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5F5B" w14:textId="31C5D27F" w:rsidR="00592F11" w:rsidRPr="00592F11" w:rsidRDefault="00B605E3" w:rsidP="00592F11">
      <w:pPr>
        <w:ind w:left="2124" w:firstLine="708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 wp14:anchorId="547F816F" wp14:editId="28DE6BAA">
            <wp:simplePos x="0" y="0"/>
            <wp:positionH relativeFrom="column">
              <wp:posOffset>5221605</wp:posOffset>
            </wp:positionH>
            <wp:positionV relativeFrom="paragraph">
              <wp:posOffset>97790</wp:posOffset>
            </wp:positionV>
            <wp:extent cx="836295" cy="791210"/>
            <wp:effectExtent l="0" t="0" r="1905" b="8890"/>
            <wp:wrapSquare wrapText="bothSides"/>
            <wp:docPr id="4" name="Imagen 4" descr="D:\DATOS\FACULTAD\ESCUD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FACULTAD\ESCUDO FACULT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7488" behindDoc="0" locked="0" layoutInCell="1" allowOverlap="1" wp14:anchorId="280BFBA4" wp14:editId="08A39A4A">
            <wp:simplePos x="0" y="0"/>
            <wp:positionH relativeFrom="column">
              <wp:posOffset>-598170</wp:posOffset>
            </wp:positionH>
            <wp:positionV relativeFrom="paragraph">
              <wp:posOffset>75565</wp:posOffset>
            </wp:positionV>
            <wp:extent cx="988695" cy="988695"/>
            <wp:effectExtent l="0" t="0" r="1905" b="1905"/>
            <wp:wrapSquare wrapText="bothSides"/>
            <wp:docPr id="1" name="Imagen 1" descr="D:\DATOS\FACULTAD\VICHAMA_SFOND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FACULTAD\VICHAMA_SFOND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11" w:rsidRPr="00592F11">
        <w:rPr>
          <w:b/>
          <w:sz w:val="36"/>
          <w:szCs w:val="36"/>
        </w:rPr>
        <w:t>UNIVERSIDAD NACIONAL</w:t>
      </w:r>
    </w:p>
    <w:p w14:paraId="01D7012D" w14:textId="67653C43" w:rsidR="00592F11" w:rsidRPr="00592F11" w:rsidRDefault="00592F11" w:rsidP="00592F11">
      <w:pPr>
        <w:ind w:left="1416" w:firstLine="708"/>
        <w:rPr>
          <w:b/>
          <w:sz w:val="36"/>
          <w:szCs w:val="36"/>
        </w:rPr>
      </w:pPr>
      <w:r w:rsidRPr="00592F11">
        <w:rPr>
          <w:b/>
          <w:sz w:val="36"/>
          <w:szCs w:val="36"/>
        </w:rPr>
        <w:t>“JOSE FAUSTINO SANCHEZ CARRION”</w:t>
      </w:r>
      <w:r w:rsidR="00B605E3">
        <w:rPr>
          <w:b/>
          <w:sz w:val="36"/>
          <w:szCs w:val="36"/>
        </w:rPr>
        <w:t xml:space="preserve"> </w:t>
      </w:r>
    </w:p>
    <w:p w14:paraId="3054CA07" w14:textId="77777777" w:rsidR="00592F11" w:rsidRDefault="00592F11" w:rsidP="00592F11">
      <w:pPr>
        <w:ind w:left="141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VICERRECTORADO ACADEMICO</w:t>
      </w:r>
    </w:p>
    <w:p w14:paraId="3FD74E9B" w14:textId="77777777" w:rsidR="00592F11" w:rsidRDefault="00592F11" w:rsidP="00592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FACULTAD DE DERECHO Y CIENCIAS POLITICAS</w:t>
      </w:r>
    </w:p>
    <w:p w14:paraId="41EF558B" w14:textId="77777777" w:rsidR="00592F11" w:rsidRDefault="00592F11" w:rsidP="00592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CIENCIAS POLITICAS</w:t>
      </w:r>
    </w:p>
    <w:p w14:paraId="15B1890B" w14:textId="77777777" w:rsidR="0099785A" w:rsidRDefault="0099785A" w:rsidP="0099785A">
      <w:pPr>
        <w:jc w:val="center"/>
        <w:rPr>
          <w:b/>
          <w:sz w:val="32"/>
          <w:szCs w:val="32"/>
        </w:rPr>
      </w:pPr>
    </w:p>
    <w:p w14:paraId="56E332C7" w14:textId="77777777" w:rsidR="0099785A" w:rsidRDefault="00592F11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A451F" wp14:editId="70DA6756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5324475" cy="2047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CAFD" w14:textId="77777777" w:rsidR="006922EB" w:rsidRDefault="006922EB"/>
                          <w:p w14:paraId="332C33D6" w14:textId="77777777" w:rsidR="006922EB" w:rsidRPr="00592F11" w:rsidRDefault="006922EB" w:rsidP="009978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92F11">
                              <w:rPr>
                                <w:b/>
                                <w:sz w:val="52"/>
                                <w:szCs w:val="52"/>
                              </w:rPr>
                              <w:t>MODALIDAD NO PRESENCIAL</w:t>
                            </w:r>
                          </w:p>
                          <w:p w14:paraId="41CD701C" w14:textId="77777777" w:rsidR="006922EB" w:rsidRPr="00592F11" w:rsidRDefault="006922EB" w:rsidP="009978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F11">
                              <w:rPr>
                                <w:b/>
                                <w:sz w:val="36"/>
                                <w:szCs w:val="36"/>
                              </w:rPr>
                              <w:t>SILLABUS POR COMPETENCIAS</w:t>
                            </w:r>
                          </w:p>
                          <w:p w14:paraId="0152B413" w14:textId="77777777" w:rsidR="006922EB" w:rsidRPr="00592F11" w:rsidRDefault="006922EB" w:rsidP="009978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F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CURSO: </w:t>
                            </w:r>
                          </w:p>
                          <w:p w14:paraId="5CD2DE78" w14:textId="77777777" w:rsidR="006922EB" w:rsidRPr="00592F11" w:rsidRDefault="006922EB" w:rsidP="00592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F11">
                              <w:rPr>
                                <w:b/>
                                <w:sz w:val="36"/>
                                <w:szCs w:val="36"/>
                              </w:rPr>
                              <w:t>DERECHO CIVIL I (TITULO PRELIMINAR Y PERSONAS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20AD89D3" w14:textId="77777777" w:rsidR="006922EB" w:rsidRDefault="006922EB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A45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1pt;width:419.2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">
                <v:textbox>
                  <w:txbxContent>
                    <w:p w14:paraId="5D44CAFD" w14:textId="77777777" w:rsidR="006922EB" w:rsidRDefault="006922EB"/>
                    <w:p w14:paraId="332C33D6" w14:textId="77777777" w:rsidR="006922EB" w:rsidRPr="00592F11" w:rsidRDefault="006922EB" w:rsidP="009978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92F11">
                        <w:rPr>
                          <w:b/>
                          <w:sz w:val="52"/>
                          <w:szCs w:val="52"/>
                        </w:rPr>
                        <w:t>MODALIDAD NO PRESENCIAL</w:t>
                      </w:r>
                    </w:p>
                    <w:p w14:paraId="41CD701C" w14:textId="77777777" w:rsidR="006922EB" w:rsidRPr="00592F11" w:rsidRDefault="006922EB" w:rsidP="009978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2F11">
                        <w:rPr>
                          <w:b/>
                          <w:sz w:val="36"/>
                          <w:szCs w:val="36"/>
                        </w:rPr>
                        <w:t>SILLABUS POR COMPETENCIAS</w:t>
                      </w:r>
                    </w:p>
                    <w:p w14:paraId="0152B413" w14:textId="77777777" w:rsidR="006922EB" w:rsidRPr="00592F11" w:rsidRDefault="006922EB" w:rsidP="009978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2F11">
                        <w:rPr>
                          <w:b/>
                          <w:sz w:val="36"/>
                          <w:szCs w:val="36"/>
                        </w:rPr>
                        <w:t xml:space="preserve">CURSO: </w:t>
                      </w:r>
                    </w:p>
                    <w:p w14:paraId="5CD2DE78" w14:textId="77777777" w:rsidR="006922EB" w:rsidRPr="00592F11" w:rsidRDefault="006922EB" w:rsidP="00592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F11">
                        <w:rPr>
                          <w:b/>
                          <w:sz w:val="36"/>
                          <w:szCs w:val="36"/>
                        </w:rPr>
                        <w:t>DERECHO CIVIL I (TITULO PRELIMINAR Y PERSONAS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20AD89D3" w14:textId="77777777" w:rsidR="006922EB" w:rsidRDefault="006922EB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FD694" w14:textId="77777777" w:rsidR="0099785A" w:rsidRDefault="0099785A" w:rsidP="0099785A">
      <w:pPr>
        <w:jc w:val="center"/>
        <w:rPr>
          <w:b/>
          <w:sz w:val="32"/>
          <w:szCs w:val="32"/>
        </w:rPr>
      </w:pPr>
    </w:p>
    <w:p w14:paraId="1177E740" w14:textId="77777777" w:rsidR="0099785A" w:rsidRDefault="0099785A" w:rsidP="0099785A">
      <w:pPr>
        <w:jc w:val="center"/>
        <w:rPr>
          <w:b/>
          <w:sz w:val="32"/>
          <w:szCs w:val="32"/>
        </w:rPr>
      </w:pPr>
    </w:p>
    <w:p w14:paraId="3FEF42EA" w14:textId="77777777" w:rsidR="0099785A" w:rsidRPr="0099785A" w:rsidRDefault="0099785A" w:rsidP="0099785A">
      <w:pPr>
        <w:rPr>
          <w:sz w:val="32"/>
          <w:szCs w:val="32"/>
        </w:rPr>
      </w:pPr>
    </w:p>
    <w:p w14:paraId="58E6DB7B" w14:textId="77777777" w:rsidR="0099785A" w:rsidRPr="0099785A" w:rsidRDefault="0099785A" w:rsidP="0099785A">
      <w:pPr>
        <w:rPr>
          <w:sz w:val="32"/>
          <w:szCs w:val="32"/>
        </w:rPr>
      </w:pPr>
    </w:p>
    <w:p w14:paraId="2B7EDAAC" w14:textId="77777777" w:rsidR="0099785A" w:rsidRDefault="0099785A" w:rsidP="0099785A">
      <w:pPr>
        <w:rPr>
          <w:sz w:val="32"/>
          <w:szCs w:val="32"/>
        </w:rPr>
      </w:pPr>
    </w:p>
    <w:p w14:paraId="508AE483" w14:textId="77777777" w:rsidR="003F79DE" w:rsidRDefault="003F79DE" w:rsidP="003F79DE">
      <w:pPr>
        <w:pStyle w:val="Prrafodelista"/>
        <w:ind w:left="1080"/>
        <w:rPr>
          <w:b/>
          <w:sz w:val="32"/>
          <w:szCs w:val="32"/>
        </w:rPr>
      </w:pPr>
    </w:p>
    <w:p w14:paraId="2411127F" w14:textId="0A24CFED" w:rsidR="00684C62" w:rsidRPr="003F79DE" w:rsidRDefault="00684C62" w:rsidP="003F79DE">
      <w:pPr>
        <w:pStyle w:val="Prrafodelista"/>
        <w:numPr>
          <w:ilvl w:val="0"/>
          <w:numId w:val="13"/>
        </w:numPr>
        <w:rPr>
          <w:b/>
          <w:sz w:val="32"/>
          <w:szCs w:val="32"/>
        </w:rPr>
      </w:pPr>
      <w:r w:rsidRPr="003F79DE">
        <w:rPr>
          <w:b/>
          <w:sz w:val="32"/>
          <w:szCs w:val="32"/>
        </w:rPr>
        <w:t>DATOS GENERALES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97"/>
        <w:gridCol w:w="5367"/>
      </w:tblGrid>
      <w:tr w:rsidR="00684C62" w:rsidRPr="00684C62" w14:paraId="2BEADE22" w14:textId="77777777" w:rsidTr="00592F11">
        <w:tc>
          <w:tcPr>
            <w:tcW w:w="2997" w:type="dxa"/>
          </w:tcPr>
          <w:p w14:paraId="3DFF49BC" w14:textId="77777777" w:rsidR="00684C62" w:rsidRPr="00684C62" w:rsidRDefault="00684C62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 de Carrera</w:t>
            </w:r>
          </w:p>
        </w:tc>
        <w:tc>
          <w:tcPr>
            <w:tcW w:w="5367" w:type="dxa"/>
          </w:tcPr>
          <w:p w14:paraId="05BC8299" w14:textId="77777777" w:rsidR="00684C62" w:rsidRPr="00684C62" w:rsidRDefault="00481BC3" w:rsidP="00AC0FA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formación profesional</w:t>
            </w:r>
            <w:r w:rsidR="00965E6E">
              <w:rPr>
                <w:sz w:val="24"/>
                <w:szCs w:val="24"/>
              </w:rPr>
              <w:t xml:space="preserve"> </w:t>
            </w:r>
            <w:r w:rsidR="00AC0FA5">
              <w:rPr>
                <w:sz w:val="24"/>
                <w:szCs w:val="24"/>
              </w:rPr>
              <w:t xml:space="preserve">básica </w:t>
            </w:r>
          </w:p>
        </w:tc>
      </w:tr>
      <w:tr w:rsidR="00684C62" w:rsidRPr="00684C62" w14:paraId="757D135A" w14:textId="77777777" w:rsidTr="00592F11">
        <w:tc>
          <w:tcPr>
            <w:tcW w:w="2997" w:type="dxa"/>
          </w:tcPr>
          <w:p w14:paraId="6C587AD1" w14:textId="77777777" w:rsidR="00684C62" w:rsidRPr="00684C62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académico</w:t>
            </w:r>
          </w:p>
        </w:tc>
        <w:tc>
          <w:tcPr>
            <w:tcW w:w="5367" w:type="dxa"/>
          </w:tcPr>
          <w:p w14:paraId="196C942C" w14:textId="77777777" w:rsidR="00684C62" w:rsidRPr="00684C62" w:rsidRDefault="00481BC3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2020-I</w:t>
            </w:r>
          </w:p>
        </w:tc>
      </w:tr>
      <w:tr w:rsidR="00481BC3" w:rsidRPr="00684C62" w14:paraId="477AC331" w14:textId="77777777" w:rsidTr="00592F11">
        <w:tc>
          <w:tcPr>
            <w:tcW w:w="2997" w:type="dxa"/>
          </w:tcPr>
          <w:p w14:paraId="5A5C6CD0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del curso</w:t>
            </w:r>
          </w:p>
        </w:tc>
        <w:tc>
          <w:tcPr>
            <w:tcW w:w="5367" w:type="dxa"/>
          </w:tcPr>
          <w:p w14:paraId="26C750FD" w14:textId="77777777" w:rsidR="00481BC3" w:rsidRDefault="00AC0FA5" w:rsidP="00AC0FA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5E6E">
              <w:rPr>
                <w:sz w:val="24"/>
                <w:szCs w:val="24"/>
              </w:rPr>
              <w:t>5</w:t>
            </w:r>
          </w:p>
        </w:tc>
      </w:tr>
      <w:tr w:rsidR="00481BC3" w:rsidRPr="00684C62" w14:paraId="5F60218A" w14:textId="77777777" w:rsidTr="00592F11">
        <w:tc>
          <w:tcPr>
            <w:tcW w:w="2997" w:type="dxa"/>
          </w:tcPr>
          <w:p w14:paraId="4B9EFB01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5367" w:type="dxa"/>
          </w:tcPr>
          <w:p w14:paraId="2D1024CA" w14:textId="77777777"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BC3" w:rsidRPr="00684C62" w14:paraId="34B3D3DD" w14:textId="77777777" w:rsidTr="00592F11">
        <w:tc>
          <w:tcPr>
            <w:tcW w:w="2997" w:type="dxa"/>
          </w:tcPr>
          <w:p w14:paraId="05F381E7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</w:t>
            </w:r>
          </w:p>
        </w:tc>
        <w:tc>
          <w:tcPr>
            <w:tcW w:w="5367" w:type="dxa"/>
          </w:tcPr>
          <w:p w14:paraId="69CB3B6E" w14:textId="77777777" w:rsidR="00481BC3" w:rsidRDefault="00417FB0" w:rsidP="002F57C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totales: </w:t>
            </w:r>
            <w:r w:rsidR="00965E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  <w:r w:rsidR="002F57C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Teóricas: 2 </w:t>
            </w:r>
            <w:r w:rsidR="002F57C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Pr</w:t>
            </w:r>
            <w:r w:rsidR="002F57C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cticas: 4</w:t>
            </w:r>
          </w:p>
        </w:tc>
      </w:tr>
      <w:tr w:rsidR="00481BC3" w:rsidRPr="00684C62" w14:paraId="37523483" w14:textId="77777777" w:rsidTr="00592F11">
        <w:tc>
          <w:tcPr>
            <w:tcW w:w="2997" w:type="dxa"/>
          </w:tcPr>
          <w:p w14:paraId="71D38426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5367" w:type="dxa"/>
          </w:tcPr>
          <w:p w14:paraId="5A818EDA" w14:textId="77777777" w:rsidR="00481BC3" w:rsidRDefault="00AC0FA5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5E6E">
              <w:rPr>
                <w:sz w:val="24"/>
                <w:szCs w:val="24"/>
              </w:rPr>
              <w:t>I</w:t>
            </w:r>
          </w:p>
        </w:tc>
      </w:tr>
      <w:tr w:rsidR="00481BC3" w:rsidRPr="00684C62" w14:paraId="25AC4FB8" w14:textId="77777777" w:rsidTr="00592F11">
        <w:tc>
          <w:tcPr>
            <w:tcW w:w="2997" w:type="dxa"/>
          </w:tcPr>
          <w:p w14:paraId="67B54DF8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5367" w:type="dxa"/>
          </w:tcPr>
          <w:p w14:paraId="317D0EC4" w14:textId="77777777"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81BC3" w:rsidRPr="00684C62" w14:paraId="780B30A3" w14:textId="77777777" w:rsidTr="00592F11">
        <w:tc>
          <w:tcPr>
            <w:tcW w:w="2997" w:type="dxa"/>
          </w:tcPr>
          <w:p w14:paraId="5E7B0981" w14:textId="77777777" w:rsidR="00481BC3" w:rsidRDefault="00481BC3" w:rsidP="00481BC3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docente</w:t>
            </w:r>
          </w:p>
        </w:tc>
        <w:tc>
          <w:tcPr>
            <w:tcW w:w="5367" w:type="dxa"/>
          </w:tcPr>
          <w:p w14:paraId="31287487" w14:textId="77777777" w:rsidR="00481BC3" w:rsidRDefault="00965E6E" w:rsidP="002F57C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F57C5">
              <w:rPr>
                <w:sz w:val="24"/>
                <w:szCs w:val="24"/>
              </w:rPr>
              <w:t>(o)</w:t>
            </w:r>
            <w:r>
              <w:rPr>
                <w:sz w:val="24"/>
                <w:szCs w:val="24"/>
              </w:rPr>
              <w:t xml:space="preserve"> </w:t>
            </w:r>
            <w:r w:rsidR="00AC0FA5">
              <w:rPr>
                <w:sz w:val="24"/>
                <w:szCs w:val="24"/>
              </w:rPr>
              <w:t>Wilmer Magno Jiménez Fernández</w:t>
            </w:r>
          </w:p>
        </w:tc>
      </w:tr>
      <w:tr w:rsidR="00481BC3" w:rsidRPr="00684C62" w14:paraId="025171B7" w14:textId="77777777" w:rsidTr="00592F11">
        <w:tc>
          <w:tcPr>
            <w:tcW w:w="2997" w:type="dxa"/>
          </w:tcPr>
          <w:p w14:paraId="6055D5FF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institucional</w:t>
            </w:r>
          </w:p>
        </w:tc>
        <w:tc>
          <w:tcPr>
            <w:tcW w:w="5367" w:type="dxa"/>
          </w:tcPr>
          <w:p w14:paraId="57FF9058" w14:textId="77777777" w:rsidR="00481BC3" w:rsidRDefault="00AC0FA5" w:rsidP="00AC0FA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wjimenez</w:t>
            </w:r>
            <w:r w:rsidR="00965E6E">
              <w:rPr>
                <w:rFonts w:cstheme="minorHAnsi"/>
                <w:sz w:val="24"/>
                <w:szCs w:val="24"/>
              </w:rPr>
              <w:t>@</w:t>
            </w:r>
            <w:r w:rsidR="00965E6E">
              <w:rPr>
                <w:sz w:val="24"/>
                <w:szCs w:val="24"/>
              </w:rPr>
              <w:t>unjfsc.edu.pe</w:t>
            </w:r>
          </w:p>
        </w:tc>
      </w:tr>
      <w:tr w:rsidR="00481BC3" w:rsidRPr="00684C62" w14:paraId="45A2BC52" w14:textId="77777777" w:rsidTr="00592F11">
        <w:tc>
          <w:tcPr>
            <w:tcW w:w="2997" w:type="dxa"/>
          </w:tcPr>
          <w:p w14:paraId="0984229F" w14:textId="77777777"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celular</w:t>
            </w:r>
          </w:p>
        </w:tc>
        <w:tc>
          <w:tcPr>
            <w:tcW w:w="5367" w:type="dxa"/>
          </w:tcPr>
          <w:p w14:paraId="2D30D687" w14:textId="77777777" w:rsidR="00481BC3" w:rsidRDefault="00AC0FA5" w:rsidP="00AC0FA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65E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965E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965E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57</w:t>
            </w:r>
          </w:p>
        </w:tc>
      </w:tr>
    </w:tbl>
    <w:p w14:paraId="0F1F64BB" w14:textId="77777777" w:rsidR="00684C62" w:rsidRPr="00684C62" w:rsidRDefault="00684C62" w:rsidP="00684C62">
      <w:pPr>
        <w:pStyle w:val="Prrafodelista"/>
        <w:ind w:left="1080"/>
        <w:rPr>
          <w:b/>
          <w:sz w:val="32"/>
          <w:szCs w:val="32"/>
        </w:rPr>
      </w:pPr>
    </w:p>
    <w:p w14:paraId="426807F1" w14:textId="69E8CD36" w:rsidR="00965E6E" w:rsidRPr="003F79DE" w:rsidRDefault="000F78B2" w:rsidP="003F79DE">
      <w:pPr>
        <w:pStyle w:val="Prrafodelista"/>
        <w:numPr>
          <w:ilvl w:val="0"/>
          <w:numId w:val="13"/>
        </w:numPr>
        <w:tabs>
          <w:tab w:val="left" w:pos="3210"/>
        </w:tabs>
        <w:rPr>
          <w:b/>
          <w:sz w:val="24"/>
          <w:szCs w:val="24"/>
        </w:rPr>
      </w:pPr>
      <w:r w:rsidRPr="003F79DE">
        <w:rPr>
          <w:b/>
          <w:sz w:val="24"/>
          <w:szCs w:val="24"/>
        </w:rPr>
        <w:t xml:space="preserve">SUMILLA </w:t>
      </w:r>
    </w:p>
    <w:p w14:paraId="67B0674B" w14:textId="02662D9B" w:rsidR="00592F11" w:rsidRDefault="00176516" w:rsidP="00592F11">
      <w:pPr>
        <w:tabs>
          <w:tab w:val="left" w:pos="1560"/>
          <w:tab w:val="left" w:pos="2552"/>
        </w:tabs>
        <w:spacing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Este curso se ubica dentro del contenido de Formación Profesional Básica con el carácter  teórico-práctico, ya que con él se inicia el estudio sistemático del Código Civil, por lo que su propósito es insertar al alumno en el ámbito del Derecho Civil, a través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de instrumentos conceptuales, procedimentales y actitudinales, que le permitan tener una noción general de su origen, evolución, instituciones y principios que lo conforman. Comprende: 1) Introducción al Derecho Civil y estudio del Título Preliminar del Código Civil. 2) Personas naturales. 3) Personas jurídicas y Asociación. 4) Fundación y Comité no inscritos. Así mismo la asignatura incluirá el estudio de la Ley General de las Personas con Discapacidad Nº 29973 según mandato de la propia norma orienta a desarrollar capacidades y habilidades tanto conceptuales, procedimentales y actitudinales.</w:t>
      </w:r>
    </w:p>
    <w:p w14:paraId="7577A7D9" w14:textId="77777777" w:rsidR="003E33C4" w:rsidRPr="00592F11" w:rsidRDefault="00592F11" w:rsidP="003F79DE">
      <w:pPr>
        <w:pStyle w:val="Prrafodelista"/>
        <w:numPr>
          <w:ilvl w:val="0"/>
          <w:numId w:val="13"/>
        </w:numPr>
        <w:tabs>
          <w:tab w:val="left" w:pos="321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E33C4" w:rsidRPr="00592F11">
        <w:rPr>
          <w:b/>
          <w:sz w:val="24"/>
          <w:szCs w:val="24"/>
        </w:rPr>
        <w:t>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4"/>
        <w:gridCol w:w="3544"/>
        <w:gridCol w:w="3402"/>
        <w:gridCol w:w="1136"/>
      </w:tblGrid>
      <w:tr w:rsidR="003E33C4" w14:paraId="7167E49F" w14:textId="77777777" w:rsidTr="003E33C4">
        <w:trPr>
          <w:trHeight w:val="680"/>
        </w:trPr>
        <w:tc>
          <w:tcPr>
            <w:tcW w:w="704" w:type="dxa"/>
            <w:vAlign w:val="center"/>
          </w:tcPr>
          <w:p w14:paraId="0A6F167D" w14:textId="77777777" w:rsid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2BE6731" w14:textId="77777777"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3E33C4">
              <w:rPr>
                <w:b/>
              </w:rPr>
              <w:t>CAPACIDAD DE LA UNIDAD</w:t>
            </w:r>
            <w:r>
              <w:rPr>
                <w:b/>
              </w:rPr>
              <w:t xml:space="preserve"> DIDACTICA</w:t>
            </w:r>
          </w:p>
        </w:tc>
        <w:tc>
          <w:tcPr>
            <w:tcW w:w="3402" w:type="dxa"/>
            <w:vAlign w:val="center"/>
          </w:tcPr>
          <w:p w14:paraId="3D899BF7" w14:textId="77777777"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14:paraId="63313269" w14:textId="77777777" w:rsidR="003E33C4" w:rsidRPr="008C5082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8C5082">
              <w:rPr>
                <w:b/>
              </w:rPr>
              <w:t>SEMANAS</w:t>
            </w:r>
          </w:p>
        </w:tc>
      </w:tr>
      <w:tr w:rsidR="003E33C4" w14:paraId="1D4FAD46" w14:textId="77777777" w:rsidTr="0006317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39BA98FB" w14:textId="77777777"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14:paraId="468B9A58" w14:textId="77777777" w:rsidR="008C5082" w:rsidRPr="000D278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14:paraId="74ACEE8B" w14:textId="77777777" w:rsidR="00517C0B" w:rsidRDefault="0096542C" w:rsidP="00517C0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 acuerdo al estudio del derecho privado e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xplica el proceso histórico del Derecho Civil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y los artículos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del Título preliminar del Código Civil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; 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efine el concepto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general 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  Persona 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51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valora la importancia en la esfera de los Derechos Fundamentales.</w:t>
            </w:r>
          </w:p>
          <w:p w14:paraId="29483CC3" w14:textId="77777777" w:rsidR="003E33C4" w:rsidRPr="0044146E" w:rsidRDefault="003E33C4" w:rsidP="00517C0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4FDED4" w14:textId="77777777" w:rsidR="003E33C4" w:rsidRPr="003E33C4" w:rsidRDefault="00FA376B" w:rsidP="00FA376B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 p</w:t>
            </w:r>
            <w:r w:rsidR="00517C0B">
              <w:rPr>
                <w:sz w:val="24"/>
                <w:szCs w:val="24"/>
              </w:rPr>
              <w:t>reliminar</w:t>
            </w:r>
            <w:r>
              <w:rPr>
                <w:sz w:val="24"/>
                <w:szCs w:val="24"/>
              </w:rPr>
              <w:t>es</w:t>
            </w:r>
            <w:r w:rsidR="00517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244AA0" w14:textId="77777777" w:rsidR="003E33C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E33C4" w14:paraId="62070F97" w14:textId="77777777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14B72568" w14:textId="77777777"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5122CB7D" w14:textId="77777777"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14:paraId="3EE569E7" w14:textId="77777777" w:rsidR="00CE3A5D" w:rsidRDefault="00CE3A5D" w:rsidP="00CE3A5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En el marco del Código Civil, la Doctrina y la Jurisprudencia, distingue y define los conceptos del Nombre,  Domicilio, Capacidad e Incapacidad </w:t>
            </w:r>
            <w:r w:rsidR="00EA1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 ejercicio y conoce la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Ley General de las Personas con Discapacidad.</w:t>
            </w:r>
          </w:p>
          <w:p w14:paraId="021CA78D" w14:textId="77777777" w:rsidR="003E33C4" w:rsidRPr="0006317F" w:rsidRDefault="003E33C4" w:rsidP="002E6B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0547D87" w14:textId="77777777" w:rsidR="003E33C4" w:rsidRPr="003E33C4" w:rsidRDefault="00CE3A5D" w:rsidP="00CE3A5D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Atributos de la persona</w:t>
            </w:r>
            <w:r w:rsidR="003600D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64606B73" w14:textId="77777777" w:rsidR="003E33C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E33C4" w14:paraId="47C1811E" w14:textId="77777777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43EDF483" w14:textId="77777777"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1ACA2B92" w14:textId="77777777"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58F63BAE" w14:textId="77777777" w:rsidR="00E23F5F" w:rsidRDefault="00E23F5F" w:rsidP="00E23F5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C7286" w14:textId="77777777" w:rsidR="00EA1D61" w:rsidRDefault="00E23F5F" w:rsidP="00E23F5F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Dentro de la legislación nacional y comparada identifica la institución jurídica de la</w:t>
            </w:r>
            <w:r w:rsidR="00EA1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desaparición y Ausencia,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describe el fin de la persona, la Declaración de Muerte Presunta y </w:t>
            </w:r>
            <w:r w:rsidR="00EA1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conoce el Registro Nacional de identificación y Estado Civil.</w:t>
            </w:r>
          </w:p>
          <w:p w14:paraId="6AA28998" w14:textId="77777777" w:rsidR="003E33C4" w:rsidRPr="0006317F" w:rsidRDefault="003E33C4" w:rsidP="00EA1D6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85836D" w14:textId="77777777" w:rsidR="00CE3A5D" w:rsidRDefault="00CE3A5D" w:rsidP="002E6B43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persona</w:t>
            </w:r>
            <w:r w:rsidR="003600D2">
              <w:rPr>
                <w:sz w:val="24"/>
                <w:szCs w:val="24"/>
              </w:rPr>
              <w:t>.</w:t>
            </w:r>
          </w:p>
          <w:p w14:paraId="350FEC6D" w14:textId="77777777" w:rsidR="003E33C4" w:rsidRPr="003E33C4" w:rsidRDefault="003E33C4" w:rsidP="00CE3A5D">
            <w:pPr>
              <w:pStyle w:val="Prrafodelista"/>
              <w:tabs>
                <w:tab w:val="left" w:pos="3210"/>
              </w:tabs>
              <w:ind w:left="355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EDE6F1" w14:textId="77777777"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3E33C4" w14:paraId="6D01B535" w14:textId="77777777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6583465F" w14:textId="77777777"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782F889E" w14:textId="77777777"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14:paraId="52991AFF" w14:textId="77777777" w:rsidR="00FE2AEB" w:rsidRDefault="00E23F5F" w:rsidP="00E23F5F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En marco del Código Civil, Identifica  y </w:t>
            </w:r>
            <w:r w:rsidR="00EA1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define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el concepto de personas jurídicas, organización y responsabilidades en sus diversas vertientes como la asociación, fundación</w:t>
            </w:r>
            <w:r w:rsidR="00EA1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comité y comunidades campesinas y nativa</w:t>
            </w:r>
            <w:r w:rsidR="00FE2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56AD7D61" w14:textId="77777777" w:rsidR="003E33C4" w:rsidRPr="00A05524" w:rsidRDefault="003E33C4" w:rsidP="00FE2AE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AFDCC9" w14:textId="77777777" w:rsidR="00CE3A5D" w:rsidRDefault="00CE3A5D" w:rsidP="008F643C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jurídicas</w:t>
            </w:r>
            <w:r w:rsidR="003600D2">
              <w:rPr>
                <w:sz w:val="24"/>
                <w:szCs w:val="24"/>
              </w:rPr>
              <w:t>.</w:t>
            </w:r>
          </w:p>
          <w:p w14:paraId="6DB5F018" w14:textId="77777777" w:rsidR="003E33C4" w:rsidRPr="003E33C4" w:rsidRDefault="003E33C4" w:rsidP="00CE3A5D">
            <w:pPr>
              <w:pStyle w:val="Prrafodelista"/>
              <w:tabs>
                <w:tab w:val="left" w:pos="3210"/>
              </w:tabs>
              <w:ind w:left="35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8CA31" w14:textId="77777777"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14:paraId="75919262" w14:textId="77777777" w:rsidR="008C74E7" w:rsidRDefault="008C74E7" w:rsidP="008C74E7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6CA9BB9A" w14:textId="77777777" w:rsidR="003E33C4" w:rsidRDefault="008C5082" w:rsidP="003F79DE">
      <w:pPr>
        <w:pStyle w:val="Prrafodelista"/>
        <w:numPr>
          <w:ilvl w:val="0"/>
          <w:numId w:val="1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INDICADORES DE CAPACIDADES AL FINALIZAR EL CURSO</w:t>
      </w:r>
    </w:p>
    <w:p w14:paraId="468EE27B" w14:textId="77777777" w:rsidR="00E274CE" w:rsidRDefault="00E274CE" w:rsidP="00E274CE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729352EF" w14:textId="77777777"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5A6448" w14:paraId="14E97F21" w14:textId="77777777" w:rsidTr="005A6448">
        <w:tc>
          <w:tcPr>
            <w:tcW w:w="921" w:type="dxa"/>
          </w:tcPr>
          <w:p w14:paraId="18E19B41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14:paraId="220DCCFB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  <w:p w14:paraId="067D6DC9" w14:textId="77777777" w:rsidR="00E274CE" w:rsidRPr="005A6448" w:rsidRDefault="00E274CE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</w:p>
        </w:tc>
      </w:tr>
      <w:tr w:rsidR="005A6448" w14:paraId="7D21950E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5CBED6EC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204815F2" w14:textId="77777777" w:rsidR="005A6448" w:rsidRDefault="00892AC2" w:rsidP="0008615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="004757FD">
              <w:rPr>
                <w:b/>
                <w:sz w:val="20"/>
                <w:szCs w:val="20"/>
              </w:rPr>
              <w:t xml:space="preserve"> </w:t>
            </w:r>
            <w:r w:rsidR="0008615E">
              <w:rPr>
                <w:sz w:val="20"/>
                <w:szCs w:val="20"/>
              </w:rPr>
              <w:t xml:space="preserve">el proceso de formación del Derecho Civil, </w:t>
            </w:r>
            <w:r w:rsidR="00630C3A" w:rsidRPr="00630C3A">
              <w:rPr>
                <w:sz w:val="20"/>
                <w:szCs w:val="20"/>
              </w:rPr>
              <w:t xml:space="preserve">teniendo como base </w:t>
            </w:r>
            <w:r w:rsidR="0008615E">
              <w:rPr>
                <w:sz w:val="20"/>
                <w:szCs w:val="20"/>
              </w:rPr>
              <w:t>el Derecho Civil Francés y</w:t>
            </w:r>
            <w:r w:rsidR="0080478D">
              <w:rPr>
                <w:sz w:val="20"/>
                <w:szCs w:val="20"/>
              </w:rPr>
              <w:t xml:space="preserve"> el </w:t>
            </w:r>
            <w:r w:rsidR="0008615E">
              <w:rPr>
                <w:sz w:val="20"/>
                <w:szCs w:val="20"/>
              </w:rPr>
              <w:t>Alemán.</w:t>
            </w:r>
            <w:r w:rsidR="00CD072B">
              <w:rPr>
                <w:sz w:val="20"/>
                <w:szCs w:val="20"/>
              </w:rPr>
              <w:t xml:space="preserve"> </w:t>
            </w:r>
          </w:p>
          <w:p w14:paraId="087EA236" w14:textId="77777777" w:rsidR="00CD072B" w:rsidRPr="00630C3A" w:rsidRDefault="00CD072B" w:rsidP="0008615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36C4B654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0C603712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622D601D" w14:textId="77777777" w:rsidR="005A6448" w:rsidRDefault="000F0269" w:rsidP="0080478D">
            <w:pPr>
              <w:pStyle w:val="Prrafodelista"/>
              <w:tabs>
                <w:tab w:val="left" w:pos="3210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</w:t>
            </w:r>
            <w:r w:rsidR="004757FD">
              <w:rPr>
                <w:b/>
                <w:sz w:val="20"/>
                <w:szCs w:val="20"/>
              </w:rPr>
              <w:t xml:space="preserve"> </w:t>
            </w:r>
            <w:r w:rsidR="0008615E">
              <w:rPr>
                <w:sz w:val="20"/>
                <w:szCs w:val="20"/>
              </w:rPr>
              <w:t>el</w:t>
            </w:r>
            <w:r w:rsidR="0080478D">
              <w:rPr>
                <w:sz w:val="20"/>
                <w:szCs w:val="20"/>
              </w:rPr>
              <w:t xml:space="preserve"> contenido del Título</w:t>
            </w:r>
            <w:r w:rsidR="0008615E">
              <w:rPr>
                <w:sz w:val="20"/>
                <w:szCs w:val="20"/>
              </w:rPr>
              <w:t xml:space="preserve"> Preliminar del Código Civil Peruano,</w:t>
            </w:r>
            <w:r w:rsidR="0080478D">
              <w:rPr>
                <w:sz w:val="20"/>
                <w:szCs w:val="20"/>
              </w:rPr>
              <w:t xml:space="preserve"> considerando la legislación comparada.</w:t>
            </w:r>
            <w:r w:rsidR="0008615E">
              <w:rPr>
                <w:sz w:val="20"/>
                <w:szCs w:val="20"/>
              </w:rPr>
              <w:t xml:space="preserve"> </w:t>
            </w:r>
          </w:p>
          <w:p w14:paraId="01CD29AE" w14:textId="77777777" w:rsidR="00CD072B" w:rsidRPr="00630C3A" w:rsidRDefault="00CD072B" w:rsidP="0080478D">
            <w:pPr>
              <w:pStyle w:val="Prrafodelista"/>
              <w:tabs>
                <w:tab w:val="left" w:pos="3210"/>
              </w:tabs>
              <w:ind w:left="0"/>
              <w:rPr>
                <w:sz w:val="20"/>
                <w:szCs w:val="20"/>
              </w:rPr>
            </w:pPr>
          </w:p>
        </w:tc>
      </w:tr>
      <w:tr w:rsidR="005A6448" w14:paraId="31A0BC38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33937E40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3C5F1D8A" w14:textId="77777777" w:rsidR="005A6448" w:rsidRDefault="004757FD" w:rsidP="0080478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DEFINE </w:t>
            </w:r>
            <w:r w:rsidR="0080478D">
              <w:rPr>
                <w:sz w:val="20"/>
                <w:szCs w:val="20"/>
              </w:rPr>
              <w:t>el concepto general de persona, teniendo en cuenta la doctrina y jurisprudencia.</w:t>
            </w:r>
          </w:p>
          <w:p w14:paraId="27FD0B21" w14:textId="77777777" w:rsidR="00CD072B" w:rsidRPr="00630C3A" w:rsidRDefault="00CD072B" w:rsidP="0080478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6E36E4A3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7E6171E7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7B5BA8A5" w14:textId="77777777" w:rsidR="00CD072B" w:rsidRDefault="004728CD" w:rsidP="0080478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ESTABLECE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0C3A" w:rsidRPr="00630C3A">
              <w:rPr>
                <w:sz w:val="20"/>
                <w:szCs w:val="20"/>
              </w:rPr>
              <w:t>la</w:t>
            </w:r>
            <w:r w:rsidR="0080478D">
              <w:rPr>
                <w:sz w:val="20"/>
                <w:szCs w:val="20"/>
              </w:rPr>
              <w:t xml:space="preserve"> importancia de los derechos fundamentales, aplicando a casos concretos.</w:t>
            </w:r>
            <w:r w:rsidR="00CD072B">
              <w:rPr>
                <w:sz w:val="20"/>
                <w:szCs w:val="20"/>
              </w:rPr>
              <w:t xml:space="preserve"> </w:t>
            </w:r>
          </w:p>
          <w:p w14:paraId="0661BA5B" w14:textId="77777777" w:rsidR="005A6448" w:rsidRPr="00630C3A" w:rsidRDefault="00630C3A" w:rsidP="0080478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sz w:val="20"/>
                <w:szCs w:val="20"/>
              </w:rPr>
              <w:t xml:space="preserve"> </w:t>
            </w:r>
          </w:p>
        </w:tc>
      </w:tr>
      <w:tr w:rsidR="005A6448" w14:paraId="64385A23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4AEE282A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2D87C347" w14:textId="77777777" w:rsidR="005A6448" w:rsidRDefault="00B167E6" w:rsidP="00E9652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44C3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IFERENCIA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478D">
              <w:rPr>
                <w:sz w:val="20"/>
                <w:szCs w:val="20"/>
              </w:rPr>
              <w:t xml:space="preserve">los atributos de la persona natural </w:t>
            </w:r>
            <w:r w:rsidR="00E96521">
              <w:rPr>
                <w:sz w:val="20"/>
                <w:szCs w:val="20"/>
              </w:rPr>
              <w:t>y de la persona jurídica, proponiendo ejemplos.</w:t>
            </w:r>
          </w:p>
          <w:p w14:paraId="4C5B4379" w14:textId="77777777" w:rsidR="00CD072B" w:rsidRPr="00630C3A" w:rsidRDefault="00CD072B" w:rsidP="00E9652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04B26D69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60E6E11B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14:paraId="1456B455" w14:textId="77777777" w:rsidR="005A6448" w:rsidRDefault="004757FD" w:rsidP="00DD6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DIFERENCIA</w:t>
            </w:r>
            <w:r w:rsidR="00DD6AA0">
              <w:rPr>
                <w:b/>
                <w:sz w:val="20"/>
                <w:szCs w:val="20"/>
              </w:rPr>
              <w:t xml:space="preserve"> </w:t>
            </w:r>
            <w:r w:rsidR="00DD6AA0" w:rsidRPr="00DD6AA0">
              <w:rPr>
                <w:sz w:val="20"/>
                <w:szCs w:val="20"/>
              </w:rPr>
              <w:t>entre</w:t>
            </w:r>
            <w:r w:rsidR="00DD6AA0">
              <w:rPr>
                <w:b/>
                <w:sz w:val="20"/>
                <w:szCs w:val="20"/>
              </w:rPr>
              <w:t xml:space="preserve"> </w:t>
            </w:r>
            <w:r w:rsidR="00D4690E">
              <w:rPr>
                <w:sz w:val="20"/>
                <w:szCs w:val="20"/>
              </w:rPr>
              <w:t>nombre propio, seudónimo y apelativo</w:t>
            </w:r>
            <w:r w:rsidR="00DD6AA0">
              <w:rPr>
                <w:sz w:val="20"/>
                <w:szCs w:val="20"/>
              </w:rPr>
              <w:t xml:space="preserve">, teniendo en cuenta sus características. </w:t>
            </w:r>
          </w:p>
          <w:p w14:paraId="5D50ED74" w14:textId="77777777" w:rsidR="00CD072B" w:rsidRPr="00630C3A" w:rsidRDefault="00CD072B" w:rsidP="00DD6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4BCEEEE8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4C1C08B2" w14:textId="77777777"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14:paraId="6A866D4D" w14:textId="77777777" w:rsidR="00CD072B" w:rsidRDefault="00630C3A" w:rsidP="00E9652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D</w:t>
            </w:r>
            <w:r w:rsidR="00E96521">
              <w:rPr>
                <w:b/>
                <w:sz w:val="20"/>
                <w:szCs w:val="20"/>
              </w:rPr>
              <w:t xml:space="preserve">IFERENCIA </w:t>
            </w:r>
            <w:r w:rsidR="00E96521">
              <w:rPr>
                <w:sz w:val="20"/>
                <w:szCs w:val="20"/>
              </w:rPr>
              <w:t>los diferentes tipos de domicilio, teniendo en cuenta sus características.</w:t>
            </w:r>
          </w:p>
          <w:p w14:paraId="421C1E9B" w14:textId="77777777" w:rsidR="005A6448" w:rsidRPr="00630C3A" w:rsidRDefault="00E96521" w:rsidP="00E9652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A6448" w14:paraId="5075A085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5CB028E0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14:paraId="6D1CF71C" w14:textId="77777777" w:rsidR="0043779B" w:rsidRPr="00644C3F" w:rsidRDefault="0043779B" w:rsidP="0043779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644C3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Pr="00644C3F">
              <w:rPr>
                <w:b/>
                <w:sz w:val="18"/>
                <w:szCs w:val="18"/>
              </w:rPr>
              <w:t>ERE</w:t>
            </w:r>
            <w:r>
              <w:rPr>
                <w:b/>
                <w:sz w:val="18"/>
                <w:szCs w:val="18"/>
              </w:rPr>
              <w:t>NCI</w:t>
            </w:r>
            <w:r w:rsidRPr="00644C3F">
              <w:rPr>
                <w:b/>
                <w:sz w:val="18"/>
                <w:szCs w:val="18"/>
              </w:rPr>
              <w:t xml:space="preserve">A </w:t>
            </w:r>
            <w:r w:rsidRPr="00644C3F">
              <w:rPr>
                <w:sz w:val="18"/>
                <w:szCs w:val="18"/>
              </w:rPr>
              <w:t>la capacidad de ejercicio</w:t>
            </w:r>
            <w:r>
              <w:rPr>
                <w:sz w:val="18"/>
                <w:szCs w:val="18"/>
              </w:rPr>
              <w:t xml:space="preserve"> plena y </w:t>
            </w:r>
            <w:r w:rsidR="001A27F4" w:rsidRPr="00644C3F">
              <w:rPr>
                <w:sz w:val="18"/>
                <w:szCs w:val="18"/>
              </w:rPr>
              <w:t>la capacidad de ejercicio</w:t>
            </w:r>
            <w:r w:rsidR="001A27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restringida</w:t>
            </w:r>
            <w:r w:rsidRPr="00644C3F">
              <w:rPr>
                <w:sz w:val="18"/>
                <w:szCs w:val="18"/>
              </w:rPr>
              <w:t xml:space="preserve">, teniendo en cuenta la doctrina y la jurisprudencia. </w:t>
            </w:r>
          </w:p>
          <w:p w14:paraId="0B40CFEE" w14:textId="77777777" w:rsidR="00CD072B" w:rsidRPr="00630C3A" w:rsidRDefault="00CD072B" w:rsidP="00E9652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164F2F64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4B9BFDF6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14:paraId="3A6A9292" w14:textId="77777777" w:rsidR="005A6448" w:rsidRDefault="00C96A58" w:rsidP="00C96A5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RECONOCE </w:t>
            </w:r>
            <w:r>
              <w:rPr>
                <w:sz w:val="20"/>
                <w:szCs w:val="20"/>
              </w:rPr>
              <w:t>la desaparición y la ausencia como situaciones jurídicas, e</w:t>
            </w:r>
            <w:r w:rsidR="00630C3A" w:rsidRPr="00630C3A">
              <w:rPr>
                <w:sz w:val="20"/>
                <w:szCs w:val="20"/>
              </w:rPr>
              <w:t xml:space="preserve">n base a la doctrina y a la jurisprudencia, </w:t>
            </w:r>
            <w:r>
              <w:rPr>
                <w:sz w:val="20"/>
                <w:szCs w:val="20"/>
              </w:rPr>
              <w:t>tomando como base al Código Civi</w:t>
            </w:r>
            <w:r w:rsidR="00630C3A" w:rsidRPr="00630C3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Peruano</w:t>
            </w:r>
            <w:r w:rsidR="00630C3A" w:rsidRPr="00630C3A">
              <w:rPr>
                <w:sz w:val="20"/>
                <w:szCs w:val="20"/>
              </w:rPr>
              <w:t>.</w:t>
            </w:r>
          </w:p>
          <w:p w14:paraId="2585BA77" w14:textId="77777777" w:rsidR="00CD072B" w:rsidRPr="00630C3A" w:rsidRDefault="00CD072B" w:rsidP="00C96A5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7933012D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76D9BFBB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14:paraId="1A9D4FD0" w14:textId="77777777" w:rsidR="005A6448" w:rsidRDefault="00C96A58" w:rsidP="008153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630C3A" w:rsidRPr="00630C3A">
              <w:rPr>
                <w:sz w:val="20"/>
                <w:szCs w:val="20"/>
              </w:rPr>
              <w:t xml:space="preserve">los efectos </w:t>
            </w:r>
            <w:r>
              <w:rPr>
                <w:sz w:val="20"/>
                <w:szCs w:val="20"/>
              </w:rPr>
              <w:t xml:space="preserve">legales </w:t>
            </w:r>
            <w:r w:rsidR="00630C3A" w:rsidRPr="00630C3A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fin de la persona</w:t>
            </w:r>
            <w:r w:rsidR="00815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considera</w:t>
            </w:r>
            <w:r w:rsidR="0081538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do</w:t>
            </w:r>
            <w:r w:rsidR="00815389">
              <w:rPr>
                <w:sz w:val="20"/>
                <w:szCs w:val="20"/>
              </w:rPr>
              <w:t xml:space="preserve"> las disposiciones</w:t>
            </w:r>
            <w:r>
              <w:rPr>
                <w:sz w:val="20"/>
                <w:szCs w:val="20"/>
              </w:rPr>
              <w:t xml:space="preserve"> </w:t>
            </w:r>
            <w:r w:rsidR="0081538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Código Civil Peruano</w:t>
            </w:r>
            <w:r w:rsidR="00630C3A" w:rsidRPr="00630C3A">
              <w:rPr>
                <w:sz w:val="20"/>
                <w:szCs w:val="20"/>
              </w:rPr>
              <w:t>.</w:t>
            </w:r>
          </w:p>
          <w:p w14:paraId="200BA12D" w14:textId="77777777" w:rsidR="00CD072B" w:rsidRPr="00630C3A" w:rsidRDefault="00CD072B" w:rsidP="008153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6314B567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34C126A4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14:paraId="70F42ED4" w14:textId="77777777" w:rsidR="00FB454D" w:rsidRPr="001319AF" w:rsidRDefault="00FB454D" w:rsidP="00FB45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</w:t>
            </w:r>
            <w:r w:rsidRPr="001319AF">
              <w:rPr>
                <w:b/>
                <w:sz w:val="18"/>
                <w:szCs w:val="18"/>
              </w:rPr>
              <w:t xml:space="preserve">E </w:t>
            </w:r>
            <w:r w:rsidRPr="001319A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</w:t>
            </w:r>
            <w:r w:rsidRPr="001319AF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secuencias </w:t>
            </w:r>
            <w:r w:rsidRPr="001319AF">
              <w:rPr>
                <w:sz w:val="18"/>
                <w:szCs w:val="18"/>
              </w:rPr>
              <w:t>de muerte presunta, considerando las disposiciones del Código Civil Peruano.</w:t>
            </w:r>
          </w:p>
          <w:p w14:paraId="62B55F45" w14:textId="77777777" w:rsidR="00CD072B" w:rsidRPr="00630C3A" w:rsidRDefault="00CD072B" w:rsidP="00FB45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0E2E5A7D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2C801A5E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14:paraId="49805BD8" w14:textId="77777777" w:rsidR="00FB454D" w:rsidRPr="001319AF" w:rsidRDefault="00FB454D" w:rsidP="00FB45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 w:rsidRPr="001319AF">
              <w:rPr>
                <w:b/>
                <w:sz w:val="18"/>
                <w:szCs w:val="18"/>
              </w:rPr>
              <w:t xml:space="preserve">CONOCE </w:t>
            </w:r>
            <w:r w:rsidRPr="001319AF">
              <w:rPr>
                <w:sz w:val="18"/>
                <w:szCs w:val="18"/>
              </w:rPr>
              <w:t>las funciones del Registro Nacional de Identificación y Estado Civil, teniendo en cuenta su importancia.</w:t>
            </w:r>
          </w:p>
          <w:p w14:paraId="5C50432F" w14:textId="77777777" w:rsidR="005A6448" w:rsidRPr="00630C3A" w:rsidRDefault="00815389" w:rsidP="008153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A6448" w14:paraId="40C59D4A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23521CEB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14:paraId="202C1CFE" w14:textId="77777777" w:rsidR="00CD072B" w:rsidRDefault="0087494A" w:rsidP="00E13E2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INTERPRETA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5389">
              <w:rPr>
                <w:sz w:val="20"/>
                <w:szCs w:val="20"/>
              </w:rPr>
              <w:t xml:space="preserve">el concepto de </w:t>
            </w:r>
            <w:r w:rsidR="00E13E2A">
              <w:rPr>
                <w:sz w:val="20"/>
                <w:szCs w:val="20"/>
              </w:rPr>
              <w:t>P</w:t>
            </w:r>
            <w:r w:rsidR="00815389">
              <w:rPr>
                <w:sz w:val="20"/>
                <w:szCs w:val="20"/>
              </w:rPr>
              <w:t xml:space="preserve">ersona </w:t>
            </w:r>
            <w:r w:rsidR="00E13E2A">
              <w:rPr>
                <w:sz w:val="20"/>
                <w:szCs w:val="20"/>
              </w:rPr>
              <w:t>J</w:t>
            </w:r>
            <w:r w:rsidR="00815389">
              <w:rPr>
                <w:sz w:val="20"/>
                <w:szCs w:val="20"/>
              </w:rPr>
              <w:t>urídica, destacando su importancia y proponiendo ejemplos.</w:t>
            </w:r>
          </w:p>
          <w:p w14:paraId="576109E6" w14:textId="77777777" w:rsidR="005A6448" w:rsidRPr="00630C3A" w:rsidRDefault="00815389" w:rsidP="00E13E2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A6448" w14:paraId="5A16FFF9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782FE676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14:paraId="60A9411D" w14:textId="77777777" w:rsidR="00147914" w:rsidRPr="00331012" w:rsidRDefault="00147914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 asociación</w:t>
            </w:r>
            <w:r w:rsidRPr="00331012">
              <w:rPr>
                <w:sz w:val="18"/>
                <w:szCs w:val="18"/>
              </w:rPr>
              <w:t>, proponiendo ejemplos.</w:t>
            </w:r>
          </w:p>
          <w:p w14:paraId="5833E64D" w14:textId="77777777" w:rsidR="00CD072B" w:rsidRPr="00630C3A" w:rsidRDefault="00CD072B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6F196A3F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3F66D1CB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14:paraId="668B2685" w14:textId="77777777" w:rsidR="00147914" w:rsidRPr="00331012" w:rsidRDefault="00147914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 funda</w:t>
            </w:r>
            <w:r w:rsidRPr="00331012">
              <w:rPr>
                <w:sz w:val="18"/>
                <w:szCs w:val="18"/>
              </w:rPr>
              <w:t>ción</w:t>
            </w:r>
            <w:r>
              <w:rPr>
                <w:sz w:val="18"/>
                <w:szCs w:val="18"/>
              </w:rPr>
              <w:t xml:space="preserve"> y el comité</w:t>
            </w:r>
            <w:r w:rsidRPr="00331012">
              <w:rPr>
                <w:sz w:val="18"/>
                <w:szCs w:val="18"/>
              </w:rPr>
              <w:t>, proponiendo ejemplos.</w:t>
            </w:r>
          </w:p>
          <w:p w14:paraId="0351AAFD" w14:textId="77777777" w:rsidR="00CD072B" w:rsidRPr="00630C3A" w:rsidRDefault="00CD072B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6448" w14:paraId="6ED6FC75" w14:textId="77777777" w:rsidTr="005A6448">
        <w:trPr>
          <w:trHeight w:val="454"/>
        </w:trPr>
        <w:tc>
          <w:tcPr>
            <w:tcW w:w="921" w:type="dxa"/>
            <w:vAlign w:val="center"/>
          </w:tcPr>
          <w:p w14:paraId="3D0DF7E3" w14:textId="77777777"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14:paraId="5BEB99C1" w14:textId="77777777" w:rsidR="005A6448" w:rsidRDefault="00147914" w:rsidP="00E13E2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las c</w:t>
            </w:r>
            <w:r w:rsidR="00E13E2A">
              <w:rPr>
                <w:sz w:val="20"/>
                <w:szCs w:val="20"/>
              </w:rPr>
              <w:t xml:space="preserve">omunidades </w:t>
            </w:r>
            <w:r>
              <w:rPr>
                <w:sz w:val="20"/>
                <w:szCs w:val="20"/>
              </w:rPr>
              <w:t xml:space="preserve">campesinas </w:t>
            </w:r>
            <w:r w:rsidR="00E13E2A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n</w:t>
            </w:r>
            <w:r w:rsidR="00E13E2A">
              <w:rPr>
                <w:sz w:val="20"/>
                <w:szCs w:val="20"/>
              </w:rPr>
              <w:t xml:space="preserve">ativas, proponiendo ejemplos. </w:t>
            </w:r>
          </w:p>
          <w:p w14:paraId="7876563B" w14:textId="77777777" w:rsidR="00CD072B" w:rsidRPr="00630C3A" w:rsidRDefault="00CD072B" w:rsidP="00E13E2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8A00B6A" w14:textId="77777777"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14:paraId="3EE2C58A" w14:textId="77777777"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1CC1056B" w14:textId="77777777"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140EC5">
          <w:headerReference w:type="default" r:id="rId10"/>
          <w:footerReference w:type="default" r:id="rId11"/>
          <w:pgSz w:w="12240" w:h="15840" w:code="1"/>
          <w:pgMar w:top="1418" w:right="1707" w:bottom="1418" w:left="1701" w:header="709" w:footer="709" w:gutter="0"/>
          <w:cols w:space="708"/>
          <w:docGrid w:linePitch="360"/>
        </w:sectPr>
      </w:pPr>
    </w:p>
    <w:p w14:paraId="33F99BE2" w14:textId="77777777" w:rsidR="004D4FCF" w:rsidRDefault="005A6448" w:rsidP="003F79DE">
      <w:pPr>
        <w:pStyle w:val="Prrafodelista"/>
        <w:numPr>
          <w:ilvl w:val="0"/>
          <w:numId w:val="13"/>
        </w:numPr>
        <w:tabs>
          <w:tab w:val="left" w:pos="3210"/>
        </w:tabs>
        <w:ind w:left="567"/>
        <w:rPr>
          <w:b/>
          <w:sz w:val="24"/>
          <w:szCs w:val="24"/>
        </w:rPr>
      </w:pPr>
      <w:r w:rsidRPr="00542380">
        <w:rPr>
          <w:b/>
          <w:sz w:val="24"/>
          <w:szCs w:val="24"/>
        </w:rPr>
        <w:lastRenderedPageBreak/>
        <w:t>DESARROLLO DE LAS UNIDADES DIDACTICAS</w:t>
      </w:r>
    </w:p>
    <w:p w14:paraId="09DE07EB" w14:textId="77777777" w:rsidR="00542380" w:rsidRPr="00542380" w:rsidRDefault="00542380" w:rsidP="00542380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35"/>
        <w:gridCol w:w="7"/>
        <w:gridCol w:w="934"/>
        <w:gridCol w:w="7"/>
        <w:gridCol w:w="2141"/>
        <w:gridCol w:w="7"/>
        <w:gridCol w:w="1699"/>
        <w:gridCol w:w="7"/>
        <w:gridCol w:w="442"/>
        <w:gridCol w:w="7"/>
        <w:gridCol w:w="2284"/>
        <w:gridCol w:w="13"/>
        <w:gridCol w:w="1364"/>
        <w:gridCol w:w="142"/>
        <w:gridCol w:w="65"/>
        <w:gridCol w:w="13"/>
        <w:gridCol w:w="2889"/>
      </w:tblGrid>
      <w:tr w:rsidR="001A66FE" w:rsidRPr="00D7092F" w14:paraId="482DE053" w14:textId="77777777" w:rsidTr="008F6860">
        <w:tc>
          <w:tcPr>
            <w:tcW w:w="835" w:type="dxa"/>
            <w:vMerge w:val="restart"/>
            <w:textDirection w:val="btLr"/>
            <w:vAlign w:val="center"/>
          </w:tcPr>
          <w:p w14:paraId="25E27B8B" w14:textId="77777777" w:rsidR="001A66FE" w:rsidRPr="00974325" w:rsidRDefault="003600D2" w:rsidP="00FA376B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74325">
              <w:rPr>
                <w:b/>
                <w:i/>
              </w:rPr>
              <w:t xml:space="preserve">UNIDAD DIDÁCTICA I:    </w:t>
            </w:r>
            <w:r w:rsidR="00FA376B">
              <w:rPr>
                <w:b/>
                <w:i/>
              </w:rPr>
              <w:t xml:space="preserve">NOCIONES </w:t>
            </w:r>
            <w:r w:rsidR="00B055C7">
              <w:rPr>
                <w:b/>
                <w:i/>
              </w:rPr>
              <w:t>PRELIMINAR</w:t>
            </w:r>
            <w:r w:rsidR="00FA376B">
              <w:rPr>
                <w:b/>
                <w:i/>
              </w:rPr>
              <w:t>ES</w:t>
            </w:r>
          </w:p>
        </w:tc>
        <w:tc>
          <w:tcPr>
            <w:tcW w:w="12021" w:type="dxa"/>
            <w:gridSpan w:val="16"/>
          </w:tcPr>
          <w:p w14:paraId="7CAA4DAC" w14:textId="77777777" w:rsidR="00FC20F2" w:rsidRPr="003F79DE" w:rsidRDefault="001A66FE" w:rsidP="00FC20F2">
            <w:pPr>
              <w:tabs>
                <w:tab w:val="left" w:pos="1134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3F79DE">
              <w:rPr>
                <w:b/>
                <w:i/>
                <w:sz w:val="20"/>
                <w:szCs w:val="20"/>
              </w:rPr>
              <w:t>CAPACIDAD DE LA UNIDAD DIDACTICA I:</w:t>
            </w:r>
            <w:r w:rsidR="0005316B" w:rsidRPr="003F79DE">
              <w:rPr>
                <w:b/>
                <w:i/>
                <w:sz w:val="20"/>
                <w:szCs w:val="20"/>
              </w:rPr>
              <w:t xml:space="preserve"> </w:t>
            </w:r>
            <w:r w:rsidR="00FC20F2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De acuerdo al estudio del derecho privado explica el proceso histórico del Derecho Civil y los artículos del Título preliminar del Código Civil;  define el concepto general de  Persona y valora la importancia en la esfera de los Derechos Fundamentales.</w:t>
            </w:r>
          </w:p>
          <w:p w14:paraId="2C72B8F2" w14:textId="77777777" w:rsidR="001A66FE" w:rsidRPr="00D7092F" w:rsidRDefault="001A66FE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84524A" w:rsidRPr="00974325" w14:paraId="319D70A0" w14:textId="77777777" w:rsidTr="008F6860">
        <w:tc>
          <w:tcPr>
            <w:tcW w:w="835" w:type="dxa"/>
            <w:vMerge/>
          </w:tcPr>
          <w:p w14:paraId="2303A3C6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vAlign w:val="center"/>
          </w:tcPr>
          <w:p w14:paraId="5DAEB1AE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594" w:type="dxa"/>
            <w:gridSpan w:val="8"/>
            <w:vAlign w:val="center"/>
          </w:tcPr>
          <w:p w14:paraId="11E33662" w14:textId="77777777"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84" w:type="dxa"/>
            <w:gridSpan w:val="4"/>
            <w:vMerge w:val="restart"/>
            <w:vAlign w:val="center"/>
          </w:tcPr>
          <w:p w14:paraId="54A9FCBB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14:paraId="18517571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02" w:type="dxa"/>
            <w:gridSpan w:val="2"/>
            <w:vMerge w:val="restart"/>
          </w:tcPr>
          <w:p w14:paraId="08132BEC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14:paraId="6288B53B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297A65" w:rsidRPr="00974325" w14:paraId="65D3D635" w14:textId="77777777" w:rsidTr="008F6860">
        <w:tc>
          <w:tcPr>
            <w:tcW w:w="835" w:type="dxa"/>
            <w:vMerge/>
          </w:tcPr>
          <w:p w14:paraId="7FF67BF1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2DFDDA3E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14:paraId="7EAA4294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55" w:type="dxa"/>
            <w:gridSpan w:val="4"/>
          </w:tcPr>
          <w:p w14:paraId="64C92199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291" w:type="dxa"/>
            <w:gridSpan w:val="2"/>
          </w:tcPr>
          <w:p w14:paraId="131AD1E9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84" w:type="dxa"/>
            <w:gridSpan w:val="4"/>
            <w:vMerge/>
          </w:tcPr>
          <w:p w14:paraId="06F39DA2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</w:tcPr>
          <w:p w14:paraId="4AF2F5FD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297A65" w:rsidRPr="00974325" w14:paraId="121B78B3" w14:textId="77777777" w:rsidTr="008F6860">
        <w:trPr>
          <w:trHeight w:val="1322"/>
        </w:trPr>
        <w:tc>
          <w:tcPr>
            <w:tcW w:w="835" w:type="dxa"/>
            <w:vMerge/>
          </w:tcPr>
          <w:p w14:paraId="0ACD8D4B" w14:textId="77777777"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AB22827" w14:textId="77777777"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8" w:type="dxa"/>
            <w:gridSpan w:val="2"/>
            <w:vAlign w:val="center"/>
          </w:tcPr>
          <w:p w14:paraId="6FBB1298" w14:textId="77777777" w:rsidR="00623AF2" w:rsidRDefault="00AE1644" w:rsidP="004724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el concepto de derecho</w:t>
            </w:r>
            <w:r w:rsidR="00E12B19">
              <w:rPr>
                <w:sz w:val="18"/>
                <w:szCs w:val="18"/>
              </w:rPr>
              <w:t xml:space="preserve"> y la</w:t>
            </w:r>
            <w:r w:rsidR="00E65975">
              <w:rPr>
                <w:sz w:val="18"/>
                <w:szCs w:val="18"/>
              </w:rPr>
              <w:t xml:space="preserve"> codificación del </w:t>
            </w:r>
            <w:r>
              <w:rPr>
                <w:sz w:val="18"/>
                <w:szCs w:val="18"/>
              </w:rPr>
              <w:t xml:space="preserve"> </w:t>
            </w:r>
            <w:r w:rsidR="007E10BD" w:rsidRPr="004C36FF">
              <w:rPr>
                <w:sz w:val="18"/>
                <w:szCs w:val="18"/>
              </w:rPr>
              <w:t>Dere</w:t>
            </w:r>
            <w:r w:rsidR="007E10BD">
              <w:rPr>
                <w:sz w:val="18"/>
                <w:szCs w:val="18"/>
              </w:rPr>
              <w:t>c</w:t>
            </w:r>
            <w:r w:rsidR="007E10BD" w:rsidRPr="004C36FF">
              <w:rPr>
                <w:sz w:val="18"/>
                <w:szCs w:val="18"/>
              </w:rPr>
              <w:t>ho</w:t>
            </w:r>
            <w:r w:rsidR="00F15F03" w:rsidRPr="004C36FF">
              <w:rPr>
                <w:sz w:val="18"/>
                <w:szCs w:val="18"/>
              </w:rPr>
              <w:t xml:space="preserve"> Civil</w:t>
            </w:r>
            <w:r w:rsidR="00F15F03">
              <w:rPr>
                <w:sz w:val="18"/>
                <w:szCs w:val="18"/>
              </w:rPr>
              <w:t>.</w:t>
            </w:r>
            <w:r w:rsidR="00F15F03" w:rsidRPr="004C36FF">
              <w:rPr>
                <w:sz w:val="18"/>
                <w:szCs w:val="18"/>
              </w:rPr>
              <w:t xml:space="preserve"> </w:t>
            </w:r>
          </w:p>
          <w:p w14:paraId="76C5346C" w14:textId="77777777" w:rsidR="004724F8" w:rsidRDefault="00623AF2" w:rsidP="004724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</w:t>
            </w:r>
            <w:r w:rsidR="004724F8">
              <w:rPr>
                <w:sz w:val="18"/>
                <w:szCs w:val="18"/>
              </w:rPr>
              <w:t xml:space="preserve"> la historia del Derecho Civil Peruano.</w:t>
            </w:r>
          </w:p>
          <w:p w14:paraId="0678FFF6" w14:textId="77777777" w:rsidR="004724F8" w:rsidRDefault="004724F8" w:rsidP="004724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  <w:p w14:paraId="6B00230F" w14:textId="77777777" w:rsidR="00F15F03" w:rsidRPr="00974325" w:rsidRDefault="00F15F03" w:rsidP="004724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7F4DD41B" w14:textId="77777777" w:rsidR="008B05AC" w:rsidRDefault="008B05AC" w:rsidP="008B05A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un mapa conceptual sobre la historia del Código Civil Peruano.</w:t>
            </w:r>
          </w:p>
          <w:p w14:paraId="67CF121B" w14:textId="77777777" w:rsidR="00F15F03" w:rsidRPr="00B40B37" w:rsidRDefault="00F15F03" w:rsidP="00B40B3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DF69138" w14:textId="77777777" w:rsidR="00CE4549" w:rsidRDefault="00D507B4" w:rsidP="00B676C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CE4549">
              <w:rPr>
                <w:sz w:val="18"/>
                <w:szCs w:val="18"/>
              </w:rPr>
              <w:t>alora la importancia del Código Civil Peruano</w:t>
            </w:r>
            <w:r>
              <w:rPr>
                <w:sz w:val="18"/>
                <w:szCs w:val="18"/>
              </w:rPr>
              <w:t>, respetando las opiniones de los demás.</w:t>
            </w:r>
          </w:p>
          <w:p w14:paraId="472DCB0A" w14:textId="77777777" w:rsidR="00F15F03" w:rsidRPr="00B40B37" w:rsidRDefault="00F15F03" w:rsidP="00B676C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vMerge w:val="restart"/>
            <w:vAlign w:val="center"/>
          </w:tcPr>
          <w:p w14:paraId="42D3133A" w14:textId="77777777" w:rsidR="00F15F03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369574AF" w14:textId="77777777"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Google Meet</w:t>
            </w:r>
          </w:p>
          <w:p w14:paraId="1EAA2489" w14:textId="77777777"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0484FC6" w14:textId="77777777"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712914A7" w14:textId="77777777"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500A2D93" w14:textId="77777777"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31833FA3" w14:textId="77777777"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132D24E3" w14:textId="77777777"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reposito-rios </w:t>
            </w:r>
          </w:p>
          <w:p w14:paraId="45ECD5AE" w14:textId="77777777"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29CE5D69" w14:textId="77777777"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6CE25FE1" w14:textId="77777777" w:rsidR="00F15F03" w:rsidRPr="00DF5316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902" w:type="dxa"/>
            <w:gridSpan w:val="2"/>
            <w:vAlign w:val="center"/>
          </w:tcPr>
          <w:p w14:paraId="438539AB" w14:textId="77777777" w:rsidR="00F6719C" w:rsidRPr="00F6719C" w:rsidRDefault="00892AC2" w:rsidP="00F6719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92AC2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</w:t>
            </w:r>
            <w:r w:rsidR="00F6719C" w:rsidRPr="00F6719C">
              <w:rPr>
                <w:sz w:val="18"/>
                <w:szCs w:val="18"/>
              </w:rPr>
              <w:t xml:space="preserve">el proceso de formación del Derecho Civil, teniendo como base el Derecho Civil Francés y el  Alemán. </w:t>
            </w:r>
          </w:p>
          <w:p w14:paraId="69022392" w14:textId="77777777" w:rsidR="00F15F03" w:rsidRPr="00B819D1" w:rsidRDefault="00F15F03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97A65" w:rsidRPr="00974325" w14:paraId="76B216BE" w14:textId="77777777" w:rsidTr="008F6860">
        <w:trPr>
          <w:trHeight w:val="1020"/>
        </w:trPr>
        <w:tc>
          <w:tcPr>
            <w:tcW w:w="835" w:type="dxa"/>
            <w:vMerge/>
          </w:tcPr>
          <w:p w14:paraId="42F22AA4" w14:textId="77777777"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F5AB795" w14:textId="77777777"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8" w:type="dxa"/>
            <w:gridSpan w:val="2"/>
            <w:vAlign w:val="center"/>
          </w:tcPr>
          <w:p w14:paraId="3641BF73" w14:textId="77777777" w:rsidR="00F15F03" w:rsidRPr="00974325" w:rsidRDefault="00892AC2" w:rsidP="006B54FC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 los diez artículos que contiene </w:t>
            </w:r>
            <w:r w:rsidR="006B54FC">
              <w:rPr>
                <w:sz w:val="18"/>
                <w:szCs w:val="18"/>
              </w:rPr>
              <w:t xml:space="preserve">el </w:t>
            </w:r>
            <w:r w:rsidR="00545517">
              <w:rPr>
                <w:sz w:val="18"/>
                <w:szCs w:val="18"/>
              </w:rPr>
              <w:t xml:space="preserve"> Título Preliminar del Código Civil Peruano</w:t>
            </w:r>
          </w:p>
        </w:tc>
        <w:tc>
          <w:tcPr>
            <w:tcW w:w="2155" w:type="dxa"/>
            <w:gridSpan w:val="4"/>
            <w:vAlign w:val="center"/>
          </w:tcPr>
          <w:p w14:paraId="135A5CF9" w14:textId="77777777" w:rsidR="00F15F03" w:rsidRPr="00974325" w:rsidRDefault="008B05AC" w:rsidP="008B05A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B05AC">
              <w:rPr>
                <w:sz w:val="18"/>
                <w:szCs w:val="18"/>
              </w:rPr>
              <w:t>Elabora un cuadro sinóptico sobre el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Título Preliminar del Código Civil Peruano</w:t>
            </w:r>
            <w:r w:rsidRPr="009743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gridSpan w:val="2"/>
            <w:vAlign w:val="center"/>
          </w:tcPr>
          <w:p w14:paraId="0CAD66CC" w14:textId="77777777" w:rsidR="00F15F03" w:rsidRPr="00B676C1" w:rsidRDefault="00CE4549" w:rsidP="00CE454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la importancia del Título Preliminar del Código Civil Peruano. 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734D4545" w14:textId="77777777"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Align w:val="center"/>
          </w:tcPr>
          <w:p w14:paraId="76676BDD" w14:textId="77777777" w:rsidR="0048062D" w:rsidRPr="0048062D" w:rsidRDefault="000F0269" w:rsidP="0048062D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INTERPRETA </w:t>
            </w:r>
            <w:r w:rsidR="0048062D" w:rsidRPr="0048062D">
              <w:rPr>
                <w:sz w:val="18"/>
                <w:szCs w:val="18"/>
              </w:rPr>
              <w:t xml:space="preserve">el contenido del Título  Preliminar del Código Civil Peruano, considerando la legislación comparada. </w:t>
            </w:r>
          </w:p>
          <w:p w14:paraId="78A1EA9A" w14:textId="77777777" w:rsidR="00F15F03" w:rsidRPr="00B819D1" w:rsidRDefault="00F15F03" w:rsidP="00B819D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97A65" w:rsidRPr="00974325" w14:paraId="79E228DC" w14:textId="77777777" w:rsidTr="008F6860">
        <w:trPr>
          <w:trHeight w:val="1020"/>
        </w:trPr>
        <w:tc>
          <w:tcPr>
            <w:tcW w:w="835" w:type="dxa"/>
            <w:vMerge/>
          </w:tcPr>
          <w:p w14:paraId="291F8085" w14:textId="77777777"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8922DC8" w14:textId="77777777"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8" w:type="dxa"/>
            <w:gridSpan w:val="2"/>
            <w:vAlign w:val="center"/>
          </w:tcPr>
          <w:p w14:paraId="5AF325B9" w14:textId="77777777" w:rsidR="00973946" w:rsidRDefault="009D2169" w:rsidP="007033C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3EDF" w:rsidRPr="00AD3EDF">
              <w:rPr>
                <w:sz w:val="18"/>
                <w:szCs w:val="18"/>
              </w:rPr>
              <w:t>efine</w:t>
            </w:r>
            <w:r w:rsidR="007033CD" w:rsidRPr="00001DD0">
              <w:rPr>
                <w:b/>
                <w:sz w:val="18"/>
                <w:szCs w:val="18"/>
              </w:rPr>
              <w:t xml:space="preserve"> </w:t>
            </w:r>
            <w:r w:rsidR="007033CD" w:rsidRPr="00001DD0">
              <w:rPr>
                <w:sz w:val="18"/>
                <w:szCs w:val="18"/>
              </w:rPr>
              <w:t>el concepto general de persona</w:t>
            </w:r>
            <w:r w:rsidR="007033CD">
              <w:rPr>
                <w:sz w:val="18"/>
                <w:szCs w:val="18"/>
              </w:rPr>
              <w:t xml:space="preserve"> como  sujeto de derecho</w:t>
            </w:r>
            <w:r w:rsidR="00AD3EDF">
              <w:rPr>
                <w:sz w:val="18"/>
                <w:szCs w:val="18"/>
              </w:rPr>
              <w:t>.</w:t>
            </w:r>
            <w:r w:rsidR="007033CD">
              <w:rPr>
                <w:sz w:val="18"/>
                <w:szCs w:val="18"/>
              </w:rPr>
              <w:t xml:space="preserve"> </w:t>
            </w:r>
            <w:r w:rsidR="00F15F03">
              <w:rPr>
                <w:sz w:val="18"/>
                <w:szCs w:val="18"/>
              </w:rPr>
              <w:t>E</w:t>
            </w:r>
            <w:r w:rsidR="00973946">
              <w:rPr>
                <w:sz w:val="18"/>
                <w:szCs w:val="18"/>
              </w:rPr>
              <w:t>xplica el inicio de la vida humana, la concepción y el concebido como sujeto de derecho.</w:t>
            </w:r>
          </w:p>
          <w:p w14:paraId="3CFB22C4" w14:textId="77777777" w:rsidR="00F15F03" w:rsidRPr="00974325" w:rsidRDefault="00F15F03" w:rsidP="007033C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09719D03" w14:textId="77777777" w:rsidR="005A50DB" w:rsidRDefault="008B05AC" w:rsidP="008B05A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B05AC">
              <w:rPr>
                <w:sz w:val="18"/>
                <w:szCs w:val="18"/>
              </w:rPr>
              <w:t>Elabora un organizador visual para explicar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15F03">
              <w:rPr>
                <w:sz w:val="18"/>
                <w:szCs w:val="18"/>
              </w:rPr>
              <w:t xml:space="preserve">los </w:t>
            </w:r>
            <w:r w:rsidR="005A50DB">
              <w:rPr>
                <w:sz w:val="18"/>
                <w:szCs w:val="18"/>
              </w:rPr>
              <w:t>derechos del concebido.</w:t>
            </w:r>
          </w:p>
          <w:p w14:paraId="66A12D77" w14:textId="77777777" w:rsidR="00F15F03" w:rsidRPr="001844D7" w:rsidRDefault="00F15F03" w:rsidP="008B05A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05A22F8" w14:textId="77777777" w:rsidR="00F15F03" w:rsidRPr="001844D7" w:rsidRDefault="00F15F03" w:rsidP="00CE454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F866F8">
              <w:rPr>
                <w:sz w:val="18"/>
                <w:szCs w:val="18"/>
              </w:rPr>
              <w:t>V</w:t>
            </w:r>
            <w:r w:rsidR="00F866F8" w:rsidRPr="00F866F8">
              <w:rPr>
                <w:sz w:val="18"/>
                <w:szCs w:val="18"/>
              </w:rPr>
              <w:t>alora</w:t>
            </w:r>
            <w:r>
              <w:rPr>
                <w:sz w:val="18"/>
                <w:szCs w:val="18"/>
              </w:rPr>
              <w:t xml:space="preserve"> </w:t>
            </w:r>
            <w:r w:rsidR="00CE4549" w:rsidRPr="00001DD0">
              <w:rPr>
                <w:sz w:val="18"/>
                <w:szCs w:val="18"/>
              </w:rPr>
              <w:t>el concepto general de persona</w:t>
            </w:r>
            <w:r w:rsidR="00CE4549">
              <w:rPr>
                <w:sz w:val="18"/>
                <w:szCs w:val="18"/>
              </w:rPr>
              <w:t xml:space="preserve"> como  sujeto de derecho. 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2CFC5DC9" w14:textId="77777777"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Align w:val="center"/>
          </w:tcPr>
          <w:p w14:paraId="68A6ABC1" w14:textId="77777777" w:rsidR="00001DD0" w:rsidRPr="00001DD0" w:rsidRDefault="00001DD0" w:rsidP="00001DD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01DD0">
              <w:rPr>
                <w:b/>
                <w:sz w:val="18"/>
                <w:szCs w:val="18"/>
              </w:rPr>
              <w:t xml:space="preserve">DEFINE </w:t>
            </w:r>
            <w:r w:rsidRPr="00001DD0">
              <w:rPr>
                <w:sz w:val="18"/>
                <w:szCs w:val="18"/>
              </w:rPr>
              <w:t>el concepto general de persona, teniendo en cuenta la doctrina y jurisprudencia.</w:t>
            </w:r>
          </w:p>
          <w:p w14:paraId="5D17ECBE" w14:textId="77777777" w:rsidR="00F15F03" w:rsidRPr="00D4201A" w:rsidRDefault="00F15F03" w:rsidP="00D4201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97A65" w:rsidRPr="00974325" w14:paraId="16E74B5F" w14:textId="77777777" w:rsidTr="008F6860">
        <w:trPr>
          <w:trHeight w:val="1020"/>
        </w:trPr>
        <w:tc>
          <w:tcPr>
            <w:tcW w:w="835" w:type="dxa"/>
            <w:vMerge/>
          </w:tcPr>
          <w:p w14:paraId="74467914" w14:textId="77777777"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E9FE987" w14:textId="77777777"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8" w:type="dxa"/>
            <w:gridSpan w:val="2"/>
            <w:vAlign w:val="center"/>
          </w:tcPr>
          <w:p w14:paraId="67CEC438" w14:textId="77777777" w:rsidR="00542380" w:rsidRDefault="00297A65" w:rsidP="004A346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 los derechos </w:t>
            </w:r>
            <w:r w:rsidR="00542380">
              <w:rPr>
                <w:sz w:val="18"/>
                <w:szCs w:val="18"/>
              </w:rPr>
              <w:t>fundamentales</w:t>
            </w:r>
            <w:r>
              <w:rPr>
                <w:sz w:val="18"/>
                <w:szCs w:val="18"/>
              </w:rPr>
              <w:t xml:space="preserve"> de la persona desde Roma hasta la </w:t>
            </w:r>
            <w:r w:rsidR="00542380">
              <w:rPr>
                <w:sz w:val="18"/>
                <w:szCs w:val="18"/>
              </w:rPr>
              <w:t>actualidad</w:t>
            </w:r>
            <w:r w:rsidR="00600645">
              <w:rPr>
                <w:sz w:val="18"/>
                <w:szCs w:val="18"/>
              </w:rPr>
              <w:t xml:space="preserve"> y </w:t>
            </w:r>
            <w:r w:rsidR="00A90C43">
              <w:rPr>
                <w:sz w:val="18"/>
                <w:szCs w:val="18"/>
              </w:rPr>
              <w:t>los</w:t>
            </w:r>
          </w:p>
          <w:p w14:paraId="024A92EE" w14:textId="77777777" w:rsidR="00F15F03" w:rsidRPr="00974325" w:rsidRDefault="00542380" w:rsidP="00A90C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derechos</w:t>
            </w:r>
            <w:r w:rsidR="00B35609">
              <w:rPr>
                <w:sz w:val="18"/>
                <w:szCs w:val="18"/>
              </w:rPr>
              <w:t xml:space="preserve">  </w:t>
            </w:r>
            <w:r w:rsidR="00F15F03">
              <w:rPr>
                <w:sz w:val="18"/>
                <w:szCs w:val="18"/>
              </w:rPr>
              <w:t>establecid</w:t>
            </w:r>
            <w:r w:rsidR="00B35609">
              <w:rPr>
                <w:sz w:val="18"/>
                <w:szCs w:val="18"/>
              </w:rPr>
              <w:t>o</w:t>
            </w:r>
            <w:r w:rsidR="00600645">
              <w:rPr>
                <w:sz w:val="18"/>
                <w:szCs w:val="18"/>
              </w:rPr>
              <w:t>s en el Código Civil</w:t>
            </w:r>
            <w:r w:rsidR="00A90C43">
              <w:rPr>
                <w:sz w:val="18"/>
                <w:szCs w:val="18"/>
              </w:rPr>
              <w:t xml:space="preserve"> Peruano.</w:t>
            </w:r>
          </w:p>
        </w:tc>
        <w:tc>
          <w:tcPr>
            <w:tcW w:w="2155" w:type="dxa"/>
            <w:gridSpan w:val="4"/>
            <w:vAlign w:val="center"/>
          </w:tcPr>
          <w:p w14:paraId="01F36E3C" w14:textId="77777777" w:rsidR="00F15F03" w:rsidRPr="00974325" w:rsidRDefault="008B05AC" w:rsidP="008B05A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B05AC">
              <w:rPr>
                <w:sz w:val="18"/>
                <w:szCs w:val="18"/>
              </w:rPr>
              <w:t>Elabora ejemplos sobre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derechos fundamentales de la persona contenidos en la Constitución Política.</w:t>
            </w:r>
          </w:p>
        </w:tc>
        <w:tc>
          <w:tcPr>
            <w:tcW w:w="2291" w:type="dxa"/>
            <w:gridSpan w:val="2"/>
            <w:vAlign w:val="center"/>
          </w:tcPr>
          <w:p w14:paraId="72D8A8FF" w14:textId="77777777" w:rsidR="00F15F03" w:rsidRPr="001844D7" w:rsidRDefault="00F15F03" w:rsidP="00CE454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F866F8">
              <w:rPr>
                <w:sz w:val="18"/>
                <w:szCs w:val="18"/>
              </w:rPr>
              <w:t>C</w:t>
            </w:r>
            <w:r w:rsidR="00F866F8" w:rsidRPr="00F866F8">
              <w:rPr>
                <w:sz w:val="18"/>
                <w:szCs w:val="18"/>
              </w:rPr>
              <w:t>oopera</w:t>
            </w:r>
            <w:r>
              <w:rPr>
                <w:sz w:val="18"/>
                <w:szCs w:val="18"/>
              </w:rPr>
              <w:t xml:space="preserve"> con una actitud crítica en </w:t>
            </w:r>
            <w:r w:rsidR="00BB0CD9">
              <w:rPr>
                <w:sz w:val="18"/>
                <w:szCs w:val="18"/>
              </w:rPr>
              <w:t xml:space="preserve">analizar </w:t>
            </w:r>
            <w:r w:rsidR="00CE4549">
              <w:rPr>
                <w:sz w:val="18"/>
                <w:szCs w:val="18"/>
              </w:rPr>
              <w:t xml:space="preserve">los derechos fundamentales de la persona. 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7CD82E1F" w14:textId="77777777"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Align w:val="center"/>
          </w:tcPr>
          <w:p w14:paraId="0C6E5EC4" w14:textId="77777777" w:rsidR="00001DD0" w:rsidRPr="00020D98" w:rsidRDefault="004728CD" w:rsidP="00020D9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ESTABLECE</w:t>
            </w:r>
            <w:r w:rsidR="00001DD0" w:rsidRPr="00020D98">
              <w:rPr>
                <w:b/>
                <w:sz w:val="18"/>
                <w:szCs w:val="18"/>
              </w:rPr>
              <w:t xml:space="preserve"> </w:t>
            </w:r>
            <w:r w:rsidR="00001DD0" w:rsidRPr="00020D98">
              <w:rPr>
                <w:sz w:val="18"/>
                <w:szCs w:val="18"/>
              </w:rPr>
              <w:t xml:space="preserve">la importancia de los derechos fundamentales, aplicando a casos concretos. </w:t>
            </w:r>
          </w:p>
          <w:p w14:paraId="0136304B" w14:textId="77777777" w:rsidR="00F15F03" w:rsidRPr="00D4201A" w:rsidRDefault="00001DD0" w:rsidP="00001DD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30C3A">
              <w:rPr>
                <w:sz w:val="20"/>
                <w:szCs w:val="20"/>
              </w:rPr>
              <w:t xml:space="preserve"> </w:t>
            </w:r>
          </w:p>
        </w:tc>
      </w:tr>
      <w:tr w:rsidR="001A66FE" w:rsidRPr="00974325" w14:paraId="74EBFED9" w14:textId="77777777" w:rsidTr="008F6860">
        <w:trPr>
          <w:trHeight w:val="340"/>
        </w:trPr>
        <w:tc>
          <w:tcPr>
            <w:tcW w:w="835" w:type="dxa"/>
            <w:vMerge/>
          </w:tcPr>
          <w:p w14:paraId="42432FBD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</w:tcPr>
          <w:p w14:paraId="268B3BCB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80" w:type="dxa"/>
            <w:gridSpan w:val="14"/>
            <w:vAlign w:val="center"/>
          </w:tcPr>
          <w:p w14:paraId="46819989" w14:textId="77777777" w:rsidR="001A66FE" w:rsidRPr="00974325" w:rsidRDefault="001A66FE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297A65" w:rsidRPr="00974325" w14:paraId="21364E58" w14:textId="77777777" w:rsidTr="00B2060F">
        <w:trPr>
          <w:trHeight w:val="454"/>
        </w:trPr>
        <w:tc>
          <w:tcPr>
            <w:tcW w:w="835" w:type="dxa"/>
            <w:vMerge/>
          </w:tcPr>
          <w:p w14:paraId="1C9CC21F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44CFD955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4"/>
            <w:vAlign w:val="center"/>
          </w:tcPr>
          <w:p w14:paraId="74D162F3" w14:textId="77777777"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259" w:type="dxa"/>
            <w:gridSpan w:val="7"/>
            <w:vAlign w:val="center"/>
          </w:tcPr>
          <w:p w14:paraId="1FCDF2A6" w14:textId="77777777"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967" w:type="dxa"/>
            <w:gridSpan w:val="3"/>
            <w:vAlign w:val="center"/>
          </w:tcPr>
          <w:p w14:paraId="3AE29336" w14:textId="77777777"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297A65" w:rsidRPr="00974325" w14:paraId="3E8AEF4D" w14:textId="77777777" w:rsidTr="00B2060F">
        <w:trPr>
          <w:trHeight w:val="645"/>
        </w:trPr>
        <w:tc>
          <w:tcPr>
            <w:tcW w:w="835" w:type="dxa"/>
            <w:vMerge/>
          </w:tcPr>
          <w:p w14:paraId="3B6843A3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29F78A80" w14:textId="77777777"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4"/>
            <w:vAlign w:val="center"/>
          </w:tcPr>
          <w:p w14:paraId="18891284" w14:textId="77777777" w:rsidR="001A66FE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5D980667" w14:textId="77777777" w:rsidR="00F15F03" w:rsidRPr="00B470F4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259" w:type="dxa"/>
            <w:gridSpan w:val="7"/>
            <w:vAlign w:val="center"/>
          </w:tcPr>
          <w:p w14:paraId="2C3A7CF4" w14:textId="77777777" w:rsidR="001A66FE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5AD866D1" w14:textId="77777777" w:rsidR="00F15F03" w:rsidRPr="00B470F4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67" w:type="dxa"/>
            <w:gridSpan w:val="3"/>
            <w:vAlign w:val="center"/>
          </w:tcPr>
          <w:p w14:paraId="3AED5963" w14:textId="77777777" w:rsidR="001A66FE" w:rsidRPr="00B470F4" w:rsidRDefault="006D3364" w:rsidP="00B2060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  <w:tr w:rsidR="001A66FE" w:rsidRPr="00547304" w14:paraId="2D82019D" w14:textId="77777777" w:rsidTr="006D3364">
        <w:tc>
          <w:tcPr>
            <w:tcW w:w="842" w:type="dxa"/>
            <w:gridSpan w:val="2"/>
            <w:vMerge w:val="restart"/>
            <w:textDirection w:val="btLr"/>
            <w:vAlign w:val="center"/>
          </w:tcPr>
          <w:p w14:paraId="730B299F" w14:textId="77777777"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14:paraId="0E48B200" w14:textId="77777777" w:rsidR="001A66FE" w:rsidRPr="00547304" w:rsidRDefault="00B2060F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>UNIDAD DIDÁCTICA II:</w:t>
            </w:r>
            <w:r>
              <w:rPr>
                <w:b/>
                <w:i/>
              </w:rPr>
              <w:t xml:space="preserve"> </w:t>
            </w:r>
            <w:r w:rsidR="00734735">
              <w:rPr>
                <w:b/>
                <w:i/>
              </w:rPr>
              <w:t>ATRIBUTOS DE L</w:t>
            </w:r>
            <w:r w:rsidR="00B949DC">
              <w:rPr>
                <w:b/>
                <w:i/>
              </w:rPr>
              <w:t>A PERSONA</w:t>
            </w:r>
          </w:p>
          <w:p w14:paraId="15E15995" w14:textId="77777777"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4" w:type="dxa"/>
            <w:gridSpan w:val="15"/>
          </w:tcPr>
          <w:p w14:paraId="013669B9" w14:textId="77777777" w:rsidR="0043779B" w:rsidRDefault="0043779B" w:rsidP="00F13F05">
            <w:pPr>
              <w:pStyle w:val="Prrafodelista"/>
              <w:ind w:left="0"/>
              <w:jc w:val="both"/>
              <w:rPr>
                <w:b/>
                <w:i/>
                <w:sz w:val="18"/>
                <w:szCs w:val="18"/>
              </w:rPr>
            </w:pPr>
          </w:p>
          <w:p w14:paraId="1F82815A" w14:textId="77777777" w:rsidR="00F13F05" w:rsidRPr="003F79DE" w:rsidRDefault="001A66FE" w:rsidP="00F13F05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3F79DE">
              <w:rPr>
                <w:b/>
                <w:i/>
                <w:sz w:val="20"/>
                <w:szCs w:val="20"/>
              </w:rPr>
              <w:t>CAPACIDAD DE LA UNIDAD DIDACTICA II:</w:t>
            </w:r>
            <w:r w:rsidR="00547304" w:rsidRPr="003F79DE">
              <w:rPr>
                <w:b/>
                <w:i/>
                <w:sz w:val="20"/>
                <w:szCs w:val="20"/>
              </w:rPr>
              <w:t xml:space="preserve"> </w:t>
            </w:r>
            <w:r w:rsidR="00F13F05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En el marco del Código Civil, la Doctrina y la Jurisprudencia, distingue y define los conceptos del Nombre,  Domicilio, Capacidad e Incapacidad de ejercicio y conoce la </w:t>
            </w:r>
            <w:r w:rsidR="00F13F05" w:rsidRPr="003F79DE">
              <w:rPr>
                <w:rFonts w:eastAsia="Times New Roman" w:cs="Arial"/>
                <w:sz w:val="20"/>
                <w:szCs w:val="20"/>
                <w:lang w:val="es-ES" w:eastAsia="es-ES"/>
              </w:rPr>
              <w:t>Ley General de las Personas con Discapacidad.</w:t>
            </w:r>
          </w:p>
          <w:p w14:paraId="6CA91470" w14:textId="77777777" w:rsidR="001A66FE" w:rsidRPr="00547304" w:rsidRDefault="001A66FE" w:rsidP="00DC69C1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547304" w:rsidRPr="00547304" w14:paraId="4DC03070" w14:textId="77777777" w:rsidTr="006D3364">
        <w:tc>
          <w:tcPr>
            <w:tcW w:w="842" w:type="dxa"/>
            <w:gridSpan w:val="2"/>
            <w:vMerge/>
          </w:tcPr>
          <w:p w14:paraId="6F84BC13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vAlign w:val="center"/>
          </w:tcPr>
          <w:p w14:paraId="52300F26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00" w:type="dxa"/>
            <w:gridSpan w:val="8"/>
            <w:vAlign w:val="center"/>
          </w:tcPr>
          <w:p w14:paraId="18C21487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84" w:type="dxa"/>
            <w:gridSpan w:val="4"/>
            <w:vMerge w:val="restart"/>
            <w:vAlign w:val="center"/>
          </w:tcPr>
          <w:p w14:paraId="689A2BD9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14:paraId="7D91157F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889" w:type="dxa"/>
            <w:vMerge w:val="restart"/>
          </w:tcPr>
          <w:p w14:paraId="41F29808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14:paraId="12BF3E28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14:paraId="23D3A482" w14:textId="77777777" w:rsidTr="006D3364">
        <w:tc>
          <w:tcPr>
            <w:tcW w:w="842" w:type="dxa"/>
            <w:gridSpan w:val="2"/>
            <w:vMerge/>
          </w:tcPr>
          <w:p w14:paraId="610F2375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1CD0397D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  <w:gridSpan w:val="2"/>
          </w:tcPr>
          <w:p w14:paraId="7B3A3F28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55" w:type="dxa"/>
            <w:gridSpan w:val="4"/>
          </w:tcPr>
          <w:p w14:paraId="0495DE11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297" w:type="dxa"/>
            <w:gridSpan w:val="2"/>
          </w:tcPr>
          <w:p w14:paraId="0474E176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84" w:type="dxa"/>
            <w:gridSpan w:val="4"/>
            <w:vMerge/>
          </w:tcPr>
          <w:p w14:paraId="12FA1096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vMerge/>
          </w:tcPr>
          <w:p w14:paraId="1E5AFE1F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D3364" w:rsidRPr="00547304" w14:paraId="4CB6351C" w14:textId="77777777" w:rsidTr="006D3364">
        <w:trPr>
          <w:trHeight w:val="1020"/>
        </w:trPr>
        <w:tc>
          <w:tcPr>
            <w:tcW w:w="842" w:type="dxa"/>
            <w:gridSpan w:val="2"/>
            <w:vMerge/>
          </w:tcPr>
          <w:p w14:paraId="095AE061" w14:textId="77777777"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E5E91D9" w14:textId="77777777"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  <w:gridSpan w:val="2"/>
            <w:vAlign w:val="center"/>
          </w:tcPr>
          <w:p w14:paraId="0D0E1CE8" w14:textId="77777777" w:rsidR="00A439B3" w:rsidRDefault="00D2761C" w:rsidP="00A439B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</w:t>
            </w:r>
            <w:r w:rsidR="00A439B3">
              <w:rPr>
                <w:sz w:val="18"/>
                <w:szCs w:val="18"/>
              </w:rPr>
              <w:t>conceptos básicos sobre los</w:t>
            </w:r>
            <w:r w:rsidR="00043A4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atributos de la persona</w:t>
            </w:r>
            <w:r w:rsidR="00A439B3">
              <w:rPr>
                <w:sz w:val="18"/>
                <w:szCs w:val="18"/>
              </w:rPr>
              <w:t>.</w:t>
            </w:r>
          </w:p>
          <w:p w14:paraId="7177B97C" w14:textId="77777777" w:rsidR="006D3364" w:rsidRPr="004A346B" w:rsidRDefault="00A439B3" w:rsidP="005545B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sus características</w:t>
            </w:r>
            <w:r w:rsidR="00841409">
              <w:rPr>
                <w:sz w:val="18"/>
                <w:szCs w:val="18"/>
              </w:rPr>
              <w:t xml:space="preserve"> más importantes.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gridSpan w:val="4"/>
            <w:vAlign w:val="center"/>
          </w:tcPr>
          <w:p w14:paraId="1913B5A6" w14:textId="77777777" w:rsidR="00161B9A" w:rsidRPr="00161B9A" w:rsidRDefault="005A50DB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 xml:space="preserve">Elabora un organizador para explicar los </w:t>
            </w:r>
            <w:r w:rsidR="00161B9A" w:rsidRPr="00161B9A">
              <w:rPr>
                <w:sz w:val="18"/>
                <w:szCs w:val="18"/>
              </w:rPr>
              <w:t>atributos de la persona.</w:t>
            </w:r>
          </w:p>
          <w:p w14:paraId="242C4E7D" w14:textId="77777777" w:rsidR="006D3364" w:rsidRPr="004374C8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52CBD931" w14:textId="77777777" w:rsidR="00BB0CD9" w:rsidRDefault="00BB0CD9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la </w:t>
            </w:r>
            <w:r w:rsidR="006D3364">
              <w:rPr>
                <w:sz w:val="18"/>
                <w:szCs w:val="18"/>
              </w:rPr>
              <w:t>importan</w:t>
            </w:r>
            <w:r>
              <w:rPr>
                <w:sz w:val="18"/>
                <w:szCs w:val="18"/>
              </w:rPr>
              <w:t xml:space="preserve">cia </w:t>
            </w:r>
            <w:r w:rsidR="006D336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los   atributos de la persona.</w:t>
            </w:r>
          </w:p>
          <w:p w14:paraId="71580716" w14:textId="77777777" w:rsidR="006D3364" w:rsidRPr="007530F8" w:rsidRDefault="006D3364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vMerge w:val="restart"/>
            <w:vAlign w:val="center"/>
          </w:tcPr>
          <w:p w14:paraId="5914D279" w14:textId="77777777" w:rsidR="006D3364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0EDB52FD" w14:textId="77777777"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Google Meet</w:t>
            </w:r>
          </w:p>
          <w:p w14:paraId="0F0B5E06" w14:textId="77777777"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222C2CD" w14:textId="77777777"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4A981C45" w14:textId="77777777"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48816F30" w14:textId="77777777"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28936266" w14:textId="77777777"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3932B45A" w14:textId="77777777"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reposito-rios </w:t>
            </w:r>
          </w:p>
          <w:p w14:paraId="693DBD9B" w14:textId="77777777"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09FC625" w14:textId="77777777"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0C811CF6" w14:textId="77777777" w:rsidR="006D3364" w:rsidRPr="00F6721C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889" w:type="dxa"/>
            <w:vAlign w:val="center"/>
          </w:tcPr>
          <w:p w14:paraId="5040C097" w14:textId="77777777" w:rsidR="00020D98" w:rsidRPr="00644C3F" w:rsidRDefault="00020D98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44C3F">
              <w:rPr>
                <w:b/>
                <w:sz w:val="18"/>
                <w:szCs w:val="18"/>
              </w:rPr>
              <w:t>D</w:t>
            </w:r>
            <w:r w:rsidR="00B167E6">
              <w:rPr>
                <w:b/>
                <w:sz w:val="18"/>
                <w:szCs w:val="18"/>
              </w:rPr>
              <w:t xml:space="preserve">IFERENCIA </w:t>
            </w:r>
            <w:r w:rsidRPr="00644C3F">
              <w:rPr>
                <w:sz w:val="18"/>
                <w:szCs w:val="18"/>
              </w:rPr>
              <w:t>los atributos de la persona natural y de la persona jurídica, proponiendo ejemplos.</w:t>
            </w:r>
          </w:p>
          <w:p w14:paraId="5F29412D" w14:textId="77777777" w:rsidR="006D3364" w:rsidRPr="00644C3F" w:rsidRDefault="006D3364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D3364" w:rsidRPr="00547304" w14:paraId="5070F623" w14:textId="77777777" w:rsidTr="006D3364">
        <w:trPr>
          <w:trHeight w:val="1020"/>
        </w:trPr>
        <w:tc>
          <w:tcPr>
            <w:tcW w:w="842" w:type="dxa"/>
            <w:gridSpan w:val="2"/>
            <w:vMerge/>
          </w:tcPr>
          <w:p w14:paraId="0520643E" w14:textId="77777777"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6B255AC" w14:textId="77777777"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8" w:type="dxa"/>
            <w:gridSpan w:val="2"/>
            <w:vAlign w:val="center"/>
          </w:tcPr>
          <w:p w14:paraId="428D7556" w14:textId="77777777" w:rsidR="008F6860" w:rsidRDefault="00F604D4" w:rsidP="008C74E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el concepto</w:t>
            </w:r>
            <w:r w:rsidR="00FF7256">
              <w:rPr>
                <w:sz w:val="18"/>
                <w:szCs w:val="18"/>
              </w:rPr>
              <w:t xml:space="preserve"> del nombre</w:t>
            </w:r>
            <w:r w:rsidR="008C74E7">
              <w:rPr>
                <w:sz w:val="18"/>
                <w:szCs w:val="18"/>
              </w:rPr>
              <w:t>, seudónimo y apelativo</w:t>
            </w:r>
            <w:r w:rsidR="00FF7256">
              <w:rPr>
                <w:sz w:val="18"/>
                <w:szCs w:val="18"/>
              </w:rPr>
              <w:t xml:space="preserve">. </w:t>
            </w:r>
          </w:p>
          <w:p w14:paraId="47DB3384" w14:textId="77777777" w:rsidR="006D3364" w:rsidRPr="004A346B" w:rsidRDefault="0043779B" w:rsidP="008C74E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el derecho de identidad y su importancia.</w:t>
            </w:r>
          </w:p>
        </w:tc>
        <w:tc>
          <w:tcPr>
            <w:tcW w:w="2155" w:type="dxa"/>
            <w:gridSpan w:val="4"/>
            <w:vAlign w:val="center"/>
          </w:tcPr>
          <w:p w14:paraId="3F542F89" w14:textId="77777777" w:rsidR="00161B9A" w:rsidRDefault="00161B9A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 </w:t>
            </w:r>
            <w:r w:rsidR="006D3364">
              <w:rPr>
                <w:sz w:val="18"/>
                <w:szCs w:val="18"/>
              </w:rPr>
              <w:t xml:space="preserve">adecuadamente </w:t>
            </w:r>
            <w:r>
              <w:rPr>
                <w:sz w:val="18"/>
                <w:szCs w:val="18"/>
              </w:rPr>
              <w:t xml:space="preserve">ejemplos respecto al </w:t>
            </w:r>
            <w:r w:rsidRPr="00644C3F">
              <w:rPr>
                <w:sz w:val="18"/>
                <w:szCs w:val="18"/>
              </w:rPr>
              <w:t>nombre propio, seudónimo y apelativo</w:t>
            </w:r>
            <w:r>
              <w:rPr>
                <w:sz w:val="18"/>
                <w:szCs w:val="18"/>
              </w:rPr>
              <w:t xml:space="preserve"> de la persona.</w:t>
            </w:r>
          </w:p>
          <w:p w14:paraId="1BB079C8" w14:textId="77777777" w:rsidR="006D3364" w:rsidRPr="007530F8" w:rsidRDefault="006D3364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5C3CAD6B" w14:textId="77777777" w:rsidR="00BB0CD9" w:rsidRDefault="00BB0CD9" w:rsidP="00456F8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0CD9">
              <w:rPr>
                <w:sz w:val="18"/>
                <w:szCs w:val="18"/>
              </w:rPr>
              <w:t>olabora</w:t>
            </w:r>
            <w:r w:rsidR="006D3364">
              <w:rPr>
                <w:sz w:val="18"/>
                <w:szCs w:val="18"/>
              </w:rPr>
              <w:t xml:space="preserve"> con la clase en descubrir los conceptos </w:t>
            </w:r>
          </w:p>
          <w:p w14:paraId="1ED5D1D1" w14:textId="77777777" w:rsidR="006D3364" w:rsidRPr="00724ADD" w:rsidRDefault="00D507B4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6D3364">
              <w:rPr>
                <w:sz w:val="18"/>
                <w:szCs w:val="18"/>
              </w:rPr>
              <w:t>s</w:t>
            </w:r>
            <w:r w:rsidR="00BB0CD9">
              <w:rPr>
                <w:sz w:val="18"/>
                <w:szCs w:val="18"/>
              </w:rPr>
              <w:t>tudiados sobre el nombre.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0BDF00A4" w14:textId="77777777" w:rsidR="006D3364" w:rsidRPr="00F6721C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05285286" w14:textId="77777777" w:rsidR="00753589" w:rsidRPr="00644C3F" w:rsidRDefault="00753589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44C3F">
              <w:rPr>
                <w:b/>
                <w:sz w:val="18"/>
                <w:szCs w:val="18"/>
              </w:rPr>
              <w:t xml:space="preserve">DIFERENCIA </w:t>
            </w:r>
            <w:r w:rsidRPr="00644C3F">
              <w:rPr>
                <w:sz w:val="18"/>
                <w:szCs w:val="18"/>
              </w:rPr>
              <w:t>entre</w:t>
            </w:r>
            <w:r w:rsidRPr="00644C3F">
              <w:rPr>
                <w:b/>
                <w:sz w:val="18"/>
                <w:szCs w:val="18"/>
              </w:rPr>
              <w:t xml:space="preserve"> </w:t>
            </w:r>
            <w:r w:rsidRPr="00644C3F">
              <w:rPr>
                <w:sz w:val="18"/>
                <w:szCs w:val="18"/>
              </w:rPr>
              <w:t xml:space="preserve">nombre propio, seudónimo y apelativo, teniendo en cuenta sus características. </w:t>
            </w:r>
          </w:p>
          <w:p w14:paraId="76F281F8" w14:textId="77777777" w:rsidR="006D3364" w:rsidRPr="00644C3F" w:rsidRDefault="006D3364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4C3F" w:rsidRPr="00547304" w14:paraId="2479CD7E" w14:textId="77777777" w:rsidTr="006D3364">
        <w:trPr>
          <w:trHeight w:val="1020"/>
        </w:trPr>
        <w:tc>
          <w:tcPr>
            <w:tcW w:w="842" w:type="dxa"/>
            <w:gridSpan w:val="2"/>
            <w:vMerge/>
          </w:tcPr>
          <w:p w14:paraId="189F7E0D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9B36A53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8" w:type="dxa"/>
            <w:gridSpan w:val="2"/>
            <w:vAlign w:val="center"/>
          </w:tcPr>
          <w:p w14:paraId="3302D56F" w14:textId="77777777" w:rsidR="008C74E7" w:rsidRDefault="008C74E7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concepto</w:t>
            </w:r>
            <w:r w:rsidR="008F6860">
              <w:rPr>
                <w:sz w:val="18"/>
                <w:szCs w:val="18"/>
              </w:rPr>
              <w:t>s básicos sobre el</w:t>
            </w:r>
            <w:r>
              <w:rPr>
                <w:sz w:val="18"/>
                <w:szCs w:val="18"/>
              </w:rPr>
              <w:t xml:space="preserve"> domicilio.</w:t>
            </w:r>
          </w:p>
          <w:p w14:paraId="0EC2D0A7" w14:textId="77777777" w:rsidR="00644C3F" w:rsidRPr="004A346B" w:rsidRDefault="008C74E7" w:rsidP="008F686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Precis</w:t>
            </w:r>
            <w:r w:rsidR="008F6860">
              <w:rPr>
                <w:sz w:val="18"/>
                <w:szCs w:val="18"/>
              </w:rPr>
              <w:t xml:space="preserve">a la tipología de domicilios e importancia. </w:t>
            </w:r>
          </w:p>
        </w:tc>
        <w:tc>
          <w:tcPr>
            <w:tcW w:w="2155" w:type="dxa"/>
            <w:gridSpan w:val="4"/>
            <w:vAlign w:val="center"/>
          </w:tcPr>
          <w:p w14:paraId="62CB5B86" w14:textId="77777777" w:rsidR="00161B9A" w:rsidRPr="00161B9A" w:rsidRDefault="00161B9A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>Diseña un mapa conceptual sobre el domicilio.</w:t>
            </w:r>
          </w:p>
          <w:p w14:paraId="2E83211C" w14:textId="77777777" w:rsidR="00644C3F" w:rsidRPr="00724ADD" w:rsidRDefault="00644C3F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79A0B8E" w14:textId="77777777" w:rsidR="00BB0CD9" w:rsidRDefault="00BB0CD9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0CD9">
              <w:rPr>
                <w:sz w:val="18"/>
                <w:szCs w:val="18"/>
              </w:rPr>
              <w:t>olabora</w:t>
            </w:r>
            <w:r>
              <w:rPr>
                <w:sz w:val="18"/>
                <w:szCs w:val="18"/>
              </w:rPr>
              <w:t xml:space="preserve"> con la clase en descubrir los conceptos </w:t>
            </w:r>
          </w:p>
          <w:p w14:paraId="6BBA455D" w14:textId="77777777" w:rsidR="00644C3F" w:rsidRPr="00724ADD" w:rsidRDefault="00D507B4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B0CD9">
              <w:rPr>
                <w:sz w:val="18"/>
                <w:szCs w:val="18"/>
              </w:rPr>
              <w:t xml:space="preserve">studiados sobre el domicilio. </w:t>
            </w:r>
          </w:p>
        </w:tc>
        <w:tc>
          <w:tcPr>
            <w:tcW w:w="1584" w:type="dxa"/>
            <w:gridSpan w:val="4"/>
            <w:vMerge/>
            <w:vAlign w:val="center"/>
          </w:tcPr>
          <w:p w14:paraId="6403E783" w14:textId="77777777" w:rsidR="00644C3F" w:rsidRPr="00F6721C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04D567A2" w14:textId="77777777" w:rsidR="00644C3F" w:rsidRPr="00644C3F" w:rsidRDefault="00644C3F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44C3F">
              <w:rPr>
                <w:b/>
                <w:sz w:val="18"/>
                <w:szCs w:val="18"/>
              </w:rPr>
              <w:t xml:space="preserve">DIFERENCIA </w:t>
            </w:r>
            <w:r w:rsidRPr="00644C3F">
              <w:rPr>
                <w:sz w:val="18"/>
                <w:szCs w:val="18"/>
              </w:rPr>
              <w:t>los diferentes tipos de domicilio, teniendo en cuenta sus características.</w:t>
            </w:r>
          </w:p>
          <w:p w14:paraId="09F55991" w14:textId="77777777" w:rsidR="00644C3F" w:rsidRPr="00644C3F" w:rsidRDefault="00644C3F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44C3F">
              <w:rPr>
                <w:sz w:val="18"/>
                <w:szCs w:val="18"/>
              </w:rPr>
              <w:t xml:space="preserve"> </w:t>
            </w:r>
          </w:p>
        </w:tc>
      </w:tr>
      <w:tr w:rsidR="00644C3F" w:rsidRPr="00547304" w14:paraId="11B9B01D" w14:textId="77777777" w:rsidTr="006D3364">
        <w:trPr>
          <w:trHeight w:val="1020"/>
        </w:trPr>
        <w:tc>
          <w:tcPr>
            <w:tcW w:w="842" w:type="dxa"/>
            <w:gridSpan w:val="2"/>
            <w:vMerge/>
          </w:tcPr>
          <w:p w14:paraId="6FCD2EFE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D90A668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8" w:type="dxa"/>
            <w:gridSpan w:val="2"/>
            <w:vAlign w:val="center"/>
          </w:tcPr>
          <w:p w14:paraId="214CBF6C" w14:textId="77777777" w:rsidR="008F6860" w:rsidRDefault="008F6860" w:rsidP="008F686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el concepto de  la capacidad e incapacidad de ejercicio. </w:t>
            </w:r>
          </w:p>
          <w:p w14:paraId="18584B55" w14:textId="77777777" w:rsidR="0043779B" w:rsidRDefault="0043779B" w:rsidP="008F686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  sobre </w:t>
            </w:r>
            <w:r w:rsidRPr="00644C3F">
              <w:rPr>
                <w:sz w:val="18"/>
                <w:szCs w:val="18"/>
              </w:rPr>
              <w:t>la capacidad de ejercicio</w:t>
            </w:r>
            <w:r>
              <w:rPr>
                <w:sz w:val="18"/>
                <w:szCs w:val="18"/>
              </w:rPr>
              <w:t xml:space="preserve"> plena y </w:t>
            </w:r>
            <w:r w:rsidRPr="00644C3F">
              <w:rPr>
                <w:sz w:val="18"/>
                <w:szCs w:val="18"/>
              </w:rPr>
              <w:t>capacidad de ejercicio</w:t>
            </w:r>
            <w:r>
              <w:rPr>
                <w:sz w:val="18"/>
                <w:szCs w:val="18"/>
              </w:rPr>
              <w:t xml:space="preserve"> restringida, los ajustes razonables y apoyo para las personas.</w:t>
            </w:r>
          </w:p>
          <w:p w14:paraId="0E4EBF18" w14:textId="77777777" w:rsidR="00644C3F" w:rsidRPr="004A346B" w:rsidRDefault="00644C3F" w:rsidP="008F686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7E05AC92" w14:textId="77777777" w:rsidR="00161B9A" w:rsidRDefault="00161B9A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>Diseña un mapa conceptual sobre</w:t>
            </w:r>
            <w:r>
              <w:rPr>
                <w:sz w:val="18"/>
                <w:szCs w:val="18"/>
              </w:rPr>
              <w:t xml:space="preserve"> la capacidad e incapacidad de ejercicio. </w:t>
            </w:r>
          </w:p>
          <w:p w14:paraId="3ABA475D" w14:textId="77777777" w:rsidR="00644C3F" w:rsidRPr="00724ADD" w:rsidRDefault="00161B9A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gridSpan w:val="2"/>
            <w:vAlign w:val="center"/>
          </w:tcPr>
          <w:p w14:paraId="17508B09" w14:textId="77777777" w:rsidR="00BB0CD9" w:rsidRDefault="00BB0CD9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0CD9">
              <w:rPr>
                <w:sz w:val="18"/>
                <w:szCs w:val="18"/>
              </w:rPr>
              <w:t xml:space="preserve">omparte </w:t>
            </w:r>
            <w:r w:rsidR="00644C3F">
              <w:rPr>
                <w:sz w:val="18"/>
                <w:szCs w:val="18"/>
              </w:rPr>
              <w:t xml:space="preserve">los conocimien-tos sobre la </w:t>
            </w:r>
            <w:r>
              <w:rPr>
                <w:sz w:val="18"/>
                <w:szCs w:val="18"/>
              </w:rPr>
              <w:t xml:space="preserve">capacidad e incapacidad de ejercicio. </w:t>
            </w:r>
          </w:p>
          <w:p w14:paraId="07F2A05B" w14:textId="77777777" w:rsidR="00644C3F" w:rsidRPr="00342DF6" w:rsidRDefault="00644C3F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vMerge/>
            <w:vAlign w:val="center"/>
          </w:tcPr>
          <w:p w14:paraId="01FE6C80" w14:textId="77777777" w:rsidR="00644C3F" w:rsidRPr="00F6721C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189508C6" w14:textId="573A38F9" w:rsidR="00644C3F" w:rsidRPr="00644C3F" w:rsidRDefault="008F6860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44C3F" w:rsidRPr="00644C3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644C3F" w:rsidRPr="00644C3F">
              <w:rPr>
                <w:b/>
                <w:sz w:val="18"/>
                <w:szCs w:val="18"/>
              </w:rPr>
              <w:t>ERE</w:t>
            </w:r>
            <w:r>
              <w:rPr>
                <w:b/>
                <w:sz w:val="18"/>
                <w:szCs w:val="18"/>
              </w:rPr>
              <w:t>NCI</w:t>
            </w:r>
            <w:r w:rsidR="00644C3F" w:rsidRPr="00644C3F">
              <w:rPr>
                <w:b/>
                <w:sz w:val="18"/>
                <w:szCs w:val="18"/>
              </w:rPr>
              <w:t xml:space="preserve">A </w:t>
            </w:r>
            <w:r w:rsidR="00644C3F" w:rsidRPr="00644C3F">
              <w:rPr>
                <w:sz w:val="18"/>
                <w:szCs w:val="18"/>
              </w:rPr>
              <w:t>la capacidad de ejercicio</w:t>
            </w:r>
            <w:r w:rsidR="0043779B">
              <w:rPr>
                <w:sz w:val="18"/>
                <w:szCs w:val="18"/>
              </w:rPr>
              <w:t xml:space="preserve"> plena y restringida</w:t>
            </w:r>
            <w:r w:rsidR="00644C3F" w:rsidRPr="00644C3F">
              <w:rPr>
                <w:sz w:val="18"/>
                <w:szCs w:val="18"/>
              </w:rPr>
              <w:t xml:space="preserve">, teniendo en cuenta la doctrina y la jurisprudencia. </w:t>
            </w:r>
          </w:p>
          <w:p w14:paraId="287E5618" w14:textId="77777777" w:rsidR="00644C3F" w:rsidRPr="00644C3F" w:rsidRDefault="00644C3F" w:rsidP="00644C3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4C3F" w:rsidRPr="00547304" w14:paraId="41B9DBF4" w14:textId="77777777" w:rsidTr="006D3364">
        <w:trPr>
          <w:trHeight w:val="283"/>
        </w:trPr>
        <w:tc>
          <w:tcPr>
            <w:tcW w:w="842" w:type="dxa"/>
            <w:gridSpan w:val="2"/>
            <w:vMerge/>
          </w:tcPr>
          <w:p w14:paraId="1BA5F066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</w:tcPr>
          <w:p w14:paraId="480444CF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73" w:type="dxa"/>
            <w:gridSpan w:val="13"/>
          </w:tcPr>
          <w:p w14:paraId="66D0852D" w14:textId="77777777" w:rsidR="0043779B" w:rsidRDefault="0043779B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14:paraId="6891F03A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644C3F" w:rsidRPr="00547304" w14:paraId="4C9F9D1D" w14:textId="77777777" w:rsidTr="00B2060F">
        <w:trPr>
          <w:trHeight w:val="454"/>
        </w:trPr>
        <w:tc>
          <w:tcPr>
            <w:tcW w:w="842" w:type="dxa"/>
            <w:gridSpan w:val="2"/>
            <w:vMerge/>
          </w:tcPr>
          <w:p w14:paraId="1237F549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07C9BC9A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4"/>
            <w:vAlign w:val="center"/>
          </w:tcPr>
          <w:p w14:paraId="61551392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110" w:type="dxa"/>
            <w:gridSpan w:val="5"/>
            <w:vAlign w:val="center"/>
          </w:tcPr>
          <w:p w14:paraId="17DCA7A6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3109" w:type="dxa"/>
            <w:gridSpan w:val="4"/>
            <w:vAlign w:val="center"/>
          </w:tcPr>
          <w:p w14:paraId="07185C75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644C3F" w:rsidRPr="00547304" w14:paraId="52D408AB" w14:textId="77777777" w:rsidTr="00B2060F">
        <w:trPr>
          <w:trHeight w:val="645"/>
        </w:trPr>
        <w:tc>
          <w:tcPr>
            <w:tcW w:w="842" w:type="dxa"/>
            <w:gridSpan w:val="2"/>
            <w:vMerge/>
          </w:tcPr>
          <w:p w14:paraId="225B4C9C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</w:tcPr>
          <w:p w14:paraId="2396C5CE" w14:textId="77777777" w:rsidR="00644C3F" w:rsidRPr="00547304" w:rsidRDefault="00644C3F" w:rsidP="00644C3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4"/>
            <w:vAlign w:val="center"/>
          </w:tcPr>
          <w:p w14:paraId="6A2F2E19" w14:textId="77777777" w:rsidR="00644C3F" w:rsidRDefault="00644C3F" w:rsidP="00644C3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2F08731D" w14:textId="77777777" w:rsidR="00644C3F" w:rsidRPr="00B470F4" w:rsidRDefault="00644C3F" w:rsidP="00644C3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110" w:type="dxa"/>
            <w:gridSpan w:val="5"/>
            <w:vAlign w:val="center"/>
          </w:tcPr>
          <w:p w14:paraId="7234E6F0" w14:textId="77777777" w:rsidR="00644C3F" w:rsidRDefault="00644C3F" w:rsidP="00644C3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728C895C" w14:textId="77777777" w:rsidR="00644C3F" w:rsidRPr="00B470F4" w:rsidRDefault="00644C3F" w:rsidP="00644C3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3109" w:type="dxa"/>
            <w:gridSpan w:val="4"/>
            <w:vAlign w:val="center"/>
          </w:tcPr>
          <w:p w14:paraId="147E7826" w14:textId="77777777" w:rsidR="00644C3F" w:rsidRPr="00B470F4" w:rsidRDefault="00644C3F" w:rsidP="00B2060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</w:tbl>
    <w:p w14:paraId="2B5D712C" w14:textId="77777777"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tbl>
      <w:tblPr>
        <w:tblStyle w:val="Tablaconcuadrcula"/>
        <w:tblW w:w="13220" w:type="dxa"/>
        <w:tblLook w:val="04A0" w:firstRow="1" w:lastRow="0" w:firstColumn="1" w:lastColumn="0" w:noHBand="0" w:noVBand="1"/>
      </w:tblPr>
      <w:tblGrid>
        <w:gridCol w:w="140"/>
        <w:gridCol w:w="746"/>
        <w:gridCol w:w="97"/>
        <w:gridCol w:w="895"/>
        <w:gridCol w:w="50"/>
        <w:gridCol w:w="2141"/>
        <w:gridCol w:w="87"/>
        <w:gridCol w:w="1622"/>
        <w:gridCol w:w="184"/>
        <w:gridCol w:w="264"/>
        <w:gridCol w:w="216"/>
        <w:gridCol w:w="2071"/>
        <w:gridCol w:w="370"/>
        <w:gridCol w:w="1232"/>
        <w:gridCol w:w="121"/>
        <w:gridCol w:w="32"/>
        <w:gridCol w:w="153"/>
        <w:gridCol w:w="2578"/>
        <w:gridCol w:w="221"/>
      </w:tblGrid>
      <w:tr w:rsidR="001A66FE" w14:paraId="0B0B5BC2" w14:textId="77777777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 w:val="restart"/>
            <w:textDirection w:val="btLr"/>
          </w:tcPr>
          <w:p w14:paraId="3ACB71C9" w14:textId="77777777" w:rsid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29D90CD4" w14:textId="77777777" w:rsidR="001A66FE" w:rsidRPr="001A66FE" w:rsidRDefault="00FB454D" w:rsidP="00F7570B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DIDÁCTICA III: </w:t>
            </w:r>
            <w:r w:rsidR="00F7570B">
              <w:rPr>
                <w:b/>
                <w:i/>
              </w:rPr>
              <w:t>FIN DE LA PERSONA</w:t>
            </w:r>
          </w:p>
        </w:tc>
        <w:tc>
          <w:tcPr>
            <w:tcW w:w="12016" w:type="dxa"/>
            <w:gridSpan w:val="15"/>
          </w:tcPr>
          <w:p w14:paraId="06CDEE92" w14:textId="77777777" w:rsidR="001A66FE" w:rsidRPr="003F79DE" w:rsidRDefault="001A66FE" w:rsidP="004736E8">
            <w:pPr>
              <w:pStyle w:val="Prrafodelista"/>
              <w:ind w:left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3F79DE">
              <w:rPr>
                <w:b/>
                <w:i/>
                <w:sz w:val="20"/>
                <w:szCs w:val="20"/>
              </w:rPr>
              <w:t>CAPACIDAD DE LA UNIDAD DIDACTICA III:</w:t>
            </w:r>
            <w:r w:rsidR="00DC69C1" w:rsidRPr="003F79DE">
              <w:rPr>
                <w:i/>
                <w:sz w:val="20"/>
                <w:szCs w:val="20"/>
              </w:rPr>
              <w:t xml:space="preserve"> </w:t>
            </w:r>
            <w:r w:rsidR="00B949DC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Dentro de la legislación nacional y comparada identifica la institución jurídica de la desaparición y</w:t>
            </w:r>
            <w:r w:rsidR="004736E8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</w:t>
            </w:r>
            <w:r w:rsidR="00B949DC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usencia, describe el fin de la persona, la </w:t>
            </w:r>
            <w:r w:rsidR="004736E8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</w:t>
            </w:r>
            <w:r w:rsidR="00B949DC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eclaración de </w:t>
            </w:r>
            <w:r w:rsidR="004736E8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</w:t>
            </w:r>
            <w:r w:rsidR="00B949DC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uerte </w:t>
            </w:r>
            <w:r w:rsidR="004736E8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</w:t>
            </w:r>
            <w:r w:rsidR="00B949DC" w:rsidRPr="003F79DE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resunta y conoce el Registro Nacional de identificación y Estado Civil.</w:t>
            </w:r>
          </w:p>
          <w:p w14:paraId="25460A71" w14:textId="77777777" w:rsidR="008B6F12" w:rsidRPr="00D51153" w:rsidRDefault="008B6F12" w:rsidP="004736E8">
            <w:pPr>
              <w:pStyle w:val="Prrafodelista"/>
              <w:ind w:left="0"/>
              <w:jc w:val="both"/>
              <w:rPr>
                <w:i/>
              </w:rPr>
            </w:pPr>
          </w:p>
        </w:tc>
      </w:tr>
      <w:tr w:rsidR="00D7403C" w14:paraId="0E600AA8" w14:textId="77777777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/>
          </w:tcPr>
          <w:p w14:paraId="4DCBD8A0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14:paraId="20423FFA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585" w:type="dxa"/>
            <w:gridSpan w:val="7"/>
            <w:vAlign w:val="center"/>
          </w:tcPr>
          <w:p w14:paraId="289D2919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14:paraId="303E5E4D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63B48EFB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884" w:type="dxa"/>
            <w:gridSpan w:val="4"/>
            <w:vMerge w:val="restart"/>
          </w:tcPr>
          <w:p w14:paraId="20DE1950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14:paraId="037DDBA5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D7403C" w14:paraId="4088594E" w14:textId="77777777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/>
          </w:tcPr>
          <w:p w14:paraId="15858DF9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14:paraId="3FA4531D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1E154838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57" w:type="dxa"/>
            <w:gridSpan w:val="4"/>
          </w:tcPr>
          <w:p w14:paraId="3180472A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287" w:type="dxa"/>
            <w:gridSpan w:val="2"/>
          </w:tcPr>
          <w:p w14:paraId="2136E04A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602" w:type="dxa"/>
            <w:gridSpan w:val="2"/>
            <w:vMerge/>
          </w:tcPr>
          <w:p w14:paraId="51473C0A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vMerge/>
          </w:tcPr>
          <w:p w14:paraId="34D73E93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19AF" w14:paraId="6C6EFFEA" w14:textId="77777777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14:paraId="49D6DF40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33F72E4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1" w:type="dxa"/>
            <w:vAlign w:val="center"/>
          </w:tcPr>
          <w:p w14:paraId="44276A19" w14:textId="77777777" w:rsidR="004736E8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736E8">
              <w:rPr>
                <w:sz w:val="18"/>
                <w:szCs w:val="18"/>
              </w:rPr>
              <w:t>xplica la desaparición como situación jurídica.</w:t>
            </w:r>
          </w:p>
          <w:p w14:paraId="371E0FAF" w14:textId="77777777" w:rsidR="004736E8" w:rsidRDefault="004736E8" w:rsidP="004736E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en que consiste la declaración judicial de ausencia y sus condiciones para su configuración.</w:t>
            </w:r>
          </w:p>
          <w:p w14:paraId="174C74CF" w14:textId="77777777" w:rsidR="001319AF" w:rsidRPr="00CE389E" w:rsidRDefault="001319AF" w:rsidP="008B6F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14:paraId="6B29E092" w14:textId="77777777" w:rsidR="004F0D4A" w:rsidRDefault="00161B9A" w:rsidP="00161B9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>Diseña un mapa conceptual sobre</w:t>
            </w:r>
            <w:r>
              <w:rPr>
                <w:sz w:val="18"/>
                <w:szCs w:val="18"/>
              </w:rPr>
              <w:t xml:space="preserve"> la </w:t>
            </w:r>
            <w:r w:rsidR="004F0D4A">
              <w:rPr>
                <w:sz w:val="18"/>
                <w:szCs w:val="18"/>
              </w:rPr>
              <w:t>desaparición y la ausencia.</w:t>
            </w:r>
          </w:p>
          <w:p w14:paraId="409923CB" w14:textId="77777777" w:rsidR="001319AF" w:rsidRPr="00342DF6" w:rsidRDefault="001319AF" w:rsidP="004F0D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4DFF0C2B" w14:textId="77777777" w:rsidR="00BB0CD9" w:rsidRDefault="00BB0CD9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la importancia  de la desaparición como situación jurídica y de la declaración judicial de ausencia.</w:t>
            </w:r>
          </w:p>
          <w:p w14:paraId="4C82BD44" w14:textId="77777777" w:rsidR="001319AF" w:rsidRPr="00342DF6" w:rsidRDefault="00BB0CD9" w:rsidP="00BB0CD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14:paraId="4EA3A5E8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772084B4" w14:textId="77777777" w:rsidR="001319AF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Google Meet</w:t>
            </w:r>
          </w:p>
          <w:p w14:paraId="358FDBE9" w14:textId="77777777" w:rsidR="001319AF" w:rsidRDefault="001319AF" w:rsidP="001319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6AF4507C" w14:textId="77777777" w:rsidR="001319AF" w:rsidRPr="00F15F03" w:rsidRDefault="001319AF" w:rsidP="001319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39C092E4" w14:textId="77777777" w:rsidR="001319AF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2BD019C2" w14:textId="77777777" w:rsidR="001319AF" w:rsidRDefault="001319AF" w:rsidP="001319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6978F4A7" w14:textId="77777777" w:rsidR="001319AF" w:rsidRPr="00F15F03" w:rsidRDefault="001319AF" w:rsidP="001319AF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604E87F4" w14:textId="77777777" w:rsidR="001319AF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reposito-rios </w:t>
            </w:r>
          </w:p>
          <w:p w14:paraId="3FC27AF3" w14:textId="77777777" w:rsidR="001319AF" w:rsidRDefault="001319AF" w:rsidP="001319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22F397EB" w14:textId="77777777" w:rsidR="001319AF" w:rsidRPr="00F15F03" w:rsidRDefault="001319AF" w:rsidP="001319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7617CB77" w14:textId="77777777" w:rsidR="001319AF" w:rsidRPr="00754644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884" w:type="dxa"/>
            <w:gridSpan w:val="4"/>
            <w:vAlign w:val="center"/>
          </w:tcPr>
          <w:p w14:paraId="09E57DCF" w14:textId="77777777" w:rsidR="001319AF" w:rsidRP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319AF">
              <w:rPr>
                <w:b/>
                <w:sz w:val="18"/>
                <w:szCs w:val="18"/>
              </w:rPr>
              <w:t xml:space="preserve">RECONOCE </w:t>
            </w:r>
            <w:r w:rsidRPr="001319AF">
              <w:rPr>
                <w:sz w:val="18"/>
                <w:szCs w:val="18"/>
              </w:rPr>
              <w:t>la desaparición y la ausencia como situaciones jurídicas, en base a la doctrina y a la jurisprudencia, tomando como base al Código Civil Peruano.</w:t>
            </w:r>
          </w:p>
          <w:p w14:paraId="44181F21" w14:textId="77777777" w:rsidR="001319AF" w:rsidRP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319AF" w14:paraId="471C06C6" w14:textId="77777777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14:paraId="795CA66C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2696528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1" w:type="dxa"/>
            <w:vAlign w:val="center"/>
          </w:tcPr>
          <w:p w14:paraId="505AAD56" w14:textId="77777777" w:rsidR="00B2060F" w:rsidRDefault="00B2060F" w:rsidP="0013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conceptos básicos sobre </w:t>
            </w:r>
            <w:r w:rsidR="00DF7E41">
              <w:rPr>
                <w:sz w:val="18"/>
                <w:szCs w:val="18"/>
              </w:rPr>
              <w:t>el fin de la persona,</w:t>
            </w:r>
          </w:p>
          <w:p w14:paraId="41B8952F" w14:textId="77777777" w:rsidR="00DF7E41" w:rsidRPr="004F010C" w:rsidRDefault="00DF7E41" w:rsidP="00DF7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premoriencia y conmorencia.</w:t>
            </w:r>
          </w:p>
          <w:p w14:paraId="613FF6DA" w14:textId="77777777" w:rsidR="00B2060F" w:rsidRDefault="001319AF" w:rsidP="0013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2060F">
              <w:rPr>
                <w:sz w:val="18"/>
                <w:szCs w:val="18"/>
              </w:rPr>
              <w:t>xplica cuáles son sus efectos legales.</w:t>
            </w:r>
          </w:p>
          <w:p w14:paraId="6DEDEDAC" w14:textId="77777777" w:rsidR="001319AF" w:rsidRPr="00CE389E" w:rsidRDefault="001319AF" w:rsidP="00DF7E41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14:paraId="5BC3CF93" w14:textId="77777777" w:rsidR="004F0D4A" w:rsidRDefault="004F0D4A" w:rsidP="004F0D4A">
            <w:pPr>
              <w:rPr>
                <w:sz w:val="18"/>
                <w:szCs w:val="18"/>
              </w:rPr>
            </w:pPr>
            <w:r w:rsidRPr="004F0D4A">
              <w:rPr>
                <w:sz w:val="18"/>
                <w:szCs w:val="18"/>
              </w:rPr>
              <w:t>Elabora conceptos propios sobre el fin de la persona</w:t>
            </w:r>
            <w:r>
              <w:rPr>
                <w:sz w:val="18"/>
                <w:szCs w:val="18"/>
              </w:rPr>
              <w:t>,</w:t>
            </w:r>
          </w:p>
          <w:p w14:paraId="01FF306B" w14:textId="77777777" w:rsidR="004F0D4A" w:rsidRPr="004F010C" w:rsidRDefault="004F0D4A" w:rsidP="004F0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premoriencia y conmorencia.</w:t>
            </w:r>
          </w:p>
          <w:p w14:paraId="35F12F92" w14:textId="77777777" w:rsidR="001319AF" w:rsidRPr="00342DF6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00BABE73" w14:textId="77777777" w:rsidR="001319AF" w:rsidRPr="00D507B4" w:rsidRDefault="00D507B4" w:rsidP="00D507B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507B4">
              <w:rPr>
                <w:sz w:val="18"/>
                <w:szCs w:val="18"/>
              </w:rPr>
              <w:t xml:space="preserve">oopera con una actitud crítica en analizar los efectos legales sobre el fin de la persona. </w:t>
            </w:r>
          </w:p>
        </w:tc>
        <w:tc>
          <w:tcPr>
            <w:tcW w:w="1602" w:type="dxa"/>
            <w:gridSpan w:val="2"/>
            <w:vMerge/>
            <w:vAlign w:val="center"/>
          </w:tcPr>
          <w:p w14:paraId="1728F40F" w14:textId="77777777" w:rsidR="001319AF" w:rsidRPr="00754644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14:paraId="1927925C" w14:textId="77777777" w:rsidR="001319AF" w:rsidRP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319AF">
              <w:rPr>
                <w:b/>
                <w:sz w:val="18"/>
                <w:szCs w:val="18"/>
              </w:rPr>
              <w:t xml:space="preserve">DESCRIBE </w:t>
            </w:r>
            <w:r w:rsidRPr="001319AF">
              <w:rPr>
                <w:sz w:val="18"/>
                <w:szCs w:val="18"/>
              </w:rPr>
              <w:t>los efectos legales del fin de la persona, considerando las disposiciones del Código Civil Peruano.</w:t>
            </w:r>
          </w:p>
          <w:p w14:paraId="1E26872A" w14:textId="77777777" w:rsidR="001319AF" w:rsidRP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319AF" w14:paraId="4FC2F42D" w14:textId="77777777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14:paraId="193CB814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96EA6D7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1" w:type="dxa"/>
            <w:vAlign w:val="center"/>
          </w:tcPr>
          <w:p w14:paraId="35035C33" w14:textId="77777777" w:rsidR="00DF7E41" w:rsidRDefault="00DF7E41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sobre la muerte presunta, la declaración judicial de la muerte presunta y el reconocimiento de existencia.</w:t>
            </w:r>
          </w:p>
          <w:p w14:paraId="5CF4DF0D" w14:textId="77777777" w:rsidR="001319AF" w:rsidRPr="00CE389E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14:paraId="391DDD59" w14:textId="77777777" w:rsidR="001319AF" w:rsidRPr="00342DF6" w:rsidRDefault="004F0D4A" w:rsidP="004F0D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4F0D4A">
              <w:rPr>
                <w:sz w:val="18"/>
                <w:szCs w:val="18"/>
              </w:rPr>
              <w:t>Resuelve situaciones concretas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sobre la declaración judicial de la muerte presunta </w:t>
            </w:r>
          </w:p>
        </w:tc>
        <w:tc>
          <w:tcPr>
            <w:tcW w:w="2287" w:type="dxa"/>
            <w:gridSpan w:val="2"/>
            <w:vAlign w:val="center"/>
          </w:tcPr>
          <w:p w14:paraId="49C18130" w14:textId="77777777" w:rsidR="001319AF" w:rsidRPr="00D507B4" w:rsidRDefault="00D507B4" w:rsidP="00D507B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507B4">
              <w:rPr>
                <w:sz w:val="18"/>
                <w:szCs w:val="18"/>
              </w:rPr>
              <w:t xml:space="preserve">omparte los efectos que se derivan de la declaración judicial de la muerte presunta. </w:t>
            </w:r>
          </w:p>
        </w:tc>
        <w:tc>
          <w:tcPr>
            <w:tcW w:w="1602" w:type="dxa"/>
            <w:gridSpan w:val="2"/>
            <w:vMerge/>
            <w:vAlign w:val="center"/>
          </w:tcPr>
          <w:p w14:paraId="1F85F0D2" w14:textId="77777777" w:rsidR="001319AF" w:rsidRPr="00754644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14:paraId="70746EB8" w14:textId="77777777" w:rsidR="008B6F12" w:rsidRPr="001319AF" w:rsidRDefault="00DF7E41" w:rsidP="008B6F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</w:t>
            </w:r>
            <w:r w:rsidR="001319AF" w:rsidRPr="001319AF">
              <w:rPr>
                <w:b/>
                <w:sz w:val="18"/>
                <w:szCs w:val="18"/>
              </w:rPr>
              <w:t xml:space="preserve">E </w:t>
            </w:r>
            <w:r w:rsidR="001319AF" w:rsidRPr="001319A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</w:t>
            </w:r>
            <w:r w:rsidR="001319AF" w:rsidRPr="001319AF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secuencias </w:t>
            </w:r>
            <w:r w:rsidR="001319AF" w:rsidRPr="001319AF">
              <w:rPr>
                <w:sz w:val="18"/>
                <w:szCs w:val="18"/>
              </w:rPr>
              <w:t xml:space="preserve">de muerte presunta, </w:t>
            </w:r>
            <w:r w:rsidR="008B6F12" w:rsidRPr="001319AF">
              <w:rPr>
                <w:sz w:val="18"/>
                <w:szCs w:val="18"/>
              </w:rPr>
              <w:t>considerando las disposiciones del Código Civil Peruano.</w:t>
            </w:r>
          </w:p>
          <w:p w14:paraId="3DC87F28" w14:textId="77777777" w:rsidR="001319AF" w:rsidRPr="001319AF" w:rsidRDefault="001319AF" w:rsidP="008B6F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319AF" w14:paraId="6E7BCC6C" w14:textId="77777777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14:paraId="051E499A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5FA57F5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41" w:type="dxa"/>
            <w:vAlign w:val="center"/>
          </w:tcPr>
          <w:p w14:paraId="200D48FE" w14:textId="77777777" w:rsidR="001319AF" w:rsidRPr="00CE389E" w:rsidRDefault="001319AF" w:rsidP="008B6F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4F010C">
              <w:rPr>
                <w:sz w:val="18"/>
                <w:szCs w:val="18"/>
              </w:rPr>
              <w:t xml:space="preserve"> </w:t>
            </w:r>
            <w:r w:rsidR="008B6F12">
              <w:rPr>
                <w:sz w:val="18"/>
                <w:szCs w:val="18"/>
              </w:rPr>
              <w:t xml:space="preserve">Precisa la misión, funciones y organización  </w:t>
            </w:r>
            <w:r w:rsidR="008B6F12" w:rsidRPr="001319AF">
              <w:rPr>
                <w:sz w:val="18"/>
                <w:szCs w:val="18"/>
              </w:rPr>
              <w:t>del Registro Nacional de Identificación y Estado Civil</w:t>
            </w:r>
            <w:r w:rsidR="008B6F12">
              <w:rPr>
                <w:sz w:val="18"/>
                <w:szCs w:val="18"/>
              </w:rPr>
              <w:t xml:space="preserve"> (RENIEC). </w:t>
            </w:r>
          </w:p>
        </w:tc>
        <w:tc>
          <w:tcPr>
            <w:tcW w:w="2157" w:type="dxa"/>
            <w:gridSpan w:val="4"/>
            <w:vAlign w:val="center"/>
          </w:tcPr>
          <w:p w14:paraId="38B5FCD5" w14:textId="77777777" w:rsidR="001319AF" w:rsidRPr="00342DF6" w:rsidRDefault="004F0D4A" w:rsidP="004F0D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B05AC">
              <w:rPr>
                <w:sz w:val="18"/>
                <w:szCs w:val="18"/>
              </w:rPr>
              <w:t xml:space="preserve">Elabora un cuadro sinóptico sobre </w:t>
            </w:r>
            <w:r>
              <w:rPr>
                <w:sz w:val="18"/>
                <w:szCs w:val="18"/>
              </w:rPr>
              <w:t xml:space="preserve">las funciones </w:t>
            </w:r>
            <w:r w:rsidRPr="001319AF">
              <w:rPr>
                <w:sz w:val="18"/>
                <w:szCs w:val="18"/>
              </w:rPr>
              <w:t>del Registro Nacional de Identificación y Estado Civil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287" w:type="dxa"/>
            <w:gridSpan w:val="2"/>
            <w:vAlign w:val="center"/>
          </w:tcPr>
          <w:p w14:paraId="38B158F0" w14:textId="77777777" w:rsidR="001319AF" w:rsidRPr="00D507B4" w:rsidRDefault="00D507B4" w:rsidP="00D507B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 un cuadro sinóptico con las funciones </w:t>
            </w:r>
            <w:r w:rsidRPr="001319AF">
              <w:rPr>
                <w:sz w:val="18"/>
                <w:szCs w:val="18"/>
              </w:rPr>
              <w:t>del Registro Nacional de Identificación y Estado Civil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2" w:type="dxa"/>
            <w:gridSpan w:val="2"/>
            <w:vMerge/>
            <w:vAlign w:val="center"/>
          </w:tcPr>
          <w:p w14:paraId="06ADB5B3" w14:textId="77777777" w:rsidR="001319AF" w:rsidRPr="00754644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14:paraId="51204495" w14:textId="77777777" w:rsidR="001319AF" w:rsidRPr="001319AF" w:rsidRDefault="00FB454D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 w:rsidR="001319AF" w:rsidRPr="001319AF">
              <w:rPr>
                <w:b/>
                <w:sz w:val="18"/>
                <w:szCs w:val="18"/>
              </w:rPr>
              <w:t xml:space="preserve">CONOCE </w:t>
            </w:r>
            <w:r w:rsidR="001319AF" w:rsidRPr="001319AF">
              <w:rPr>
                <w:sz w:val="18"/>
                <w:szCs w:val="18"/>
              </w:rPr>
              <w:t>las funciones del Registro Nacional de Identificación y Estado Civil, teniendo en cuenta su importancia.</w:t>
            </w:r>
          </w:p>
          <w:p w14:paraId="5DF3D694" w14:textId="77777777" w:rsidR="001319AF" w:rsidRP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319AF">
              <w:rPr>
                <w:sz w:val="18"/>
                <w:szCs w:val="18"/>
              </w:rPr>
              <w:t xml:space="preserve">  </w:t>
            </w:r>
          </w:p>
        </w:tc>
      </w:tr>
      <w:tr w:rsidR="001319AF" w14:paraId="7234F7B5" w14:textId="77777777" w:rsidTr="006D3364">
        <w:trPr>
          <w:gridBefore w:val="1"/>
          <w:gridAfter w:val="1"/>
          <w:wBefore w:w="140" w:type="dxa"/>
          <w:wAfter w:w="221" w:type="dxa"/>
          <w:trHeight w:val="393"/>
        </w:trPr>
        <w:tc>
          <w:tcPr>
            <w:tcW w:w="843" w:type="dxa"/>
            <w:gridSpan w:val="2"/>
            <w:vMerge/>
          </w:tcPr>
          <w:p w14:paraId="1E5E3137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1E92C6B3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71" w:type="dxa"/>
            <w:gridSpan w:val="13"/>
          </w:tcPr>
          <w:p w14:paraId="7FDD91F2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1319AF" w14:paraId="1338D624" w14:textId="77777777" w:rsidTr="006D3364">
        <w:trPr>
          <w:gridBefore w:val="1"/>
          <w:gridAfter w:val="1"/>
          <w:wBefore w:w="140" w:type="dxa"/>
          <w:wAfter w:w="221" w:type="dxa"/>
          <w:trHeight w:val="454"/>
        </w:trPr>
        <w:tc>
          <w:tcPr>
            <w:tcW w:w="843" w:type="dxa"/>
            <w:gridSpan w:val="2"/>
            <w:vMerge/>
          </w:tcPr>
          <w:p w14:paraId="750FD243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14:paraId="7B0249C0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1D43CDE" w14:textId="77777777" w:rsidR="001319AF" w:rsidRPr="001A66FE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458" w:type="dxa"/>
            <w:gridSpan w:val="7"/>
            <w:vAlign w:val="center"/>
          </w:tcPr>
          <w:p w14:paraId="662FDCB3" w14:textId="77777777" w:rsidR="001319AF" w:rsidRPr="001A66FE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763" w:type="dxa"/>
            <w:gridSpan w:val="3"/>
            <w:vAlign w:val="center"/>
          </w:tcPr>
          <w:p w14:paraId="5532A6E1" w14:textId="77777777" w:rsidR="001319AF" w:rsidRPr="001A66FE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1319AF" w14:paraId="2A2F25FA" w14:textId="77777777" w:rsidTr="006D3364">
        <w:trPr>
          <w:gridBefore w:val="1"/>
          <w:gridAfter w:val="1"/>
          <w:wBefore w:w="140" w:type="dxa"/>
          <w:wAfter w:w="221" w:type="dxa"/>
          <w:trHeight w:val="645"/>
        </w:trPr>
        <w:tc>
          <w:tcPr>
            <w:tcW w:w="843" w:type="dxa"/>
            <w:gridSpan w:val="2"/>
            <w:vMerge/>
          </w:tcPr>
          <w:p w14:paraId="067BD2BD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14:paraId="57503DDA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3C61BFF1" w14:textId="77777777" w:rsidR="001319AF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0D0D6209" w14:textId="77777777" w:rsidR="001319AF" w:rsidRPr="00B470F4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458" w:type="dxa"/>
            <w:gridSpan w:val="7"/>
            <w:vAlign w:val="center"/>
          </w:tcPr>
          <w:p w14:paraId="5576B2CF" w14:textId="77777777" w:rsidR="001319AF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45B68A3D" w14:textId="77777777" w:rsidR="001319AF" w:rsidRPr="00B470F4" w:rsidRDefault="001319AF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763" w:type="dxa"/>
            <w:gridSpan w:val="3"/>
            <w:vAlign w:val="center"/>
          </w:tcPr>
          <w:p w14:paraId="06E2143D" w14:textId="77777777" w:rsidR="001319AF" w:rsidRPr="00B470F4" w:rsidRDefault="00FB454D" w:rsidP="001319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</w:t>
            </w:r>
            <w:r w:rsidR="001319AF">
              <w:rPr>
                <w:sz w:val="18"/>
                <w:szCs w:val="18"/>
              </w:rPr>
              <w:t>tual y chat</w:t>
            </w:r>
          </w:p>
        </w:tc>
      </w:tr>
      <w:tr w:rsidR="001319AF" w14:paraId="247799C2" w14:textId="77777777" w:rsidTr="006D3364">
        <w:tc>
          <w:tcPr>
            <w:tcW w:w="886" w:type="dxa"/>
            <w:gridSpan w:val="2"/>
            <w:vMerge w:val="restart"/>
            <w:textDirection w:val="btLr"/>
          </w:tcPr>
          <w:p w14:paraId="6DD0BC0A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7BCAABC3" w14:textId="77777777" w:rsidR="001319AF" w:rsidRPr="001A66FE" w:rsidRDefault="00FB454D" w:rsidP="001319A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DIDÁCTICA IV: </w:t>
            </w:r>
            <w:r w:rsidR="001319AF">
              <w:rPr>
                <w:b/>
                <w:i/>
              </w:rPr>
              <w:t>PERSONAS JURIDICAS</w:t>
            </w:r>
          </w:p>
          <w:p w14:paraId="292C59D8" w14:textId="77777777" w:rsidR="001319AF" w:rsidRPr="001A66FE" w:rsidRDefault="001319AF" w:rsidP="001319AF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334" w:type="dxa"/>
            <w:gridSpan w:val="17"/>
          </w:tcPr>
          <w:p w14:paraId="257F6CA4" w14:textId="77777777" w:rsidR="001319AF" w:rsidRPr="00D51153" w:rsidRDefault="001319AF" w:rsidP="001319A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Capacidad de la Unidad Didáctica IV: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marco del Código Civil, Identifica  y define el concepto de personas jurídicas, organización y responsabilidades en sus diversas vertientes como la asociación, fundación, comité y comunidades campesinas y nativa.</w:t>
            </w:r>
          </w:p>
        </w:tc>
      </w:tr>
      <w:tr w:rsidR="001319AF" w14:paraId="52329D60" w14:textId="77777777" w:rsidTr="006D3364">
        <w:tc>
          <w:tcPr>
            <w:tcW w:w="886" w:type="dxa"/>
            <w:gridSpan w:val="2"/>
            <w:vMerge/>
          </w:tcPr>
          <w:p w14:paraId="1B527A93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6351DBD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005" w:type="dxa"/>
            <w:gridSpan w:val="9"/>
            <w:vAlign w:val="center"/>
          </w:tcPr>
          <w:p w14:paraId="7EC2A84F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538" w:type="dxa"/>
            <w:gridSpan w:val="4"/>
            <w:vMerge w:val="restart"/>
            <w:vAlign w:val="center"/>
          </w:tcPr>
          <w:p w14:paraId="0CBFD7F0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36CBC1C5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99" w:type="dxa"/>
            <w:gridSpan w:val="2"/>
            <w:vMerge w:val="restart"/>
          </w:tcPr>
          <w:p w14:paraId="41D56328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14:paraId="3249BF09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1319AF" w14:paraId="2E3E643D" w14:textId="77777777" w:rsidTr="006D3364">
        <w:tc>
          <w:tcPr>
            <w:tcW w:w="886" w:type="dxa"/>
            <w:gridSpan w:val="2"/>
            <w:vMerge/>
          </w:tcPr>
          <w:p w14:paraId="7ACC554C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0BF13442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3F6E6DF7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86" w:type="dxa"/>
            <w:gridSpan w:val="4"/>
          </w:tcPr>
          <w:p w14:paraId="0A7D7A18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41" w:type="dxa"/>
            <w:gridSpan w:val="2"/>
          </w:tcPr>
          <w:p w14:paraId="0AC1AAA3" w14:textId="77777777" w:rsidR="001319AF" w:rsidRPr="00B50426" w:rsidRDefault="001319AF" w:rsidP="001319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538" w:type="dxa"/>
            <w:gridSpan w:val="4"/>
            <w:vMerge/>
          </w:tcPr>
          <w:p w14:paraId="42BBE05E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14:paraId="3C9B55FB" w14:textId="77777777" w:rsidR="001319AF" w:rsidRDefault="001319AF" w:rsidP="001319A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331012" w:rsidRPr="009D1CFA" w14:paraId="2AED7601" w14:textId="77777777" w:rsidTr="006D3364">
        <w:trPr>
          <w:trHeight w:val="1020"/>
        </w:trPr>
        <w:tc>
          <w:tcPr>
            <w:tcW w:w="886" w:type="dxa"/>
            <w:gridSpan w:val="2"/>
            <w:vMerge/>
          </w:tcPr>
          <w:p w14:paraId="2A983AC6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1383C4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3"/>
            <w:vAlign w:val="center"/>
          </w:tcPr>
          <w:p w14:paraId="60B2B4C4" w14:textId="77777777" w:rsidR="0087494A" w:rsidRDefault="0087494A" w:rsidP="00874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conceptos básicos sobre la persona jurídica.</w:t>
            </w:r>
          </w:p>
          <w:p w14:paraId="42CDB6BE" w14:textId="77777777" w:rsidR="0087494A" w:rsidRDefault="0087494A" w:rsidP="00874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los orígenes, elementos y teorías sobre su naturaleza jurídica.</w:t>
            </w:r>
          </w:p>
          <w:p w14:paraId="68E8744F" w14:textId="77777777" w:rsidR="00331012" w:rsidRPr="004F010C" w:rsidRDefault="00331012" w:rsidP="008749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38C2DA02" w14:textId="77777777" w:rsidR="004F0D4A" w:rsidRDefault="004F0D4A" w:rsidP="004F0D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1B9A">
              <w:rPr>
                <w:sz w:val="18"/>
                <w:szCs w:val="18"/>
              </w:rPr>
              <w:t>Diseña un mapa conceptual sobre</w:t>
            </w:r>
            <w:r>
              <w:rPr>
                <w:sz w:val="18"/>
                <w:szCs w:val="18"/>
              </w:rPr>
              <w:t xml:space="preserve"> la persona jurídica.</w:t>
            </w:r>
          </w:p>
          <w:p w14:paraId="26325A5E" w14:textId="77777777" w:rsidR="00331012" w:rsidRPr="00D03A98" w:rsidRDefault="00331012" w:rsidP="004F0D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4C1813E" w14:textId="77777777" w:rsidR="00D507B4" w:rsidRDefault="00D507B4" w:rsidP="00D507B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la importancia de la Persona Jurídica, respetando las opiniones de los demás.</w:t>
            </w:r>
          </w:p>
          <w:p w14:paraId="3E881119" w14:textId="77777777" w:rsidR="00331012" w:rsidRPr="000F4469" w:rsidRDefault="00331012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 w:val="restart"/>
            <w:vAlign w:val="center"/>
          </w:tcPr>
          <w:p w14:paraId="0504C361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Docente/Alumno)</w:t>
            </w:r>
          </w:p>
          <w:p w14:paraId="22C804CE" w14:textId="77777777" w:rsidR="00331012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Google Meet</w:t>
            </w:r>
          </w:p>
          <w:p w14:paraId="6E6D1EE3" w14:textId="77777777" w:rsidR="00331012" w:rsidRDefault="00331012" w:rsidP="0033101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6B46D250" w14:textId="77777777" w:rsidR="00331012" w:rsidRPr="00F15F03" w:rsidRDefault="00331012" w:rsidP="0033101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16FF3DFA" w14:textId="77777777" w:rsidR="00331012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58F95D7C" w14:textId="77777777" w:rsidR="00331012" w:rsidRDefault="00331012" w:rsidP="0033101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71844AB1" w14:textId="77777777" w:rsidR="00331012" w:rsidRPr="00F15F03" w:rsidRDefault="00331012" w:rsidP="00331012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7B3250AC" w14:textId="77777777" w:rsidR="00331012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reposi-torios </w:t>
            </w:r>
          </w:p>
          <w:p w14:paraId="544DD7BC" w14:textId="77777777" w:rsidR="00331012" w:rsidRDefault="00331012" w:rsidP="0033101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95A2DE0" w14:textId="77777777" w:rsidR="00331012" w:rsidRPr="00F15F03" w:rsidRDefault="00331012" w:rsidP="0033101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239EB767" w14:textId="77777777" w:rsidR="00331012" w:rsidRPr="00AD6819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799" w:type="dxa"/>
            <w:gridSpan w:val="2"/>
            <w:vAlign w:val="center"/>
          </w:tcPr>
          <w:p w14:paraId="1AEEB9C5" w14:textId="77777777" w:rsidR="00331012" w:rsidRPr="00331012" w:rsidRDefault="0087494A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</w:t>
            </w:r>
            <w:r w:rsidR="00331012" w:rsidRPr="00331012">
              <w:rPr>
                <w:b/>
                <w:sz w:val="18"/>
                <w:szCs w:val="18"/>
              </w:rPr>
              <w:t xml:space="preserve"> </w:t>
            </w:r>
            <w:r w:rsidR="00331012" w:rsidRPr="00331012">
              <w:rPr>
                <w:sz w:val="18"/>
                <w:szCs w:val="18"/>
              </w:rPr>
              <w:t>el concepto de Persona Jurídica, destacando su importancia y proponiendo ejemplos.</w:t>
            </w:r>
          </w:p>
          <w:p w14:paraId="53597BC1" w14:textId="77777777" w:rsidR="00331012" w:rsidRP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331012">
              <w:rPr>
                <w:sz w:val="18"/>
                <w:szCs w:val="18"/>
              </w:rPr>
              <w:t xml:space="preserve"> </w:t>
            </w:r>
          </w:p>
        </w:tc>
      </w:tr>
      <w:tr w:rsidR="00331012" w:rsidRPr="009D1CFA" w14:paraId="5FED53F2" w14:textId="77777777" w:rsidTr="006D3364">
        <w:trPr>
          <w:trHeight w:val="1020"/>
        </w:trPr>
        <w:tc>
          <w:tcPr>
            <w:tcW w:w="886" w:type="dxa"/>
            <w:gridSpan w:val="2"/>
            <w:vMerge/>
          </w:tcPr>
          <w:p w14:paraId="72D4C480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834EEB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3"/>
            <w:vAlign w:val="center"/>
          </w:tcPr>
          <w:p w14:paraId="33778748" w14:textId="77777777" w:rsidR="001A4773" w:rsidRDefault="001A4773" w:rsidP="001A47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conceptos básicos sobre asociación. </w:t>
            </w:r>
          </w:p>
          <w:p w14:paraId="0B8D9CF1" w14:textId="77777777" w:rsidR="001A4773" w:rsidRDefault="001A4773" w:rsidP="001A47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los orígenes, elementos constitutivos, fines y sus órganos de gobierno.</w:t>
            </w:r>
          </w:p>
          <w:p w14:paraId="52CA7D7A" w14:textId="77777777" w:rsidR="00331012" w:rsidRPr="004F010C" w:rsidRDefault="00331012" w:rsidP="001A47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3D3C8670" w14:textId="77777777" w:rsidR="00CE4549" w:rsidRDefault="004F0D4A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adecuadamente ejemplos respecto a</w:t>
            </w:r>
            <w:r w:rsidR="00CE45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CE4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CE4549">
              <w:rPr>
                <w:sz w:val="18"/>
                <w:szCs w:val="18"/>
              </w:rPr>
              <w:t>asociación.</w:t>
            </w:r>
          </w:p>
          <w:p w14:paraId="55FE5DB6" w14:textId="77777777" w:rsidR="00331012" w:rsidRPr="00D03A98" w:rsidRDefault="00331012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1A5E05F5" w14:textId="77777777" w:rsidR="00F866F8" w:rsidRDefault="00F866F8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0CD9">
              <w:rPr>
                <w:sz w:val="18"/>
                <w:szCs w:val="18"/>
              </w:rPr>
              <w:t>olabora</w:t>
            </w:r>
            <w:r>
              <w:rPr>
                <w:sz w:val="18"/>
                <w:szCs w:val="18"/>
              </w:rPr>
              <w:t xml:space="preserve"> con la clase en descubrir los conceptos </w:t>
            </w:r>
          </w:p>
          <w:p w14:paraId="24173EA1" w14:textId="77777777" w:rsidR="00F866F8" w:rsidRDefault="00F866F8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estudiados sobre  asociación.</w:t>
            </w:r>
          </w:p>
          <w:p w14:paraId="2ACA69ED" w14:textId="77777777" w:rsidR="00331012" w:rsidRPr="000F4469" w:rsidRDefault="00331012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vAlign w:val="center"/>
          </w:tcPr>
          <w:p w14:paraId="324E6EDB" w14:textId="77777777" w:rsidR="00331012" w:rsidRPr="00AD6819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05FFA586" w14:textId="77777777" w:rsidR="00331012" w:rsidRPr="00331012" w:rsidRDefault="00147914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="00331012"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 a</w:t>
            </w:r>
            <w:r w:rsidR="00331012" w:rsidRPr="00331012">
              <w:rPr>
                <w:sz w:val="18"/>
                <w:szCs w:val="18"/>
              </w:rPr>
              <w:t>sociación, proponiendo ejemplos.</w:t>
            </w:r>
          </w:p>
          <w:p w14:paraId="3B7DB09D" w14:textId="77777777" w:rsidR="00331012" w:rsidRP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31012" w:rsidRPr="009D1CFA" w14:paraId="2B432452" w14:textId="77777777" w:rsidTr="006D3364">
        <w:trPr>
          <w:trHeight w:val="1020"/>
        </w:trPr>
        <w:tc>
          <w:tcPr>
            <w:tcW w:w="886" w:type="dxa"/>
            <w:gridSpan w:val="2"/>
            <w:vMerge/>
          </w:tcPr>
          <w:p w14:paraId="2EBA4DBF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456244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3"/>
            <w:vAlign w:val="center"/>
          </w:tcPr>
          <w:p w14:paraId="4CD7A84A" w14:textId="77777777" w:rsidR="001A4773" w:rsidRDefault="001A4773" w:rsidP="001A47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conceptos básicos sobre fundación y comité. Explica los orígenes, elementos constitutivos, fines y sus órganos de gobierno.</w:t>
            </w:r>
          </w:p>
          <w:p w14:paraId="085FF3B5" w14:textId="77777777" w:rsidR="00331012" w:rsidRPr="004F010C" w:rsidRDefault="00331012" w:rsidP="001A47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64150B8B" w14:textId="77777777" w:rsidR="00CE4549" w:rsidRDefault="004F0D4A" w:rsidP="0033101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 adecuadamente ejemplos respecto a</w:t>
            </w:r>
            <w:r w:rsidR="00CE45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CE4549">
              <w:rPr>
                <w:sz w:val="18"/>
                <w:szCs w:val="18"/>
              </w:rPr>
              <w:t>a fundación y comité.</w:t>
            </w:r>
          </w:p>
          <w:p w14:paraId="1668B475" w14:textId="77777777" w:rsidR="00331012" w:rsidRPr="000F4469" w:rsidRDefault="004F0D4A" w:rsidP="00CE454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gridSpan w:val="2"/>
            <w:vAlign w:val="center"/>
          </w:tcPr>
          <w:p w14:paraId="49DFA1A1" w14:textId="77777777" w:rsidR="00F866F8" w:rsidRDefault="00F866F8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0CD9">
              <w:rPr>
                <w:sz w:val="18"/>
                <w:szCs w:val="18"/>
              </w:rPr>
              <w:t>olabora</w:t>
            </w:r>
            <w:r>
              <w:rPr>
                <w:sz w:val="18"/>
                <w:szCs w:val="18"/>
              </w:rPr>
              <w:t xml:space="preserve"> con la clase en descubrir los conceptos </w:t>
            </w:r>
          </w:p>
          <w:p w14:paraId="23486F03" w14:textId="77777777" w:rsidR="00331012" w:rsidRPr="000F4469" w:rsidRDefault="00F866F8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estudiados sobre  la</w:t>
            </w:r>
            <w:r w:rsidRPr="00AD681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fundación y comité</w:t>
            </w:r>
            <w:r w:rsidR="00331012">
              <w:rPr>
                <w:sz w:val="18"/>
                <w:szCs w:val="18"/>
              </w:rPr>
              <w:t>.</w:t>
            </w:r>
          </w:p>
        </w:tc>
        <w:tc>
          <w:tcPr>
            <w:tcW w:w="1538" w:type="dxa"/>
            <w:gridSpan w:val="4"/>
            <w:vMerge/>
            <w:vAlign w:val="center"/>
          </w:tcPr>
          <w:p w14:paraId="2CD7918B" w14:textId="77777777" w:rsidR="00331012" w:rsidRPr="00AD6819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64F757F6" w14:textId="77777777" w:rsidR="00147914" w:rsidRPr="00331012" w:rsidRDefault="00147914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 funda</w:t>
            </w:r>
            <w:r w:rsidRPr="00331012">
              <w:rPr>
                <w:sz w:val="18"/>
                <w:szCs w:val="18"/>
              </w:rPr>
              <w:t>ción</w:t>
            </w:r>
            <w:r>
              <w:rPr>
                <w:sz w:val="18"/>
                <w:szCs w:val="18"/>
              </w:rPr>
              <w:t xml:space="preserve"> y el comité</w:t>
            </w:r>
            <w:r w:rsidRPr="00331012">
              <w:rPr>
                <w:sz w:val="18"/>
                <w:szCs w:val="18"/>
              </w:rPr>
              <w:t>, proponiendo ejemplos.</w:t>
            </w:r>
          </w:p>
          <w:p w14:paraId="7FF669BB" w14:textId="77777777" w:rsidR="00331012" w:rsidRPr="00331012" w:rsidRDefault="00331012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31012" w:rsidRPr="009D1CFA" w14:paraId="7744D0AF" w14:textId="77777777" w:rsidTr="006D3364">
        <w:trPr>
          <w:trHeight w:val="1020"/>
        </w:trPr>
        <w:tc>
          <w:tcPr>
            <w:tcW w:w="886" w:type="dxa"/>
            <w:gridSpan w:val="2"/>
            <w:vMerge/>
          </w:tcPr>
          <w:p w14:paraId="49D51B28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7F9E4F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3"/>
            <w:vAlign w:val="center"/>
          </w:tcPr>
          <w:p w14:paraId="2DE8E8D5" w14:textId="64EA59DB" w:rsidR="00147914" w:rsidRDefault="001A4773" w:rsidP="001A47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conceptos básicos sobre </w:t>
            </w:r>
            <w:r w:rsidR="00147914" w:rsidRPr="00331012">
              <w:rPr>
                <w:sz w:val="18"/>
                <w:szCs w:val="18"/>
              </w:rPr>
              <w:t xml:space="preserve">Comunidades </w:t>
            </w:r>
            <w:r w:rsidR="00F27089">
              <w:rPr>
                <w:sz w:val="18"/>
                <w:szCs w:val="18"/>
              </w:rPr>
              <w:t>Campesinas</w:t>
            </w:r>
            <w:r w:rsidR="00147914" w:rsidRPr="00331012">
              <w:rPr>
                <w:sz w:val="18"/>
                <w:szCs w:val="18"/>
              </w:rPr>
              <w:t xml:space="preserve"> y Nativas</w:t>
            </w:r>
            <w:r w:rsidR="00147914">
              <w:rPr>
                <w:sz w:val="18"/>
                <w:szCs w:val="18"/>
              </w:rPr>
              <w:t>.</w:t>
            </w:r>
          </w:p>
          <w:p w14:paraId="5B390CB1" w14:textId="77777777" w:rsidR="00147914" w:rsidRDefault="001A4773" w:rsidP="001479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 los orígenes, elementos </w:t>
            </w:r>
            <w:r w:rsidR="00147914">
              <w:rPr>
                <w:sz w:val="18"/>
                <w:szCs w:val="18"/>
              </w:rPr>
              <w:t>constitutivos, fines y sus órganos de gobierno.</w:t>
            </w:r>
          </w:p>
          <w:p w14:paraId="36A8CFEC" w14:textId="77777777" w:rsidR="00331012" w:rsidRPr="004F010C" w:rsidRDefault="00331012" w:rsidP="001479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vAlign w:val="center"/>
          </w:tcPr>
          <w:p w14:paraId="053D609D" w14:textId="77777777" w:rsidR="00331012" w:rsidRPr="000F4469" w:rsidRDefault="00CE4549" w:rsidP="00CE454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8B05AC">
              <w:rPr>
                <w:sz w:val="18"/>
                <w:szCs w:val="18"/>
              </w:rPr>
              <w:t xml:space="preserve">Elabora un cuadro sinóptico sobre </w:t>
            </w:r>
            <w:r>
              <w:rPr>
                <w:sz w:val="18"/>
                <w:szCs w:val="18"/>
              </w:rPr>
              <w:t>las c</w:t>
            </w:r>
            <w:r w:rsidRPr="00331012">
              <w:rPr>
                <w:sz w:val="18"/>
                <w:szCs w:val="18"/>
              </w:rPr>
              <w:t xml:space="preserve">omunidades </w:t>
            </w:r>
            <w:r>
              <w:rPr>
                <w:sz w:val="18"/>
                <w:szCs w:val="18"/>
              </w:rPr>
              <w:t xml:space="preserve">campesinas </w:t>
            </w:r>
            <w:r w:rsidRPr="00331012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n</w:t>
            </w:r>
            <w:r w:rsidRPr="00331012">
              <w:rPr>
                <w:sz w:val="18"/>
                <w:szCs w:val="18"/>
              </w:rPr>
              <w:t>ativas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41" w:type="dxa"/>
            <w:gridSpan w:val="2"/>
            <w:vAlign w:val="center"/>
          </w:tcPr>
          <w:p w14:paraId="1EB00C47" w14:textId="77777777" w:rsidR="00331012" w:rsidRPr="00AD6819" w:rsidRDefault="00F866F8" w:rsidP="00F866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 conciencia de la importancia de las c</w:t>
            </w:r>
            <w:r w:rsidRPr="00331012">
              <w:rPr>
                <w:sz w:val="18"/>
                <w:szCs w:val="18"/>
              </w:rPr>
              <w:t xml:space="preserve">omunidades </w:t>
            </w:r>
            <w:r>
              <w:rPr>
                <w:sz w:val="18"/>
                <w:szCs w:val="18"/>
              </w:rPr>
              <w:t xml:space="preserve">campesinas </w:t>
            </w:r>
            <w:r w:rsidRPr="00331012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n</w:t>
            </w:r>
            <w:r w:rsidRPr="00331012">
              <w:rPr>
                <w:sz w:val="18"/>
                <w:szCs w:val="18"/>
              </w:rPr>
              <w:t>ativas</w:t>
            </w:r>
            <w:r>
              <w:rPr>
                <w:sz w:val="18"/>
                <w:szCs w:val="18"/>
              </w:rPr>
              <w:t xml:space="preserve"> en nuestro país. </w:t>
            </w:r>
          </w:p>
        </w:tc>
        <w:tc>
          <w:tcPr>
            <w:tcW w:w="1538" w:type="dxa"/>
            <w:gridSpan w:val="4"/>
            <w:vMerge/>
            <w:vAlign w:val="center"/>
          </w:tcPr>
          <w:p w14:paraId="62D3BDD5" w14:textId="77777777" w:rsidR="00331012" w:rsidRPr="00AD6819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70267D80" w14:textId="77777777" w:rsidR="00147914" w:rsidRPr="00331012" w:rsidRDefault="00147914" w:rsidP="001479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 w:rsidRPr="00147914">
              <w:rPr>
                <w:sz w:val="18"/>
                <w:szCs w:val="18"/>
              </w:rPr>
              <w:t>la importancia</w:t>
            </w:r>
            <w:r w:rsidRPr="00331012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las c</w:t>
            </w:r>
            <w:r w:rsidRPr="00331012">
              <w:rPr>
                <w:sz w:val="18"/>
                <w:szCs w:val="18"/>
              </w:rPr>
              <w:t xml:space="preserve">omunidades </w:t>
            </w:r>
            <w:r>
              <w:rPr>
                <w:sz w:val="18"/>
                <w:szCs w:val="18"/>
              </w:rPr>
              <w:t xml:space="preserve">campesinas </w:t>
            </w:r>
            <w:r w:rsidRPr="00331012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n</w:t>
            </w:r>
            <w:r w:rsidRPr="00331012">
              <w:rPr>
                <w:sz w:val="18"/>
                <w:szCs w:val="18"/>
              </w:rPr>
              <w:t>ativas</w:t>
            </w:r>
            <w:r>
              <w:rPr>
                <w:sz w:val="18"/>
                <w:szCs w:val="18"/>
              </w:rPr>
              <w:t xml:space="preserve">, </w:t>
            </w:r>
            <w:r w:rsidRPr="00331012">
              <w:rPr>
                <w:sz w:val="18"/>
                <w:szCs w:val="18"/>
              </w:rPr>
              <w:t xml:space="preserve"> proponiendo ejemplos.</w:t>
            </w:r>
          </w:p>
          <w:p w14:paraId="0FA991A3" w14:textId="77777777" w:rsidR="00331012" w:rsidRPr="00331012" w:rsidRDefault="00331012" w:rsidP="0014791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31012" w14:paraId="3A90EDE5" w14:textId="77777777" w:rsidTr="006D3364">
        <w:trPr>
          <w:trHeight w:val="393"/>
        </w:trPr>
        <w:tc>
          <w:tcPr>
            <w:tcW w:w="886" w:type="dxa"/>
            <w:gridSpan w:val="2"/>
            <w:vMerge/>
          </w:tcPr>
          <w:p w14:paraId="2606CBCD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DC5459F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2" w:type="dxa"/>
            <w:gridSpan w:val="15"/>
          </w:tcPr>
          <w:p w14:paraId="440CCFE9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331012" w14:paraId="061BDF97" w14:textId="77777777" w:rsidTr="006D3364">
        <w:trPr>
          <w:trHeight w:val="454"/>
        </w:trPr>
        <w:tc>
          <w:tcPr>
            <w:tcW w:w="886" w:type="dxa"/>
            <w:gridSpan w:val="2"/>
            <w:vMerge/>
          </w:tcPr>
          <w:p w14:paraId="65033245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6AC773A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14:paraId="6166D711" w14:textId="77777777" w:rsidR="00331012" w:rsidRPr="001A66FE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06" w:type="dxa"/>
            <w:gridSpan w:val="7"/>
            <w:vAlign w:val="center"/>
          </w:tcPr>
          <w:p w14:paraId="41558FB3" w14:textId="77777777" w:rsidR="00331012" w:rsidRPr="001A66FE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952" w:type="dxa"/>
            <w:gridSpan w:val="3"/>
            <w:vAlign w:val="center"/>
          </w:tcPr>
          <w:p w14:paraId="0A76AEC8" w14:textId="77777777" w:rsidR="00331012" w:rsidRPr="001A66FE" w:rsidRDefault="00331012" w:rsidP="003310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331012" w14:paraId="777014BC" w14:textId="77777777" w:rsidTr="006D3364">
        <w:trPr>
          <w:trHeight w:val="645"/>
        </w:trPr>
        <w:tc>
          <w:tcPr>
            <w:tcW w:w="886" w:type="dxa"/>
            <w:gridSpan w:val="2"/>
            <w:vMerge/>
          </w:tcPr>
          <w:p w14:paraId="765D486B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3B02349" w14:textId="77777777" w:rsidR="00331012" w:rsidRDefault="00331012" w:rsidP="00331012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14:paraId="47468F72" w14:textId="77777777" w:rsidR="00331012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78F9DFDA" w14:textId="77777777" w:rsidR="00331012" w:rsidRPr="00B470F4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306" w:type="dxa"/>
            <w:gridSpan w:val="7"/>
            <w:vAlign w:val="center"/>
          </w:tcPr>
          <w:p w14:paraId="250DAD6D" w14:textId="77777777" w:rsidR="00331012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18C2F28F" w14:textId="77777777" w:rsidR="00331012" w:rsidRPr="00B470F4" w:rsidRDefault="00331012" w:rsidP="00331012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52" w:type="dxa"/>
            <w:gridSpan w:val="3"/>
            <w:vAlign w:val="center"/>
          </w:tcPr>
          <w:p w14:paraId="09E02820" w14:textId="77777777" w:rsidR="00331012" w:rsidRPr="00B470F4" w:rsidRDefault="00331012" w:rsidP="00FB454D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</w:tbl>
    <w:p w14:paraId="21D86A95" w14:textId="77777777" w:rsidR="001A66FE" w:rsidRPr="006922EB" w:rsidRDefault="001A66FE" w:rsidP="006922EB">
      <w:pPr>
        <w:tabs>
          <w:tab w:val="left" w:pos="3210"/>
        </w:tabs>
        <w:rPr>
          <w:b/>
          <w:sz w:val="24"/>
          <w:szCs w:val="24"/>
        </w:rPr>
        <w:sectPr w:rsidR="001A66FE" w:rsidRPr="006922EB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14:paraId="067D9A64" w14:textId="785F5F61" w:rsidR="005A6448" w:rsidRPr="006922EB" w:rsidRDefault="006922EB" w:rsidP="006922EB">
      <w:pPr>
        <w:tabs>
          <w:tab w:val="left" w:pos="709"/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VII.     </w:t>
      </w:r>
      <w:r w:rsidR="005A6448" w:rsidRPr="006922EB">
        <w:rPr>
          <w:b/>
          <w:sz w:val="24"/>
          <w:szCs w:val="24"/>
        </w:rPr>
        <w:t>MATERIALES EDUCATIVOS Y OTROS RECURSOS DIDACTICOS</w:t>
      </w:r>
    </w:p>
    <w:p w14:paraId="1B98B404" w14:textId="77777777" w:rsidR="001A66FE" w:rsidRDefault="001A66FE" w:rsidP="003F79DE">
      <w:pPr>
        <w:pStyle w:val="Prrafodelista"/>
        <w:tabs>
          <w:tab w:val="left" w:pos="3210"/>
        </w:tabs>
        <w:spacing w:line="240" w:lineRule="auto"/>
        <w:ind w:left="567"/>
        <w:rPr>
          <w:b/>
          <w:sz w:val="24"/>
          <w:szCs w:val="24"/>
        </w:rPr>
      </w:pPr>
    </w:p>
    <w:p w14:paraId="4C3EAE15" w14:textId="77777777" w:rsidR="001A66FE" w:rsidRDefault="001A66FE" w:rsidP="003F79DE">
      <w:pPr>
        <w:pStyle w:val="Prrafodelista"/>
        <w:numPr>
          <w:ilvl w:val="0"/>
          <w:numId w:val="2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MEDIOS </w:t>
      </w:r>
      <w:r w:rsidR="006D3364">
        <w:rPr>
          <w:b/>
          <w:sz w:val="24"/>
          <w:szCs w:val="24"/>
        </w:rPr>
        <w:t>Y PLATAFORMAS VIRTUALES</w:t>
      </w:r>
      <w:r>
        <w:rPr>
          <w:b/>
          <w:sz w:val="24"/>
          <w:szCs w:val="24"/>
        </w:rPr>
        <w:t>:</w:t>
      </w:r>
    </w:p>
    <w:p w14:paraId="1BA9310D" w14:textId="77777777" w:rsidR="00902E25" w:rsidRDefault="00902E25" w:rsidP="003F79DE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44CB75E5" w14:textId="77777777" w:rsidR="003B49FF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Casos prácticos</w:t>
      </w:r>
    </w:p>
    <w:p w14:paraId="4C76B88B" w14:textId="77777777" w:rsidR="003B49FF" w:rsidRPr="00B4291A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Pizarra interactiva</w:t>
      </w:r>
    </w:p>
    <w:p w14:paraId="01928AFC" w14:textId="77777777" w:rsidR="003B49FF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Google Meet</w:t>
      </w:r>
    </w:p>
    <w:p w14:paraId="6DEA9AE5" w14:textId="77777777" w:rsidR="003B49FF" w:rsidRPr="00B4291A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Repositorios de datos</w:t>
      </w:r>
    </w:p>
    <w:p w14:paraId="5C45299E" w14:textId="77777777" w:rsidR="00902E25" w:rsidRDefault="00902E25" w:rsidP="003F79DE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645A8377" w14:textId="77777777" w:rsidR="001A66FE" w:rsidRDefault="006D3364" w:rsidP="003F79DE">
      <w:pPr>
        <w:pStyle w:val="Prrafodelista"/>
        <w:numPr>
          <w:ilvl w:val="0"/>
          <w:numId w:val="2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14:paraId="7F7249BD" w14:textId="77777777" w:rsidR="00902E25" w:rsidRDefault="00902E25" w:rsidP="003F79DE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5E83CBDF" w14:textId="77777777" w:rsidR="003B49FF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Computadora</w:t>
      </w:r>
    </w:p>
    <w:p w14:paraId="01311FBA" w14:textId="77777777" w:rsidR="003B49FF" w:rsidRDefault="006D3364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Tablet</w:t>
      </w:r>
      <w:r w:rsidR="003B49FF">
        <w:rPr>
          <w:sz w:val="24"/>
          <w:szCs w:val="24"/>
        </w:rPr>
        <w:t>.</w:t>
      </w:r>
    </w:p>
    <w:p w14:paraId="549AE3C2" w14:textId="77777777" w:rsidR="003B49FF" w:rsidRDefault="00143758" w:rsidP="003F79DE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Celulares</w:t>
      </w:r>
      <w:r w:rsidR="003B49FF">
        <w:rPr>
          <w:sz w:val="24"/>
          <w:szCs w:val="24"/>
        </w:rPr>
        <w:t>.</w:t>
      </w:r>
    </w:p>
    <w:p w14:paraId="22FE5F9E" w14:textId="0DFAB4F6" w:rsidR="006922EB" w:rsidRPr="006922EB" w:rsidRDefault="00143758" w:rsidP="006922EB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 w:rsidRPr="006922EB">
        <w:rPr>
          <w:sz w:val="24"/>
          <w:szCs w:val="24"/>
        </w:rPr>
        <w:t>Internet</w:t>
      </w:r>
      <w:r w:rsidR="006922EB" w:rsidRPr="006922EB">
        <w:rPr>
          <w:sz w:val="24"/>
          <w:szCs w:val="24"/>
        </w:rPr>
        <w:t>.</w:t>
      </w:r>
    </w:p>
    <w:p w14:paraId="65FCFC2F" w14:textId="77777777" w:rsidR="006922EB" w:rsidRPr="006922EB" w:rsidRDefault="006922EB" w:rsidP="006922EB">
      <w:pPr>
        <w:pStyle w:val="Prrafodelista"/>
        <w:tabs>
          <w:tab w:val="left" w:pos="3210"/>
        </w:tabs>
        <w:spacing w:line="240" w:lineRule="auto"/>
        <w:ind w:left="1287"/>
        <w:rPr>
          <w:b/>
          <w:sz w:val="24"/>
          <w:szCs w:val="24"/>
        </w:rPr>
      </w:pPr>
    </w:p>
    <w:p w14:paraId="27C2B105" w14:textId="7692500E" w:rsidR="00902E25" w:rsidRDefault="006922EB" w:rsidP="006922EB">
      <w:p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 </w:t>
      </w:r>
      <w:r w:rsidR="00B50426" w:rsidRPr="006922EB">
        <w:rPr>
          <w:b/>
          <w:sz w:val="24"/>
          <w:szCs w:val="24"/>
        </w:rPr>
        <w:t>EVALUACION</w:t>
      </w:r>
    </w:p>
    <w:p w14:paraId="5FD9C4E0" w14:textId="7B3664D9" w:rsidR="006922EB" w:rsidRDefault="006922EB" w:rsidP="006922EB">
      <w:pPr>
        <w:tabs>
          <w:tab w:val="left" w:pos="3210"/>
        </w:tabs>
        <w:spacing w:line="240" w:lineRule="auto"/>
        <w:ind w:left="567"/>
        <w:rPr>
          <w:b/>
          <w:sz w:val="24"/>
          <w:szCs w:val="24"/>
        </w:rPr>
      </w:pPr>
      <w:r w:rsidRPr="006922EB">
        <w:rPr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730DC323" w14:textId="77777777" w:rsidR="003B49FF" w:rsidRPr="00143758" w:rsidRDefault="00143758" w:rsidP="006922EB">
      <w:pPr>
        <w:pStyle w:val="Prrafodelista"/>
        <w:numPr>
          <w:ilvl w:val="0"/>
          <w:numId w:val="9"/>
        </w:numPr>
        <w:tabs>
          <w:tab w:val="left" w:pos="567"/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14:paraId="72040A00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20009E9C" w14:textId="77777777" w:rsidR="00143758" w:rsidRPr="00143758" w:rsidRDefault="00143758" w:rsidP="00F54BA0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será a través de pruebas escritas y orales para el análisis y auto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evaluación. En cuanto al primer caso, med</w:t>
      </w:r>
      <w:r>
        <w:rPr>
          <w:sz w:val="24"/>
          <w:szCs w:val="24"/>
        </w:rPr>
        <w:t>ir la competencia a nivel inter</w:t>
      </w:r>
      <w:r w:rsidRPr="00143758">
        <w:rPr>
          <w:sz w:val="24"/>
          <w:szCs w:val="24"/>
        </w:rPr>
        <w:t>pretativo, argumentativo y propositivo, para ello debemos ver como identifica (describe, ejemplifica, relaciona, reconoce, explica, etc.); y la forma en que argumenta (plantea una afirmación, describe las refutaciones en contra de dicha afirmación, expone sus argumentos contra</w:t>
      </w:r>
      <w:r>
        <w:rPr>
          <w:sz w:val="24"/>
          <w:szCs w:val="24"/>
        </w:rPr>
        <w:t xml:space="preserve"> las refutaciones y llega a con</w:t>
      </w:r>
      <w:r w:rsidRPr="00143758">
        <w:rPr>
          <w:sz w:val="24"/>
          <w:szCs w:val="24"/>
        </w:rPr>
        <w:t>clusiones) y la forma en que propone a través de establecer estrategias, valoraciones, generalizaciones, formulación de hipótesis, respuesta a situaciones, etc.</w:t>
      </w:r>
    </w:p>
    <w:p w14:paraId="52D17CD8" w14:textId="77777777" w:rsidR="00143758" w:rsidRPr="00143758" w:rsidRDefault="00143758" w:rsidP="00F54BA0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En cuanto a la autoevaluación permite que el estudiante reconozca sus debi-lidades y fortalezas para corregir o mejorar.</w:t>
      </w:r>
    </w:p>
    <w:p w14:paraId="49AF50D2" w14:textId="77777777" w:rsidR="00143758" w:rsidRDefault="00143758" w:rsidP="00F54BA0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Las evaluaciones de este nivel serán de res</w:t>
      </w:r>
      <w:r>
        <w:rPr>
          <w:sz w:val="24"/>
          <w:szCs w:val="24"/>
        </w:rPr>
        <w:t>puestas simples y otras con pre</w:t>
      </w:r>
      <w:r w:rsidRPr="00143758">
        <w:rPr>
          <w:sz w:val="24"/>
          <w:szCs w:val="24"/>
        </w:rPr>
        <w:t>guntas abiertas para su argumentación.</w:t>
      </w:r>
    </w:p>
    <w:p w14:paraId="65BC66C6" w14:textId="77777777" w:rsidR="00143758" w:rsidRDefault="00143758" w:rsidP="00F54BA0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07BF95A5" w14:textId="77777777" w:rsidR="00143758" w:rsidRPr="00143758" w:rsidRDefault="00143758" w:rsidP="003F79DE">
      <w:pPr>
        <w:pStyle w:val="Prrafodelista"/>
        <w:numPr>
          <w:ilvl w:val="0"/>
          <w:numId w:val="9"/>
        </w:numPr>
        <w:tabs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Desempeño</w:t>
      </w:r>
    </w:p>
    <w:p w14:paraId="5BDC9B01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39335AD1" w14:textId="77777777" w:rsidR="00143758" w:rsidRPr="00143758" w:rsidRDefault="00143758" w:rsidP="003F79DE">
      <w:pPr>
        <w:pStyle w:val="Prrafodelista"/>
        <w:tabs>
          <w:tab w:val="left" w:pos="3210"/>
        </w:tabs>
        <w:spacing w:line="240" w:lineRule="auto"/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Esta evidencia pone en acción recursos cognitivos, recursos procedimentales y re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cursos afectivos; todo ello en una integración que evidencia un saber hacer refle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 xml:space="preserve">xivo; en tanto, se puede verbalizar lo que se hace, fundamentar teóricamente la </w:t>
      </w:r>
      <w:r w:rsidRPr="00143758">
        <w:rPr>
          <w:sz w:val="24"/>
          <w:szCs w:val="24"/>
        </w:rPr>
        <w:lastRenderedPageBreak/>
        <w:t>práctica y evidenciar un pensamient</w:t>
      </w:r>
      <w:r>
        <w:rPr>
          <w:sz w:val="24"/>
          <w:szCs w:val="24"/>
        </w:rPr>
        <w:t>o estratégico, dado en la obser</w:t>
      </w:r>
      <w:r w:rsidRPr="00143758">
        <w:rPr>
          <w:sz w:val="24"/>
          <w:szCs w:val="24"/>
        </w:rPr>
        <w:t>vación en torno a cómo se actúa en situaciones impredecibles.</w:t>
      </w:r>
    </w:p>
    <w:p w14:paraId="022FDB85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desempeño se evalúa pond</w:t>
      </w:r>
      <w:r>
        <w:rPr>
          <w:sz w:val="24"/>
          <w:szCs w:val="24"/>
        </w:rPr>
        <w:t>erando como el estudiante se ha</w:t>
      </w:r>
      <w:r w:rsidRPr="00143758">
        <w:rPr>
          <w:sz w:val="24"/>
          <w:szCs w:val="24"/>
        </w:rPr>
        <w:t>ce investigador aplicando los procedimientos y técnicas en el desarrollo de las clases a través de su asistencia y participación asertiva.</w:t>
      </w:r>
    </w:p>
    <w:p w14:paraId="01053DC2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411EF70C" w14:textId="77777777" w:rsidR="00143758" w:rsidRPr="00143758" w:rsidRDefault="00143758" w:rsidP="003F79DE">
      <w:pPr>
        <w:pStyle w:val="Prrafodelista"/>
        <w:numPr>
          <w:ilvl w:val="0"/>
          <w:numId w:val="9"/>
        </w:numPr>
        <w:tabs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14:paraId="5BF86157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62BB3978" w14:textId="77777777" w:rsidR="00143758" w:rsidRPr="00143758" w:rsidRDefault="00143758" w:rsidP="003F79DE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Están implicadas en las finalidades de la competencia, por tanto, no es simple-mente la entrega del producto, sino que tiene que ver con el campo de acción y los requerimientos del contexto de aplicación.</w:t>
      </w:r>
    </w:p>
    <w:p w14:paraId="43989BE4" w14:textId="77777777" w:rsidR="00143758" w:rsidRPr="00143758" w:rsidRDefault="00143758" w:rsidP="003F79DE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producto de evidencia en la entrega oportuna de sus trabajos parciales y el trabajo final.</w:t>
      </w:r>
    </w:p>
    <w:p w14:paraId="50A157DD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Además, se tendrá en cuenta la asistencia como componente del desempeño, el 30% de inasistencia inhabilita el derecho a la evaluación.</w:t>
      </w:r>
    </w:p>
    <w:p w14:paraId="58B4918D" w14:textId="77777777" w:rsidR="00143758" w:rsidRDefault="00143758" w:rsidP="003F79DE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tbl>
      <w:tblPr>
        <w:tblStyle w:val="Tablaconcuadrcula"/>
        <w:tblW w:w="9010" w:type="dxa"/>
        <w:tblInd w:w="675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143758" w:rsidRPr="0030255D" w14:paraId="47F02C98" w14:textId="77777777" w:rsidTr="00143758">
        <w:tc>
          <w:tcPr>
            <w:tcW w:w="3564" w:type="dxa"/>
            <w:vAlign w:val="center"/>
          </w:tcPr>
          <w:p w14:paraId="2240A704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2410" w:type="dxa"/>
            <w:vAlign w:val="center"/>
          </w:tcPr>
          <w:p w14:paraId="2554014C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22C286F8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UNIDADES DIDACTICAS</w:t>
            </w:r>
          </w:p>
          <w:p w14:paraId="1BC0A114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DENOMINADAS MODULOS</w:t>
            </w:r>
          </w:p>
        </w:tc>
      </w:tr>
      <w:tr w:rsidR="00143758" w:rsidRPr="0030255D" w14:paraId="0EFD6552" w14:textId="77777777" w:rsidTr="00143758">
        <w:tc>
          <w:tcPr>
            <w:tcW w:w="3564" w:type="dxa"/>
            <w:vAlign w:val="center"/>
          </w:tcPr>
          <w:p w14:paraId="63EBA320" w14:textId="77777777" w:rsidR="00143758" w:rsidRPr="0030255D" w:rsidRDefault="00143758" w:rsidP="003F79D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61DDEFA5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1A3F71CC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El ciclo académico comprende 4</w:t>
            </w:r>
          </w:p>
        </w:tc>
      </w:tr>
      <w:tr w:rsidR="00143758" w:rsidRPr="0030255D" w14:paraId="70316768" w14:textId="77777777" w:rsidTr="00143758">
        <w:tc>
          <w:tcPr>
            <w:tcW w:w="3564" w:type="dxa"/>
            <w:vAlign w:val="center"/>
          </w:tcPr>
          <w:p w14:paraId="2A24B5D6" w14:textId="77777777" w:rsidR="00143758" w:rsidRPr="0030255D" w:rsidRDefault="00143758" w:rsidP="003F79D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5D608B50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5BCD5B38" w14:textId="77777777" w:rsidR="00143758" w:rsidRPr="0030255D" w:rsidRDefault="00143758" w:rsidP="003F79D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758" w:rsidRPr="0030255D" w14:paraId="43E8AE38" w14:textId="77777777" w:rsidTr="00143758">
        <w:tc>
          <w:tcPr>
            <w:tcW w:w="3564" w:type="dxa"/>
            <w:vAlign w:val="center"/>
          </w:tcPr>
          <w:p w14:paraId="3258E87C" w14:textId="77777777" w:rsidR="00143758" w:rsidRPr="0030255D" w:rsidRDefault="00143758" w:rsidP="003F79D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17DB9F83" w14:textId="77777777" w:rsidR="00143758" w:rsidRPr="0030255D" w:rsidRDefault="00143758" w:rsidP="003F79D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5F831C7C" w14:textId="77777777" w:rsidR="00143758" w:rsidRPr="0030255D" w:rsidRDefault="00143758" w:rsidP="003F79D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7066C5" w14:textId="77777777" w:rsidR="00143758" w:rsidRDefault="00143758" w:rsidP="003F79DE">
      <w:pPr>
        <w:pStyle w:val="Prrafodelista"/>
        <w:tabs>
          <w:tab w:val="left" w:pos="-426"/>
        </w:tabs>
        <w:spacing w:line="240" w:lineRule="auto"/>
        <w:ind w:left="284"/>
        <w:jc w:val="both"/>
        <w:rPr>
          <w:sz w:val="24"/>
          <w:szCs w:val="24"/>
        </w:rPr>
      </w:pPr>
    </w:p>
    <w:p w14:paraId="032377E6" w14:textId="77777777" w:rsidR="00143758" w:rsidRPr="003F79DE" w:rsidRDefault="00143758" w:rsidP="003F79DE">
      <w:pPr>
        <w:spacing w:after="200" w:line="240" w:lineRule="auto"/>
        <w:ind w:left="1080"/>
        <w:contextualSpacing/>
        <w:rPr>
          <w:rFonts w:eastAsia="Calibri" w:cs="Arial"/>
          <w:sz w:val="24"/>
          <w:szCs w:val="24"/>
        </w:rPr>
      </w:pPr>
      <w:r w:rsidRPr="003F79DE">
        <w:rPr>
          <w:rFonts w:eastAsia="Calibri" w:cs="Arial"/>
          <w:sz w:val="24"/>
          <w:szCs w:val="24"/>
        </w:rPr>
        <w:t>Siendo el promedio final (PF), el producto simple de los promedios ponderados de cada módulo (PM1, PM2, PM3, PM4)</w:t>
      </w:r>
    </w:p>
    <w:p w14:paraId="02BB6E5A" w14:textId="77777777" w:rsidR="00143758" w:rsidRPr="003F79DE" w:rsidRDefault="00143758" w:rsidP="003F79DE">
      <w:pPr>
        <w:spacing w:after="200" w:line="240" w:lineRule="auto"/>
        <w:ind w:left="1080"/>
        <w:contextualSpacing/>
        <w:rPr>
          <w:rFonts w:eastAsia="Calibri" w:cs="Arial"/>
          <w:sz w:val="24"/>
          <w:szCs w:val="24"/>
        </w:rPr>
      </w:pPr>
    </w:p>
    <w:p w14:paraId="6B852439" w14:textId="77777777" w:rsidR="00143758" w:rsidRPr="003F79DE" w:rsidRDefault="00143758" w:rsidP="003F79DE">
      <w:pPr>
        <w:spacing w:after="200" w:line="240" w:lineRule="auto"/>
        <w:ind w:left="3119"/>
        <w:contextualSpacing/>
        <w:rPr>
          <w:rFonts w:eastAsia="Times New Roman" w:cs="Arial"/>
          <w:i/>
          <w:sz w:val="24"/>
          <w:szCs w:val="24"/>
          <w:u w:val="single"/>
          <w:lang w:val="en-US"/>
        </w:rPr>
      </w:pPr>
      <w:r w:rsidRPr="003F79DE">
        <w:rPr>
          <w:rFonts w:eastAsia="Calibri" w:cs="Arial"/>
          <w:i/>
          <w:sz w:val="24"/>
          <w:szCs w:val="24"/>
          <w:lang w:val="en-US"/>
        </w:rPr>
        <w:t xml:space="preserve">PF = </w:t>
      </w:r>
      <w:r w:rsidRPr="003F79DE">
        <w:rPr>
          <w:rFonts w:eastAsia="Calibri" w:cs="Arial"/>
          <w:i/>
          <w:sz w:val="24"/>
          <w:szCs w:val="24"/>
          <w:u w:val="single"/>
          <w:lang w:val="en-US"/>
        </w:rPr>
        <w:t>PM1 + PM2 + PM3 + PM4</w:t>
      </w:r>
    </w:p>
    <w:p w14:paraId="7FF54123" w14:textId="26E88018" w:rsidR="002315FC" w:rsidRPr="003F79DE" w:rsidRDefault="00143758" w:rsidP="003F79DE">
      <w:pPr>
        <w:spacing w:after="200" w:line="240" w:lineRule="auto"/>
        <w:ind w:left="3119"/>
        <w:contextualSpacing/>
        <w:rPr>
          <w:b/>
          <w:sz w:val="24"/>
          <w:szCs w:val="24"/>
          <w:lang w:val="en-US"/>
        </w:rPr>
      </w:pPr>
      <w:r w:rsidRPr="003F79DE">
        <w:rPr>
          <w:rFonts w:eastAsia="Times New Roman" w:cs="Arial"/>
          <w:i/>
          <w:sz w:val="24"/>
          <w:szCs w:val="24"/>
          <w:lang w:val="en-US"/>
        </w:rPr>
        <w:t xml:space="preserve">                            4</w:t>
      </w:r>
    </w:p>
    <w:p w14:paraId="250EEB63" w14:textId="77777777" w:rsidR="003F79DE" w:rsidRPr="003F79DE" w:rsidRDefault="003F79DE" w:rsidP="003F79DE">
      <w:pPr>
        <w:tabs>
          <w:tab w:val="left" w:pos="3210"/>
        </w:tabs>
        <w:spacing w:line="240" w:lineRule="auto"/>
        <w:rPr>
          <w:b/>
          <w:sz w:val="24"/>
          <w:szCs w:val="24"/>
          <w:lang w:val="en-US"/>
        </w:rPr>
      </w:pPr>
    </w:p>
    <w:p w14:paraId="2CD100B6" w14:textId="6C6B048D" w:rsidR="00143758" w:rsidRPr="003F79DE" w:rsidRDefault="00143758" w:rsidP="003F79DE">
      <w:pPr>
        <w:pStyle w:val="Prrafodelista"/>
        <w:numPr>
          <w:ilvl w:val="0"/>
          <w:numId w:val="13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 w:rsidRPr="003F79DE">
        <w:rPr>
          <w:b/>
          <w:sz w:val="24"/>
          <w:szCs w:val="24"/>
        </w:rPr>
        <w:t>BIBLIOGRAFIA</w:t>
      </w:r>
    </w:p>
    <w:p w14:paraId="691500C9" w14:textId="77777777" w:rsidR="00B50426" w:rsidRPr="002315FC" w:rsidRDefault="00143758" w:rsidP="003F79DE">
      <w:pPr>
        <w:pStyle w:val="Prrafodelista"/>
        <w:tabs>
          <w:tab w:val="left" w:pos="3210"/>
        </w:tabs>
        <w:spacing w:line="240" w:lineRule="auto"/>
        <w:ind w:left="1080"/>
        <w:rPr>
          <w:b/>
          <w:sz w:val="24"/>
          <w:szCs w:val="24"/>
        </w:rPr>
      </w:pPr>
      <w:r w:rsidRPr="002315FC">
        <w:rPr>
          <w:b/>
          <w:sz w:val="24"/>
          <w:szCs w:val="24"/>
        </w:rPr>
        <w:t xml:space="preserve"> </w:t>
      </w:r>
    </w:p>
    <w:p w14:paraId="65CC0179" w14:textId="77777777" w:rsidR="00143758" w:rsidRPr="00D725A7" w:rsidRDefault="00143758" w:rsidP="003F79DE">
      <w:pPr>
        <w:pStyle w:val="Prrafodelista"/>
        <w:numPr>
          <w:ilvl w:val="1"/>
          <w:numId w:val="13"/>
        </w:numPr>
        <w:spacing w:after="0" w:line="240" w:lineRule="auto"/>
        <w:rPr>
          <w:b/>
          <w:sz w:val="24"/>
          <w:szCs w:val="24"/>
          <w:lang w:val="es-MX"/>
        </w:rPr>
      </w:pPr>
      <w:r w:rsidRPr="00D725A7">
        <w:rPr>
          <w:b/>
          <w:sz w:val="24"/>
          <w:szCs w:val="24"/>
          <w:lang w:val="es-MX"/>
        </w:rPr>
        <w:t>Fuentes documentales</w:t>
      </w:r>
    </w:p>
    <w:p w14:paraId="5E6172B8" w14:textId="77777777" w:rsidR="00143758" w:rsidRPr="002315FC" w:rsidRDefault="002315FC" w:rsidP="003F79DE">
      <w:pPr>
        <w:pStyle w:val="Prrafodelista"/>
        <w:spacing w:after="0" w:line="240" w:lineRule="auto"/>
        <w:ind w:left="1494" w:firstLine="63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</w:t>
      </w:r>
      <w:r w:rsidRPr="002315FC">
        <w:rPr>
          <w:sz w:val="24"/>
          <w:szCs w:val="24"/>
          <w:lang w:val="es-MX"/>
        </w:rPr>
        <w:t xml:space="preserve">onstitución </w:t>
      </w:r>
      <w:r>
        <w:rPr>
          <w:sz w:val="24"/>
          <w:szCs w:val="24"/>
          <w:lang w:val="es-MX"/>
        </w:rPr>
        <w:t>P</w:t>
      </w:r>
      <w:r w:rsidRPr="002315FC">
        <w:rPr>
          <w:sz w:val="24"/>
          <w:szCs w:val="24"/>
          <w:lang w:val="es-MX"/>
        </w:rPr>
        <w:t>olítica del</w:t>
      </w:r>
      <w:r>
        <w:rPr>
          <w:sz w:val="24"/>
          <w:szCs w:val="24"/>
          <w:lang w:val="es-MX"/>
        </w:rPr>
        <w:t xml:space="preserve"> P</w:t>
      </w:r>
      <w:r w:rsidRPr="002315FC">
        <w:rPr>
          <w:sz w:val="24"/>
          <w:szCs w:val="24"/>
          <w:lang w:val="es-MX"/>
        </w:rPr>
        <w:t>erú de 1993</w:t>
      </w:r>
    </w:p>
    <w:p w14:paraId="5B7AEF08" w14:textId="77777777" w:rsidR="006B5E8B" w:rsidRPr="002315FC" w:rsidRDefault="002315FC" w:rsidP="003F79DE">
      <w:pPr>
        <w:pStyle w:val="Prrafodelista"/>
        <w:spacing w:after="0" w:line="240" w:lineRule="auto"/>
        <w:ind w:left="1494" w:firstLine="63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</w:t>
      </w:r>
      <w:r w:rsidRPr="002315FC">
        <w:rPr>
          <w:sz w:val="24"/>
          <w:szCs w:val="24"/>
          <w:lang w:val="es-MX"/>
        </w:rPr>
        <w:t xml:space="preserve">ódigo </w:t>
      </w:r>
      <w:r>
        <w:rPr>
          <w:sz w:val="24"/>
          <w:szCs w:val="24"/>
          <w:lang w:val="es-MX"/>
        </w:rPr>
        <w:t>C</w:t>
      </w:r>
      <w:r w:rsidRPr="002315FC">
        <w:rPr>
          <w:sz w:val="24"/>
          <w:szCs w:val="24"/>
          <w:lang w:val="es-MX"/>
        </w:rPr>
        <w:t xml:space="preserve">ivil </w:t>
      </w:r>
      <w:r>
        <w:rPr>
          <w:sz w:val="24"/>
          <w:szCs w:val="24"/>
          <w:lang w:val="es-MX"/>
        </w:rPr>
        <w:t xml:space="preserve">Peruano </w:t>
      </w:r>
      <w:r w:rsidRPr="002315FC">
        <w:rPr>
          <w:sz w:val="24"/>
          <w:szCs w:val="24"/>
          <w:lang w:val="es-MX"/>
        </w:rPr>
        <w:t>de 1984</w:t>
      </w:r>
    </w:p>
    <w:p w14:paraId="1630FF38" w14:textId="77777777" w:rsidR="006B5E8B" w:rsidRPr="002315FC" w:rsidRDefault="006B5E8B" w:rsidP="003F79DE">
      <w:pPr>
        <w:pStyle w:val="Prrafodelista"/>
        <w:spacing w:after="0" w:line="240" w:lineRule="auto"/>
        <w:ind w:left="1494"/>
        <w:rPr>
          <w:sz w:val="24"/>
          <w:szCs w:val="24"/>
          <w:lang w:val="es-MX"/>
        </w:rPr>
      </w:pPr>
    </w:p>
    <w:p w14:paraId="70BBBDBD" w14:textId="77777777" w:rsidR="00143758" w:rsidRPr="002315FC" w:rsidRDefault="00143758" w:rsidP="003F79DE">
      <w:pPr>
        <w:pStyle w:val="Prrafodelista"/>
        <w:numPr>
          <w:ilvl w:val="1"/>
          <w:numId w:val="13"/>
        </w:numPr>
        <w:spacing w:after="0" w:line="240" w:lineRule="auto"/>
        <w:rPr>
          <w:b/>
          <w:sz w:val="24"/>
          <w:szCs w:val="24"/>
          <w:lang w:val="es-MX"/>
        </w:rPr>
      </w:pPr>
      <w:r w:rsidRPr="002315FC">
        <w:rPr>
          <w:b/>
          <w:sz w:val="24"/>
          <w:szCs w:val="24"/>
          <w:lang w:val="es-MX"/>
        </w:rPr>
        <w:t xml:space="preserve">Fuentes </w:t>
      </w:r>
      <w:r w:rsidR="00E04479">
        <w:rPr>
          <w:b/>
          <w:sz w:val="24"/>
          <w:szCs w:val="24"/>
          <w:lang w:val="es-MX"/>
        </w:rPr>
        <w:t>b</w:t>
      </w:r>
      <w:r w:rsidRPr="002315FC">
        <w:rPr>
          <w:b/>
          <w:sz w:val="24"/>
          <w:szCs w:val="24"/>
          <w:lang w:val="es-MX"/>
        </w:rPr>
        <w:t>ibliográficas</w:t>
      </w:r>
    </w:p>
    <w:p w14:paraId="6D6AF6EA" w14:textId="77777777" w:rsidR="00143758" w:rsidRPr="002315FC" w:rsidRDefault="00143758" w:rsidP="003F79DE">
      <w:pPr>
        <w:pStyle w:val="Prrafodelista"/>
        <w:spacing w:after="0" w:line="240" w:lineRule="auto"/>
        <w:ind w:left="1494"/>
        <w:rPr>
          <w:b/>
          <w:sz w:val="24"/>
          <w:szCs w:val="24"/>
          <w:lang w:val="es-MX"/>
        </w:rPr>
      </w:pPr>
    </w:p>
    <w:p w14:paraId="0785098F" w14:textId="6170556F" w:rsidR="002315FC" w:rsidRPr="002315FC" w:rsidRDefault="003F79DE" w:rsidP="003F79DE">
      <w:pPr>
        <w:tabs>
          <w:tab w:val="left" w:pos="156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</w:t>
      </w:r>
      <w:r w:rsidR="002315FC" w:rsidRPr="003F79DE">
        <w:rPr>
          <w:rFonts w:cs="Arial"/>
          <w:b/>
          <w:sz w:val="24"/>
          <w:szCs w:val="24"/>
        </w:rPr>
        <w:t>UNIDAD DIDÁCTICA I:</w:t>
      </w:r>
    </w:p>
    <w:p w14:paraId="15CC6B4C" w14:textId="77777777" w:rsidR="002315FC" w:rsidRPr="002315FC" w:rsidRDefault="002315FC" w:rsidP="003101F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ASOCIACIÓN NO HAY DERECHO. (2012).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El Código Civil a través de la jurisprudencia casatoria. </w:t>
      </w:r>
      <w:r w:rsidRPr="002315FC">
        <w:rPr>
          <w:rFonts w:eastAsia="Times New Roman" w:cs="Arial"/>
          <w:sz w:val="24"/>
          <w:szCs w:val="24"/>
          <w:lang w:val="es-ES" w:eastAsia="es-ES"/>
        </w:rPr>
        <w:t>Ediciones Legales. Primera Edición.  Lima-Perú.</w:t>
      </w:r>
    </w:p>
    <w:p w14:paraId="5E3D0CDD" w14:textId="530D49BD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BORDA, G</w:t>
      </w:r>
      <w:r w:rsidR="00F54BA0">
        <w:rPr>
          <w:rFonts w:eastAsia="Times New Roman" w:cs="Arial"/>
          <w:sz w:val="24"/>
          <w:szCs w:val="24"/>
          <w:lang w:val="es-ES" w:eastAsia="es-ES"/>
        </w:rPr>
        <w:t xml:space="preserve">. 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(1999).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Tratado de Derecho Civil. Parte General. </w:t>
      </w:r>
      <w:r w:rsidRPr="002315FC">
        <w:rPr>
          <w:rFonts w:eastAsia="Times New Roman" w:cs="Arial"/>
          <w:sz w:val="24"/>
          <w:szCs w:val="24"/>
          <w:lang w:val="es-ES" w:eastAsia="es-ES"/>
        </w:rPr>
        <w:t>Tomo I, Editorial Abeledo-Perrot, Duodécima edición actualizada, Buenos Aires-Argentina, pp.631</w:t>
      </w:r>
    </w:p>
    <w:p w14:paraId="67235459" w14:textId="02615410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lastRenderedPageBreak/>
        <w:t>DIEZ-PICAZO, L</w:t>
      </w:r>
      <w:r w:rsidR="00F54BA0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F54BA0">
        <w:rPr>
          <w:rFonts w:eastAsia="Times New Roman" w:cs="Arial"/>
          <w:sz w:val="24"/>
          <w:szCs w:val="24"/>
          <w:lang w:val="es-ES" w:eastAsia="es-ES"/>
        </w:rPr>
        <w:t>&amp;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GULLÓN A. (1998).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Sistema de Derecho Civil. </w:t>
      </w:r>
      <w:r w:rsidRPr="002315FC">
        <w:rPr>
          <w:rFonts w:eastAsia="Times New Roman" w:cs="Arial"/>
          <w:sz w:val="24"/>
          <w:szCs w:val="24"/>
          <w:lang w:val="es-ES" w:eastAsia="es-ES"/>
        </w:rPr>
        <w:t>Vol. I, Editorial Tecnos, Barcelona-España, pp.213.</w:t>
      </w:r>
    </w:p>
    <w:p w14:paraId="5167C0E8" w14:textId="0F90A7A1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ESPINOZA, J</w:t>
      </w:r>
      <w:r w:rsidR="00F54BA0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(2004).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Derecho de las Personas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. Gaceta Jurídica. 4ta Edición. Lima – Perú. </w:t>
      </w:r>
    </w:p>
    <w:p w14:paraId="146077AC" w14:textId="0466964C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FERNANDEZ, C. (2002)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 xml:space="preserve">Derecho y Persona. </w:t>
      </w:r>
      <w:r w:rsidRPr="002315FC">
        <w:rPr>
          <w:rFonts w:eastAsia="Times New Roman" w:cs="Arial"/>
          <w:sz w:val="24"/>
          <w:szCs w:val="24"/>
          <w:lang w:val="es-ES" w:eastAsia="es-ES"/>
        </w:rPr>
        <w:t>Editorial Grijley, edición 2002, Lima-Perú, pp.184</w:t>
      </w:r>
    </w:p>
    <w:p w14:paraId="53DBD0D5" w14:textId="4A53820B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MERE, Y. (1996)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Evolución del tratamiento jurídico del concebido en el Perú. En: Instituciones del Derecho Civil Peruano. </w:t>
      </w:r>
      <w:r w:rsidRPr="002315FC">
        <w:rPr>
          <w:rFonts w:eastAsia="Times New Roman" w:cs="Arial"/>
          <w:sz w:val="24"/>
          <w:szCs w:val="24"/>
          <w:lang w:val="es-ES" w:eastAsia="es-ES"/>
        </w:rPr>
        <w:t>Tomo I, Editorial UNIFE, Lima-Perú, pp.503</w:t>
      </w:r>
    </w:p>
    <w:p w14:paraId="32E762EE" w14:textId="48B97C09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LEÓN, J. </w:t>
      </w:r>
      <w:r w:rsidR="00887D25">
        <w:rPr>
          <w:rFonts w:eastAsia="Times New Roman" w:cs="Arial"/>
          <w:sz w:val="24"/>
          <w:szCs w:val="24"/>
          <w:lang w:val="es-ES" w:eastAsia="es-ES"/>
        </w:rPr>
        <w:t xml:space="preserve">(206).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Tratado de Derecho Civil. Título Preliminar, Derecho de Personas</w:t>
      </w:r>
      <w:r w:rsidRPr="002315FC">
        <w:rPr>
          <w:rFonts w:eastAsia="Times New Roman" w:cs="Arial"/>
          <w:sz w:val="24"/>
          <w:szCs w:val="24"/>
          <w:lang w:val="es-ES" w:eastAsia="es-ES"/>
        </w:rPr>
        <w:t>. T.I. Lima. Edit. WG E.I.R.L.</w:t>
      </w:r>
    </w:p>
    <w:p w14:paraId="71CB1F59" w14:textId="465E4104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RUBIO, M. (1996)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Título Preliminar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. Biblioteca para leer el  Código Civil. Vol. III. PUCP. Fondo Editorial. 7ma. ed. Lima.  </w:t>
      </w:r>
    </w:p>
    <w:p w14:paraId="187E7FD6" w14:textId="0CB487E2" w:rsidR="002315FC" w:rsidRPr="002315FC" w:rsidRDefault="002315FC" w:rsidP="003101F5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VARSI, E. (1995)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El Derecho Genético. Principios Generales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. 1ra. Ed. Edit. Normas Legales S.A. Trujillo. </w:t>
      </w:r>
    </w:p>
    <w:p w14:paraId="47FAFACD" w14:textId="77777777" w:rsidR="002315FC" w:rsidRPr="002315FC" w:rsidRDefault="002315FC" w:rsidP="003F79DE">
      <w:pPr>
        <w:tabs>
          <w:tab w:val="left" w:pos="156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4544CDBA" w14:textId="7FA2C736" w:rsidR="002315FC" w:rsidRPr="003101F5" w:rsidRDefault="003101F5" w:rsidP="003101F5">
      <w:pPr>
        <w:tabs>
          <w:tab w:val="left" w:pos="1560"/>
          <w:tab w:val="left" w:pos="1843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2315FC" w:rsidRPr="003101F5">
        <w:rPr>
          <w:rFonts w:cs="Arial"/>
          <w:b/>
          <w:sz w:val="24"/>
          <w:szCs w:val="24"/>
        </w:rPr>
        <w:t>UNIDAD DIDÁCTICA II:</w:t>
      </w:r>
    </w:p>
    <w:p w14:paraId="7B9536FB" w14:textId="5ED23BAF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ALVARADO, J. (2014)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Código Civil. </w:t>
      </w:r>
      <w:r w:rsidRPr="002315FC">
        <w:rPr>
          <w:rFonts w:eastAsia="Times New Roman" w:cs="Arial"/>
          <w:sz w:val="24"/>
          <w:szCs w:val="24"/>
          <w:lang w:val="es-ES" w:eastAsia="es-ES"/>
        </w:rPr>
        <w:t>Editorial Grijley, 17ª edición 2002, Lima-Perú.</w:t>
      </w:r>
      <w:r w:rsidRPr="002315FC">
        <w:rPr>
          <w:rFonts w:eastAsia="Times New Roman" w:cs="Arial"/>
          <w:sz w:val="24"/>
          <w:szCs w:val="24"/>
          <w:lang w:val="es-ES" w:eastAsia="es-ES"/>
        </w:rPr>
        <w:tab/>
      </w:r>
    </w:p>
    <w:p w14:paraId="266B26EF" w14:textId="41AFB40F" w:rsidR="002315FC" w:rsidRPr="002315FC" w:rsidRDefault="00887D25" w:rsidP="003101F5">
      <w:pPr>
        <w:pStyle w:val="Prrafodelista"/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BALSA</w:t>
      </w:r>
      <w:r w:rsidR="002315FC" w:rsidRPr="002315FC">
        <w:rPr>
          <w:rFonts w:eastAsia="Times New Roman" w:cs="Arial"/>
          <w:sz w:val="24"/>
          <w:szCs w:val="24"/>
          <w:lang w:val="es-ES" w:eastAsia="es-ES"/>
        </w:rPr>
        <w:t>, M. (2001)</w:t>
      </w:r>
      <w:r>
        <w:rPr>
          <w:rFonts w:eastAsia="Times New Roman" w:cs="Arial"/>
          <w:sz w:val="24"/>
          <w:szCs w:val="24"/>
          <w:lang w:val="es-ES" w:eastAsia="es-ES"/>
        </w:rPr>
        <w:t>.</w:t>
      </w:r>
      <w:r w:rsidR="002315FC"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2315FC"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 xml:space="preserve">Algunas Cuestiones Sobre el Derecho a la Propia Imagen. </w:t>
      </w:r>
      <w:r w:rsidR="002315FC" w:rsidRPr="002315FC">
        <w:rPr>
          <w:rFonts w:eastAsia="Times New Roman" w:cs="Arial"/>
          <w:sz w:val="24"/>
          <w:szCs w:val="24"/>
          <w:lang w:val="es-ES" w:eastAsia="es-ES"/>
        </w:rPr>
        <w:t>Volumen 1, Editorial FCU, primera edición, España, pp.222</w:t>
      </w:r>
    </w:p>
    <w:p w14:paraId="77C15A17" w14:textId="4D29FBD6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JURISTA EDITORES E.I.R.L. (2017)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Código Civil</w:t>
      </w:r>
      <w:r w:rsidRPr="002315FC">
        <w:rPr>
          <w:rFonts w:eastAsia="Times New Roman" w:cs="Arial"/>
          <w:sz w:val="24"/>
          <w:szCs w:val="24"/>
          <w:lang w:val="es-ES" w:eastAsia="es-ES"/>
        </w:rPr>
        <w:t>. Lima-Perú, edición actualizada.</w:t>
      </w:r>
    </w:p>
    <w:p w14:paraId="4B6F091C" w14:textId="3DCC3962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RUBIO, M. (1996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)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Derecho de las Personas. </w:t>
      </w:r>
      <w:r w:rsidRPr="002315FC">
        <w:rPr>
          <w:rFonts w:eastAsia="Times New Roman" w:cs="Arial"/>
          <w:sz w:val="24"/>
          <w:szCs w:val="24"/>
          <w:lang w:val="es-ES" w:eastAsia="es-ES"/>
        </w:rPr>
        <w:t>Editorial Tecnos, Madrid-España, 1996, pp.210</w:t>
      </w:r>
    </w:p>
    <w:p w14:paraId="7DBD53EE" w14:textId="77777777" w:rsidR="002315FC" w:rsidRPr="002315FC" w:rsidRDefault="002315FC" w:rsidP="003101F5">
      <w:pPr>
        <w:tabs>
          <w:tab w:val="left" w:pos="1560"/>
          <w:tab w:val="left" w:pos="1843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213F810B" w14:textId="2DEF2F52" w:rsidR="002315FC" w:rsidRPr="003101F5" w:rsidRDefault="003101F5" w:rsidP="003101F5">
      <w:pPr>
        <w:tabs>
          <w:tab w:val="left" w:pos="1560"/>
          <w:tab w:val="left" w:pos="1843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2315FC" w:rsidRPr="003101F5">
        <w:rPr>
          <w:rFonts w:cs="Arial"/>
          <w:b/>
          <w:sz w:val="24"/>
          <w:szCs w:val="24"/>
        </w:rPr>
        <w:t>UNIDAD DIDÁCTICA III:</w:t>
      </w:r>
      <w:r w:rsidR="002315FC" w:rsidRPr="003101F5">
        <w:rPr>
          <w:rFonts w:cs="Arial"/>
          <w:b/>
          <w:sz w:val="24"/>
          <w:szCs w:val="24"/>
        </w:rPr>
        <w:tab/>
      </w:r>
    </w:p>
    <w:p w14:paraId="1C464071" w14:textId="78A51BF2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BERNALES, E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(2012)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Constitución Política del Perú 1993, veinte años después</w:t>
      </w:r>
      <w:r w:rsidRPr="002315FC">
        <w:rPr>
          <w:rFonts w:eastAsia="Times New Roman" w:cs="Arial"/>
          <w:sz w:val="24"/>
          <w:szCs w:val="24"/>
          <w:lang w:val="es-ES" w:eastAsia="es-ES"/>
        </w:rPr>
        <w:t>, Editorial IDEMSA, Sexta edición, Lima-Perú.</w:t>
      </w:r>
    </w:p>
    <w:p w14:paraId="4E22E06E" w14:textId="1B9C4385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CESTAU, S. (1999)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 xml:space="preserve">Personas. </w:t>
      </w:r>
      <w:r w:rsidRPr="002315FC">
        <w:rPr>
          <w:rFonts w:eastAsia="Times New Roman" w:cs="Arial"/>
          <w:sz w:val="24"/>
          <w:szCs w:val="24"/>
          <w:lang w:val="es-ES" w:eastAsia="es-ES"/>
        </w:rPr>
        <w:t>Volumen 3, Editorial FCU, primera edición, España, pp.186</w:t>
      </w:r>
    </w:p>
    <w:p w14:paraId="2B08AA56" w14:textId="77BE8C0A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COLIN, A</w:t>
      </w:r>
      <w:r w:rsidR="00887D25">
        <w:rPr>
          <w:rFonts w:eastAsia="Times New Roman" w:cs="Arial"/>
          <w:sz w:val="24"/>
          <w:szCs w:val="24"/>
          <w:lang w:val="es-ES" w:eastAsia="es-ES"/>
        </w:rPr>
        <w:t>. &amp;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CAPITANT</w:t>
      </w:r>
      <w:r w:rsidR="00887D25">
        <w:rPr>
          <w:rFonts w:eastAsia="Times New Roman" w:cs="Arial"/>
          <w:sz w:val="24"/>
          <w:szCs w:val="24"/>
          <w:lang w:val="es-ES" w:eastAsia="es-ES"/>
        </w:rPr>
        <w:t>, H</w:t>
      </w:r>
      <w:r w:rsidRPr="002315FC">
        <w:rPr>
          <w:rFonts w:eastAsia="Times New Roman" w:cs="Arial"/>
          <w:sz w:val="24"/>
          <w:szCs w:val="24"/>
          <w:lang w:val="es-ES" w:eastAsia="es-ES"/>
        </w:rPr>
        <w:t>. (2003)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 xml:space="preserve">Derecho Civil. Introducción, personas, estado civil, incapaces. </w:t>
      </w:r>
      <w:r w:rsidRPr="002315FC">
        <w:rPr>
          <w:rFonts w:eastAsia="Times New Roman" w:cs="Arial"/>
          <w:sz w:val="24"/>
          <w:szCs w:val="24"/>
          <w:lang w:val="es-ES" w:eastAsia="es-ES"/>
        </w:rPr>
        <w:t>Editorial Jurídica Universitaria, primera edición, México, pp.484</w:t>
      </w:r>
    </w:p>
    <w:p w14:paraId="067B7EEF" w14:textId="48ADD462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COUTO, R. (2002)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>Derecho Civil. Personas</w:t>
      </w:r>
      <w:r w:rsidRPr="002315FC">
        <w:rPr>
          <w:rFonts w:eastAsia="Times New Roman" w:cs="Arial"/>
          <w:sz w:val="24"/>
          <w:szCs w:val="24"/>
          <w:lang w:val="es-ES" w:eastAsia="es-ES"/>
        </w:rPr>
        <w:t>. Volumen 3, Editorial Jurídica Universitaria, México, pp.590</w:t>
      </w:r>
    </w:p>
    <w:p w14:paraId="76BC0194" w14:textId="77777777" w:rsidR="002315FC" w:rsidRPr="002315FC" w:rsidRDefault="002315FC" w:rsidP="003101F5">
      <w:pPr>
        <w:pStyle w:val="Prrafodelista"/>
        <w:tabs>
          <w:tab w:val="left" w:pos="1560"/>
          <w:tab w:val="left" w:pos="1843"/>
        </w:tabs>
        <w:spacing w:line="240" w:lineRule="auto"/>
        <w:ind w:left="1843"/>
        <w:rPr>
          <w:rFonts w:cs="Arial"/>
          <w:b/>
          <w:sz w:val="24"/>
          <w:szCs w:val="24"/>
          <w:lang w:val="es-ES"/>
        </w:rPr>
      </w:pPr>
    </w:p>
    <w:p w14:paraId="25957E9B" w14:textId="0CEA734F" w:rsidR="002315FC" w:rsidRPr="003101F5" w:rsidRDefault="003101F5" w:rsidP="003101F5">
      <w:pPr>
        <w:tabs>
          <w:tab w:val="left" w:pos="1560"/>
          <w:tab w:val="left" w:pos="1843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2315FC" w:rsidRPr="003101F5">
        <w:rPr>
          <w:rFonts w:cs="Arial"/>
          <w:b/>
          <w:sz w:val="24"/>
          <w:szCs w:val="24"/>
        </w:rPr>
        <w:t>UNIDAD DIDÁCTICA IV:</w:t>
      </w:r>
    </w:p>
    <w:p w14:paraId="7326D340" w14:textId="2AEF3668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BIAGIO</w:t>
      </w:r>
      <w:r w:rsidR="00887D25">
        <w:rPr>
          <w:rFonts w:eastAsia="Times New Roman" w:cs="Arial"/>
          <w:sz w:val="24"/>
          <w:szCs w:val="24"/>
          <w:lang w:val="es-ES" w:eastAsia="es-ES"/>
        </w:rPr>
        <w:t>,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B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(1996)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Instituciones de Derecho Civil</w:t>
      </w:r>
      <w:r w:rsidRPr="002315FC">
        <w:rPr>
          <w:rFonts w:eastAsia="Times New Roman" w:cs="Arial"/>
          <w:sz w:val="24"/>
          <w:szCs w:val="24"/>
          <w:lang w:val="es-ES" w:eastAsia="es-ES"/>
        </w:rPr>
        <w:t>. Cuarta edición italiana. COPYRIGTH. UTEHA (Unión tipográfica editorial hispano-americana). México.</w:t>
      </w:r>
    </w:p>
    <w:p w14:paraId="33834160" w14:textId="5231FDD4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lastRenderedPageBreak/>
        <w:t>FERRARA, F. (2002)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>Teoría de las Personas Jurídicas</w:t>
      </w:r>
      <w:r w:rsidRPr="002315FC">
        <w:rPr>
          <w:rFonts w:eastAsia="Times New Roman" w:cs="Arial"/>
          <w:sz w:val="24"/>
          <w:szCs w:val="24"/>
          <w:lang w:val="es-ES" w:eastAsia="es-ES"/>
        </w:rPr>
        <w:t>. Volumen 4,  Editorial Jurídica Universitaria, México, pp.503</w:t>
      </w:r>
    </w:p>
    <w:p w14:paraId="4D6FD4EB" w14:textId="0AD18EDD" w:rsidR="002315FC" w:rsidRPr="002315FC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RIVERA, J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887D25">
        <w:rPr>
          <w:rFonts w:eastAsia="Times New Roman" w:cs="Arial"/>
          <w:sz w:val="24"/>
          <w:szCs w:val="24"/>
          <w:lang w:val="es-ES" w:eastAsia="es-ES"/>
        </w:rPr>
        <w:t>&amp; BAUTISTA</w:t>
      </w:r>
      <w:r w:rsidRPr="002315FC">
        <w:rPr>
          <w:rFonts w:eastAsia="Times New Roman" w:cs="Arial"/>
          <w:sz w:val="24"/>
          <w:szCs w:val="24"/>
          <w:lang w:val="es-ES" w:eastAsia="es-ES"/>
        </w:rPr>
        <w:t>, P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(2004)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i/>
          <w:sz w:val="24"/>
          <w:szCs w:val="24"/>
          <w:lang w:val="es-ES" w:eastAsia="es-ES"/>
        </w:rPr>
        <w:t>Introducción al Derecho.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Ediciones jurídicas, Lima-Perú.  </w:t>
      </w:r>
    </w:p>
    <w:p w14:paraId="27511F8F" w14:textId="780181F6" w:rsidR="00E04479" w:rsidRDefault="002315FC" w:rsidP="003101F5">
      <w:pPr>
        <w:numPr>
          <w:ilvl w:val="0"/>
          <w:numId w:val="11"/>
        </w:numPr>
        <w:tabs>
          <w:tab w:val="left" w:pos="1560"/>
          <w:tab w:val="left" w:pos="1843"/>
        </w:tabs>
        <w:spacing w:after="0" w:line="240" w:lineRule="auto"/>
        <w:ind w:left="1843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>VÁSQUEZ, A. (2005)</w:t>
      </w:r>
      <w:r w:rsidR="00887D25">
        <w:rPr>
          <w:rFonts w:eastAsia="Times New Roman" w:cs="Arial"/>
          <w:sz w:val="24"/>
          <w:szCs w:val="24"/>
          <w:lang w:val="es-ES" w:eastAsia="es-ES"/>
        </w:rPr>
        <w:t>.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315FC">
        <w:rPr>
          <w:rFonts w:eastAsia="Times New Roman" w:cs="Arial"/>
          <w:bCs/>
          <w:i/>
          <w:iCs/>
          <w:sz w:val="24"/>
          <w:szCs w:val="24"/>
          <w:lang w:val="es-ES" w:eastAsia="es-ES"/>
        </w:rPr>
        <w:t xml:space="preserve">Derecho de las Personas. </w:t>
      </w: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Tomo I, Editorial San Marcos, segunda edición, Lima-Perú, pp.293  </w:t>
      </w:r>
    </w:p>
    <w:p w14:paraId="6E346732" w14:textId="77777777" w:rsidR="002315FC" w:rsidRPr="002315FC" w:rsidRDefault="002315FC" w:rsidP="003101F5">
      <w:pPr>
        <w:tabs>
          <w:tab w:val="left" w:pos="1560"/>
          <w:tab w:val="left" w:pos="1843"/>
        </w:tabs>
        <w:spacing w:after="0" w:line="240" w:lineRule="auto"/>
        <w:ind w:left="2484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315FC">
        <w:rPr>
          <w:rFonts w:eastAsia="Times New Roman" w:cs="Arial"/>
          <w:sz w:val="24"/>
          <w:szCs w:val="24"/>
          <w:lang w:val="es-ES" w:eastAsia="es-ES"/>
        </w:rPr>
        <w:t xml:space="preserve"> </w:t>
      </w:r>
    </w:p>
    <w:p w14:paraId="6B67D67B" w14:textId="77777777" w:rsidR="00E04479" w:rsidRDefault="00E04479" w:rsidP="003101F5">
      <w:pPr>
        <w:pStyle w:val="Prrafodelista"/>
        <w:numPr>
          <w:ilvl w:val="1"/>
          <w:numId w:val="13"/>
        </w:numPr>
        <w:tabs>
          <w:tab w:val="left" w:pos="1560"/>
          <w:tab w:val="left" w:pos="1843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Fuentes hemerográficas</w:t>
      </w:r>
    </w:p>
    <w:p w14:paraId="099C2D7D" w14:textId="77777777" w:rsidR="00E04479" w:rsidRPr="00E04479" w:rsidRDefault="00E04479" w:rsidP="003101F5">
      <w:pPr>
        <w:pStyle w:val="Prrafodelista"/>
        <w:numPr>
          <w:ilvl w:val="0"/>
          <w:numId w:val="12"/>
        </w:num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E04479">
        <w:rPr>
          <w:rFonts w:cs="Arial"/>
          <w:b/>
          <w:sz w:val="24"/>
          <w:szCs w:val="24"/>
        </w:rPr>
        <w:t xml:space="preserve"> </w:t>
      </w:r>
      <w:r w:rsidRPr="00E04479">
        <w:rPr>
          <w:rFonts w:eastAsia="Times New Roman" w:cs="Arial"/>
          <w:sz w:val="24"/>
          <w:szCs w:val="24"/>
          <w:lang w:val="es-ES" w:eastAsia="es-ES"/>
        </w:rPr>
        <w:t>Revista del Foro, edición Nº 1-2005, Colegio de Abogados de Lima, pp.83</w:t>
      </w:r>
    </w:p>
    <w:p w14:paraId="4789D12D" w14:textId="10BFBA00" w:rsidR="00E04479" w:rsidRDefault="00E04479" w:rsidP="003101F5">
      <w:pPr>
        <w:pStyle w:val="Prrafodelista"/>
        <w:numPr>
          <w:ilvl w:val="0"/>
          <w:numId w:val="12"/>
        </w:num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E04479">
        <w:rPr>
          <w:rFonts w:eastAsia="Times New Roman" w:cs="Arial"/>
          <w:sz w:val="24"/>
          <w:szCs w:val="24"/>
          <w:lang w:val="es-ES" w:eastAsia="es-ES"/>
        </w:rPr>
        <w:t>Revista del Foro, edición Nº 2-2004, Colegio de Abogados de Lima</w:t>
      </w:r>
      <w:r>
        <w:rPr>
          <w:rFonts w:eastAsia="Times New Roman" w:cs="Arial"/>
          <w:sz w:val="24"/>
          <w:szCs w:val="24"/>
          <w:lang w:val="es-ES" w:eastAsia="es-ES"/>
        </w:rPr>
        <w:t xml:space="preserve">, </w:t>
      </w:r>
      <w:r w:rsidRPr="00E04479">
        <w:rPr>
          <w:rFonts w:eastAsia="Times New Roman" w:cs="Arial"/>
          <w:sz w:val="24"/>
          <w:szCs w:val="24"/>
          <w:lang w:val="es-ES" w:eastAsia="es-ES"/>
        </w:rPr>
        <w:t>pp.267</w:t>
      </w:r>
    </w:p>
    <w:p w14:paraId="264F5297" w14:textId="4410FCE2" w:rsidR="006922EB" w:rsidRDefault="006922EB" w:rsidP="006922EB">
      <w:p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5AC2522D" w14:textId="220167C9" w:rsidR="006922EB" w:rsidRPr="006922EB" w:rsidRDefault="006922EB" w:rsidP="006922EB">
      <w:p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ab/>
        <w:t>Huacho, junio del 2020.</w:t>
      </w:r>
    </w:p>
    <w:p w14:paraId="350D5F8C" w14:textId="47DBC0E7" w:rsidR="002201C2" w:rsidRPr="002315FC" w:rsidRDefault="007F2176" w:rsidP="003F79DE">
      <w:pPr>
        <w:tabs>
          <w:tab w:val="left" w:pos="-180"/>
        </w:tabs>
        <w:spacing w:after="0" w:line="240" w:lineRule="auto"/>
        <w:ind w:left="5664" w:hanging="357"/>
        <w:jc w:val="both"/>
        <w:rPr>
          <w:sz w:val="24"/>
          <w:szCs w:val="24"/>
          <w:lang w:val="es-ES_tradnl"/>
        </w:rPr>
      </w:pPr>
      <w:r w:rsidRPr="002315FC">
        <w:rPr>
          <w:sz w:val="24"/>
          <w:szCs w:val="24"/>
          <w:lang w:val="es-ES_tradnl"/>
        </w:rPr>
        <w:t xml:space="preserve">                                                                                      </w:t>
      </w:r>
      <w:r w:rsidR="00F51608" w:rsidRPr="002315FC">
        <w:rPr>
          <w:sz w:val="24"/>
          <w:szCs w:val="24"/>
          <w:lang w:val="es-ES_tradnl"/>
        </w:rPr>
        <w:t xml:space="preserve">                                                                             </w:t>
      </w:r>
    </w:p>
    <w:p w14:paraId="5D17542D" w14:textId="77777777" w:rsidR="007F2176" w:rsidRDefault="007F2176" w:rsidP="003F79DE">
      <w:pPr>
        <w:tabs>
          <w:tab w:val="left" w:pos="-180"/>
        </w:tabs>
        <w:spacing w:after="0" w:line="240" w:lineRule="auto"/>
        <w:ind w:left="357" w:hanging="357"/>
        <w:jc w:val="both"/>
        <w:rPr>
          <w:rFonts w:ascii="Arial Narrow" w:hAnsi="Arial Narrow"/>
          <w:lang w:val="es-ES_tradnl"/>
        </w:rPr>
      </w:pPr>
    </w:p>
    <w:p w14:paraId="630525C7" w14:textId="77777777" w:rsidR="00DB1A8D" w:rsidRDefault="007F2176" w:rsidP="003F79DE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         </w:t>
      </w:r>
      <w:r w:rsidR="002201C2">
        <w:rPr>
          <w:rFonts w:ascii="Arial Narrow" w:hAnsi="Arial Narrow"/>
          <w:lang w:val="es-ES_tradnl"/>
        </w:rPr>
        <w:t xml:space="preserve">              </w:t>
      </w:r>
      <w:r w:rsidR="00F51608">
        <w:rPr>
          <w:rFonts w:ascii="Arial Narrow" w:hAnsi="Arial Narrow"/>
          <w:lang w:val="es-ES_tradnl"/>
        </w:rPr>
        <w:t xml:space="preserve">                                                                             </w:t>
      </w:r>
      <w:r w:rsidR="002201C2">
        <w:rPr>
          <w:rFonts w:ascii="Arial Narrow" w:hAnsi="Arial Narrow"/>
          <w:lang w:val="es-ES_tradnl"/>
        </w:rPr>
        <w:t xml:space="preserve"> </w:t>
      </w:r>
      <w:r w:rsidR="006B5E8B">
        <w:rPr>
          <w:rFonts w:ascii="Arial Narrow" w:hAnsi="Arial Narrow"/>
          <w:lang w:val="es-ES_tradnl"/>
        </w:rPr>
        <w:t xml:space="preserve">                                           </w:t>
      </w:r>
    </w:p>
    <w:p w14:paraId="57871E8E" w14:textId="77777777" w:rsidR="00DB1A8D" w:rsidRDefault="00DB1A8D" w:rsidP="003F79DE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</w:t>
      </w:r>
      <w:r w:rsidR="00037684">
        <w:rPr>
          <w:rFonts w:ascii="Arial Narrow" w:hAnsi="Arial Narrow"/>
          <w:lang w:val="es-ES_tradnl"/>
        </w:rPr>
        <w:t xml:space="preserve">          </w:t>
      </w:r>
      <w:r w:rsidR="002315FC">
        <w:rPr>
          <w:rFonts w:ascii="Arial Narrow" w:hAnsi="Arial Narrow"/>
          <w:lang w:val="es-ES_tradnl"/>
        </w:rPr>
        <w:tab/>
      </w:r>
      <w:r w:rsidR="002315FC">
        <w:rPr>
          <w:rFonts w:ascii="Arial Narrow" w:hAnsi="Arial Narrow"/>
          <w:lang w:val="es-ES_tradnl"/>
        </w:rPr>
        <w:tab/>
      </w:r>
      <w:r w:rsidR="002315FC">
        <w:rPr>
          <w:rFonts w:ascii="Arial Narrow" w:hAnsi="Arial Narrow"/>
          <w:lang w:val="es-ES_tradnl"/>
        </w:rPr>
        <w:tab/>
      </w:r>
      <w:r w:rsidR="00037684">
        <w:rPr>
          <w:rFonts w:ascii="Arial Narrow" w:hAnsi="Arial Narrow"/>
          <w:lang w:val="es-ES_tradnl"/>
        </w:rPr>
        <w:t xml:space="preserve"> -----------------------------------------------------</w:t>
      </w:r>
    </w:p>
    <w:p w14:paraId="75AC1090" w14:textId="77777777" w:rsidR="00DB1A8D" w:rsidRDefault="00661276" w:rsidP="003F79DE">
      <w:pPr>
        <w:tabs>
          <w:tab w:val="left" w:pos="-180"/>
        </w:tabs>
        <w:spacing w:after="0" w:line="240" w:lineRule="auto"/>
        <w:ind w:left="7230" w:hanging="404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</w:t>
      </w:r>
      <w:r w:rsidR="00DB1A8D">
        <w:rPr>
          <w:rFonts w:ascii="Arial Narrow" w:hAnsi="Arial Narrow"/>
          <w:lang w:val="es-ES_tradnl"/>
        </w:rPr>
        <w:t xml:space="preserve"> </w:t>
      </w:r>
      <w:r w:rsidR="002315FC">
        <w:rPr>
          <w:rFonts w:ascii="Arial Narrow" w:hAnsi="Arial Narrow"/>
          <w:lang w:val="es-ES_tradnl"/>
        </w:rPr>
        <w:t xml:space="preserve">                                      </w:t>
      </w:r>
      <w:r>
        <w:rPr>
          <w:rFonts w:ascii="Arial Narrow" w:hAnsi="Arial Narrow"/>
          <w:lang w:val="es-ES_tradnl"/>
        </w:rPr>
        <w:t>M(o) Wilmer Magno Jiménez Fernández</w:t>
      </w:r>
    </w:p>
    <w:p w14:paraId="6504627D" w14:textId="77777777" w:rsidR="002201C2" w:rsidRDefault="002315FC" w:rsidP="003F79DE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</w:t>
      </w:r>
      <w:r w:rsidR="002201C2">
        <w:rPr>
          <w:rFonts w:ascii="Arial Narrow" w:hAnsi="Arial Narrow"/>
          <w:lang w:val="es-ES_tradnl"/>
        </w:rPr>
        <w:t>Docente</w:t>
      </w:r>
    </w:p>
    <w:p w14:paraId="7443511D" w14:textId="77777777" w:rsidR="00E274CE" w:rsidRDefault="00E274CE" w:rsidP="00D725A7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558BC177" w14:textId="77777777" w:rsidR="00E274CE" w:rsidRDefault="00E274CE" w:rsidP="00D725A7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6D89DCDA" w14:textId="77777777" w:rsidR="00E274CE" w:rsidRDefault="00E274CE" w:rsidP="00D725A7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5CEA833E" w14:textId="77777777" w:rsidR="00E274CE" w:rsidRDefault="00E274CE" w:rsidP="00DB1A8D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2BB9B8AB" w14:textId="77777777" w:rsidR="00E274CE" w:rsidRDefault="00E274CE" w:rsidP="00DB1A8D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0EEE351E" w14:textId="77777777" w:rsidR="00E274CE" w:rsidRDefault="00E274CE" w:rsidP="00DB1A8D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63786DD4" w14:textId="77777777" w:rsidR="00E274CE" w:rsidRDefault="00E274CE" w:rsidP="00DB1A8D">
      <w:pPr>
        <w:tabs>
          <w:tab w:val="left" w:pos="-180"/>
        </w:tabs>
        <w:spacing w:after="0" w:line="240" w:lineRule="auto"/>
        <w:ind w:left="7371" w:hanging="5386"/>
        <w:jc w:val="center"/>
        <w:rPr>
          <w:b/>
          <w:sz w:val="24"/>
          <w:szCs w:val="24"/>
        </w:rPr>
      </w:pPr>
    </w:p>
    <w:sectPr w:rsidR="00E274CE" w:rsidSect="006B5E8B">
      <w:pgSz w:w="12240" w:h="15840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A81F" w14:textId="77777777" w:rsidR="006922EB" w:rsidRDefault="006922EB" w:rsidP="008250E1">
      <w:pPr>
        <w:spacing w:after="0" w:line="240" w:lineRule="auto"/>
      </w:pPr>
      <w:r>
        <w:separator/>
      </w:r>
    </w:p>
  </w:endnote>
  <w:endnote w:type="continuationSeparator" w:id="0">
    <w:p w14:paraId="5B717554" w14:textId="77777777" w:rsidR="006922EB" w:rsidRDefault="006922EB" w:rsidP="008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516525"/>
      <w:docPartObj>
        <w:docPartGallery w:val="Page Numbers (Bottom of Page)"/>
        <w:docPartUnique/>
      </w:docPartObj>
    </w:sdtPr>
    <w:sdtEndPr/>
    <w:sdtContent>
      <w:p w14:paraId="17761ED1" w14:textId="7C1420DE" w:rsidR="006922EB" w:rsidRDefault="006922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1D" w:rsidRPr="00F4441D">
          <w:rPr>
            <w:noProof/>
            <w:lang w:val="es-ES"/>
          </w:rPr>
          <w:t>8</w:t>
        </w:r>
        <w:r>
          <w:fldChar w:fldCharType="end"/>
        </w:r>
      </w:p>
    </w:sdtContent>
  </w:sdt>
  <w:p w14:paraId="245C7882" w14:textId="77777777" w:rsidR="006922EB" w:rsidRDefault="006922EB" w:rsidP="00761F7A">
    <w:pPr>
      <w:spacing w:after="0" w:line="360" w:lineRule="auto"/>
      <w:rPr>
        <w:rFonts w:ascii="Times New Roman" w:hAnsi="Times New Roman" w:cs="Times New Roman"/>
        <w:sz w:val="16"/>
      </w:rPr>
    </w:pPr>
    <w:bookmarkStart w:id="6" w:name="_Hlk43805269"/>
    <w:r>
      <w:rPr>
        <w:rFonts w:ascii="Times New Roman" w:hAnsi="Times New Roman" w:cs="Times New Roman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A99F8" wp14:editId="33078B06">
              <wp:simplePos x="0" y="0"/>
              <wp:positionH relativeFrom="column">
                <wp:posOffset>34290</wp:posOffset>
              </wp:positionH>
              <wp:positionV relativeFrom="paragraph">
                <wp:posOffset>84455</wp:posOffset>
              </wp:positionV>
              <wp:extent cx="5353050" cy="0"/>
              <wp:effectExtent l="0" t="0" r="0" b="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D3FBA" id="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.65pt" to="42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" strokecolor="black [3200]" strokeweight=".5pt">
              <v:stroke joinstyle="miter"/>
            </v:line>
          </w:pict>
        </mc:Fallback>
      </mc:AlternateContent>
    </w:r>
  </w:p>
  <w:bookmarkEnd w:id="6"/>
  <w:p w14:paraId="792E1CF5" w14:textId="77777777" w:rsidR="00D50733" w:rsidRDefault="006922EB" w:rsidP="00D50733">
    <w:pPr>
      <w:pStyle w:val="Piedepgina"/>
    </w:pPr>
    <w:r w:rsidRPr="00134192">
      <w:rPr>
        <w:rFonts w:ascii="Times New Roman" w:hAnsi="Times New Roman" w:cs="Times New Roman"/>
        <w:sz w:val="18"/>
      </w:rPr>
      <w:t xml:space="preserve"> </w:t>
    </w:r>
    <w:r w:rsidR="00D50733">
      <w:rPr>
        <w:rFonts w:ascii="Times New Roman" w:hAnsi="Times New Roman" w:cs="Times New Roman"/>
        <w:sz w:val="18"/>
      </w:rPr>
      <w:t>DERECHO Y CIENCIAS  POLITICAS.                                                                                     VRAC</w:t>
    </w:r>
  </w:p>
  <w:p w14:paraId="2988EACE" w14:textId="7919D3EB" w:rsidR="006922EB" w:rsidRDefault="006922EB" w:rsidP="00761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4D79" w14:textId="77777777" w:rsidR="006922EB" w:rsidRDefault="006922EB" w:rsidP="008250E1">
      <w:pPr>
        <w:spacing w:after="0" w:line="240" w:lineRule="auto"/>
      </w:pPr>
      <w:r>
        <w:separator/>
      </w:r>
    </w:p>
  </w:footnote>
  <w:footnote w:type="continuationSeparator" w:id="0">
    <w:p w14:paraId="464FAD8B" w14:textId="77777777" w:rsidR="006922EB" w:rsidRDefault="006922EB" w:rsidP="008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C9CD" w14:textId="0145D737" w:rsidR="006922EB" w:rsidRPr="003E5BF3" w:rsidRDefault="006922EB" w:rsidP="00761F7A">
    <w:pPr>
      <w:pStyle w:val="Encabezado"/>
      <w:tabs>
        <w:tab w:val="left" w:pos="5445"/>
        <w:tab w:val="left" w:pos="7230"/>
      </w:tabs>
      <w:rPr>
        <w:b/>
      </w:rPr>
    </w:pPr>
    <w:r w:rsidRPr="003E5BF3"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7C83990B" wp14:editId="2A75662D">
          <wp:simplePos x="0" y="0"/>
          <wp:positionH relativeFrom="column">
            <wp:posOffset>-541655</wp:posOffset>
          </wp:positionH>
          <wp:positionV relativeFrom="paragraph">
            <wp:posOffset>-210185</wp:posOffset>
          </wp:positionV>
          <wp:extent cx="531668" cy="48317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68" cy="48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Start w:id="0" w:name="_Hlk43804438"/>
    <w:bookmarkStart w:id="1" w:name="_Hlk43804439"/>
    <w:bookmarkStart w:id="2" w:name="_Hlk43804450"/>
    <w:bookmarkStart w:id="3" w:name="_Hlk43804451"/>
    <w:bookmarkStart w:id="4" w:name="_Hlk43805164"/>
    <w:bookmarkStart w:id="5" w:name="_Hlk43805165"/>
    <w:r>
      <w:t xml:space="preserve">      </w:t>
    </w:r>
    <w:r>
      <w:rPr>
        <w:b/>
      </w:rPr>
      <w:t xml:space="preserve">UNJFSC                                                                                                    </w:t>
    </w:r>
    <w:r w:rsidRPr="003E5BF3">
      <w:rPr>
        <w:b/>
      </w:rPr>
      <w:t xml:space="preserve">Vicerrectorado Académico                 </w:t>
    </w:r>
  </w:p>
  <w:p w14:paraId="31DF676F" w14:textId="77777777" w:rsidR="006922EB" w:rsidRPr="00E23744" w:rsidRDefault="006922EB" w:rsidP="00761F7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bookmarkEnd w:id="0"/>
  <w:bookmarkEnd w:id="1"/>
  <w:bookmarkEnd w:id="2"/>
  <w:bookmarkEnd w:id="3"/>
  <w:bookmarkEnd w:id="4"/>
  <w:bookmarkEnd w:id="5"/>
  <w:p w14:paraId="3E9C8DC2" w14:textId="628FDC5F" w:rsidR="006922EB" w:rsidRDefault="00692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430"/>
    <w:multiLevelType w:val="hybridMultilevel"/>
    <w:tmpl w:val="426690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506"/>
    <w:multiLevelType w:val="hybridMultilevel"/>
    <w:tmpl w:val="10388134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0924A2A"/>
    <w:multiLevelType w:val="hybridMultilevel"/>
    <w:tmpl w:val="1CD6A72E"/>
    <w:lvl w:ilvl="0" w:tplc="869A5D42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92E"/>
    <w:multiLevelType w:val="hybridMultilevel"/>
    <w:tmpl w:val="B9BAC026"/>
    <w:lvl w:ilvl="0" w:tplc="02FA8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736"/>
    <w:multiLevelType w:val="hybridMultilevel"/>
    <w:tmpl w:val="F2C6303E"/>
    <w:lvl w:ilvl="0" w:tplc="99C2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5AE"/>
    <w:multiLevelType w:val="hybridMultilevel"/>
    <w:tmpl w:val="FB2461D4"/>
    <w:lvl w:ilvl="0" w:tplc="76C4C4F2">
      <w:start w:val="1"/>
      <w:numFmt w:val="decimalZero"/>
      <w:lvlText w:val="%1."/>
      <w:lvlJc w:val="left"/>
      <w:pPr>
        <w:ind w:left="2484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C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0" w15:restartNumberingAfterBreak="0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FC3DA7"/>
    <w:multiLevelType w:val="hybridMultilevel"/>
    <w:tmpl w:val="01686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5A"/>
    <w:rsid w:val="00001DD0"/>
    <w:rsid w:val="00020D98"/>
    <w:rsid w:val="00037684"/>
    <w:rsid w:val="00043A49"/>
    <w:rsid w:val="00052864"/>
    <w:rsid w:val="0005316B"/>
    <w:rsid w:val="0006317F"/>
    <w:rsid w:val="00076398"/>
    <w:rsid w:val="0008615E"/>
    <w:rsid w:val="000B49B6"/>
    <w:rsid w:val="000C2183"/>
    <w:rsid w:val="000D2784"/>
    <w:rsid w:val="000F0269"/>
    <w:rsid w:val="000F4469"/>
    <w:rsid w:val="000F4BE8"/>
    <w:rsid w:val="000F78B2"/>
    <w:rsid w:val="001319AF"/>
    <w:rsid w:val="00140EC5"/>
    <w:rsid w:val="00143758"/>
    <w:rsid w:val="00147914"/>
    <w:rsid w:val="001564BC"/>
    <w:rsid w:val="00161B9A"/>
    <w:rsid w:val="00176516"/>
    <w:rsid w:val="001844D7"/>
    <w:rsid w:val="001A1F57"/>
    <w:rsid w:val="001A27F4"/>
    <w:rsid w:val="001A4773"/>
    <w:rsid w:val="001A66FE"/>
    <w:rsid w:val="001D2DA6"/>
    <w:rsid w:val="002132AE"/>
    <w:rsid w:val="002201C2"/>
    <w:rsid w:val="00230254"/>
    <w:rsid w:val="002315FC"/>
    <w:rsid w:val="00273A2D"/>
    <w:rsid w:val="00292323"/>
    <w:rsid w:val="00297A65"/>
    <w:rsid w:val="002C66EC"/>
    <w:rsid w:val="002E6B43"/>
    <w:rsid w:val="002F57C5"/>
    <w:rsid w:val="0030255D"/>
    <w:rsid w:val="003101F5"/>
    <w:rsid w:val="00317F71"/>
    <w:rsid w:val="00322513"/>
    <w:rsid w:val="00331012"/>
    <w:rsid w:val="00342DF6"/>
    <w:rsid w:val="003600D2"/>
    <w:rsid w:val="00363320"/>
    <w:rsid w:val="00392C27"/>
    <w:rsid w:val="003B49FF"/>
    <w:rsid w:val="003E33C4"/>
    <w:rsid w:val="003E470D"/>
    <w:rsid w:val="003F79DE"/>
    <w:rsid w:val="00412724"/>
    <w:rsid w:val="0041758F"/>
    <w:rsid w:val="00417FB0"/>
    <w:rsid w:val="00431D67"/>
    <w:rsid w:val="004374C8"/>
    <w:rsid w:val="0043779B"/>
    <w:rsid w:val="0044146E"/>
    <w:rsid w:val="0044737E"/>
    <w:rsid w:val="00456F80"/>
    <w:rsid w:val="00460846"/>
    <w:rsid w:val="004724F8"/>
    <w:rsid w:val="004728CD"/>
    <w:rsid w:val="004736E8"/>
    <w:rsid w:val="004757FD"/>
    <w:rsid w:val="0048062D"/>
    <w:rsid w:val="00481BC3"/>
    <w:rsid w:val="00482DE0"/>
    <w:rsid w:val="0048637A"/>
    <w:rsid w:val="004A346B"/>
    <w:rsid w:val="004B01B6"/>
    <w:rsid w:val="004C36FF"/>
    <w:rsid w:val="004D4FCF"/>
    <w:rsid w:val="004F010C"/>
    <w:rsid w:val="004F0D4A"/>
    <w:rsid w:val="004F70A1"/>
    <w:rsid w:val="00513CB0"/>
    <w:rsid w:val="00517C0B"/>
    <w:rsid w:val="0052026C"/>
    <w:rsid w:val="00532898"/>
    <w:rsid w:val="00533639"/>
    <w:rsid w:val="00542380"/>
    <w:rsid w:val="00545517"/>
    <w:rsid w:val="00547304"/>
    <w:rsid w:val="005545BE"/>
    <w:rsid w:val="00565DE0"/>
    <w:rsid w:val="00592F11"/>
    <w:rsid w:val="005A0980"/>
    <w:rsid w:val="005A50DB"/>
    <w:rsid w:val="005A6448"/>
    <w:rsid w:val="005D6B1E"/>
    <w:rsid w:val="005E347C"/>
    <w:rsid w:val="005F3451"/>
    <w:rsid w:val="00600645"/>
    <w:rsid w:val="00623AF2"/>
    <w:rsid w:val="00630C3A"/>
    <w:rsid w:val="00644C3F"/>
    <w:rsid w:val="00661276"/>
    <w:rsid w:val="00670BF6"/>
    <w:rsid w:val="00681F19"/>
    <w:rsid w:val="00684C62"/>
    <w:rsid w:val="006922EB"/>
    <w:rsid w:val="006B41B2"/>
    <w:rsid w:val="006B54FC"/>
    <w:rsid w:val="006B5B68"/>
    <w:rsid w:val="006B5E8B"/>
    <w:rsid w:val="006C5A33"/>
    <w:rsid w:val="006D3364"/>
    <w:rsid w:val="006D4E60"/>
    <w:rsid w:val="006F6545"/>
    <w:rsid w:val="007033CD"/>
    <w:rsid w:val="00703EA0"/>
    <w:rsid w:val="00706480"/>
    <w:rsid w:val="00724ADD"/>
    <w:rsid w:val="00734735"/>
    <w:rsid w:val="007505B0"/>
    <w:rsid w:val="007530F8"/>
    <w:rsid w:val="00753589"/>
    <w:rsid w:val="00754644"/>
    <w:rsid w:val="00761F7A"/>
    <w:rsid w:val="007772C4"/>
    <w:rsid w:val="00782CCC"/>
    <w:rsid w:val="0078376B"/>
    <w:rsid w:val="007A491B"/>
    <w:rsid w:val="007C6762"/>
    <w:rsid w:val="007D34C8"/>
    <w:rsid w:val="007E10BD"/>
    <w:rsid w:val="007E4C65"/>
    <w:rsid w:val="007F2176"/>
    <w:rsid w:val="007F5E85"/>
    <w:rsid w:val="0080478D"/>
    <w:rsid w:val="00815389"/>
    <w:rsid w:val="008250E1"/>
    <w:rsid w:val="008328A9"/>
    <w:rsid w:val="00841409"/>
    <w:rsid w:val="0084524A"/>
    <w:rsid w:val="0087494A"/>
    <w:rsid w:val="00887D25"/>
    <w:rsid w:val="00892AC2"/>
    <w:rsid w:val="008B05AC"/>
    <w:rsid w:val="008B0EE9"/>
    <w:rsid w:val="008B6F12"/>
    <w:rsid w:val="008C5082"/>
    <w:rsid w:val="008C74E7"/>
    <w:rsid w:val="008F643C"/>
    <w:rsid w:val="008F6860"/>
    <w:rsid w:val="00902E25"/>
    <w:rsid w:val="009173C4"/>
    <w:rsid w:val="00917FFA"/>
    <w:rsid w:val="00962B4C"/>
    <w:rsid w:val="0096542C"/>
    <w:rsid w:val="00965E6E"/>
    <w:rsid w:val="00973946"/>
    <w:rsid w:val="00974325"/>
    <w:rsid w:val="0099785A"/>
    <w:rsid w:val="009B52EC"/>
    <w:rsid w:val="009C1817"/>
    <w:rsid w:val="009D1CFA"/>
    <w:rsid w:val="009D2169"/>
    <w:rsid w:val="009F1146"/>
    <w:rsid w:val="009F7AE9"/>
    <w:rsid w:val="00A05524"/>
    <w:rsid w:val="00A439B3"/>
    <w:rsid w:val="00A724EE"/>
    <w:rsid w:val="00A90C43"/>
    <w:rsid w:val="00A947AD"/>
    <w:rsid w:val="00AA1E9F"/>
    <w:rsid w:val="00AC0A82"/>
    <w:rsid w:val="00AC0FA5"/>
    <w:rsid w:val="00AD3EDF"/>
    <w:rsid w:val="00AD6819"/>
    <w:rsid w:val="00AE1644"/>
    <w:rsid w:val="00B055C7"/>
    <w:rsid w:val="00B167E6"/>
    <w:rsid w:val="00B2060F"/>
    <w:rsid w:val="00B35032"/>
    <w:rsid w:val="00B35609"/>
    <w:rsid w:val="00B40B37"/>
    <w:rsid w:val="00B453BE"/>
    <w:rsid w:val="00B470F4"/>
    <w:rsid w:val="00B50426"/>
    <w:rsid w:val="00B605E3"/>
    <w:rsid w:val="00B676C1"/>
    <w:rsid w:val="00B819D1"/>
    <w:rsid w:val="00B91D68"/>
    <w:rsid w:val="00B949DC"/>
    <w:rsid w:val="00BA007C"/>
    <w:rsid w:val="00BA474C"/>
    <w:rsid w:val="00BB0CD9"/>
    <w:rsid w:val="00BC677D"/>
    <w:rsid w:val="00BF36EB"/>
    <w:rsid w:val="00C12125"/>
    <w:rsid w:val="00C17B1C"/>
    <w:rsid w:val="00C27768"/>
    <w:rsid w:val="00C34C85"/>
    <w:rsid w:val="00C40314"/>
    <w:rsid w:val="00C50144"/>
    <w:rsid w:val="00C64ECC"/>
    <w:rsid w:val="00C92B08"/>
    <w:rsid w:val="00C96A58"/>
    <w:rsid w:val="00CA71AE"/>
    <w:rsid w:val="00CB0294"/>
    <w:rsid w:val="00CC2004"/>
    <w:rsid w:val="00CD072B"/>
    <w:rsid w:val="00CE389E"/>
    <w:rsid w:val="00CE3A5D"/>
    <w:rsid w:val="00CE4549"/>
    <w:rsid w:val="00CF03BF"/>
    <w:rsid w:val="00CF77EE"/>
    <w:rsid w:val="00D03A98"/>
    <w:rsid w:val="00D1227A"/>
    <w:rsid w:val="00D2761C"/>
    <w:rsid w:val="00D30C82"/>
    <w:rsid w:val="00D4201A"/>
    <w:rsid w:val="00D4690E"/>
    <w:rsid w:val="00D50733"/>
    <w:rsid w:val="00D507B4"/>
    <w:rsid w:val="00D51153"/>
    <w:rsid w:val="00D7092F"/>
    <w:rsid w:val="00D725A7"/>
    <w:rsid w:val="00D7403C"/>
    <w:rsid w:val="00D81959"/>
    <w:rsid w:val="00D93DF1"/>
    <w:rsid w:val="00DB1A8D"/>
    <w:rsid w:val="00DC69C1"/>
    <w:rsid w:val="00DD6AA0"/>
    <w:rsid w:val="00DF42AF"/>
    <w:rsid w:val="00DF5316"/>
    <w:rsid w:val="00DF7E41"/>
    <w:rsid w:val="00E04479"/>
    <w:rsid w:val="00E12B19"/>
    <w:rsid w:val="00E13E2A"/>
    <w:rsid w:val="00E23F5F"/>
    <w:rsid w:val="00E23FF4"/>
    <w:rsid w:val="00E274CE"/>
    <w:rsid w:val="00E30B9C"/>
    <w:rsid w:val="00E37850"/>
    <w:rsid w:val="00E65975"/>
    <w:rsid w:val="00E67AC4"/>
    <w:rsid w:val="00E71A70"/>
    <w:rsid w:val="00E85D3E"/>
    <w:rsid w:val="00E96521"/>
    <w:rsid w:val="00EA1D61"/>
    <w:rsid w:val="00EA7027"/>
    <w:rsid w:val="00EF2850"/>
    <w:rsid w:val="00F135BF"/>
    <w:rsid w:val="00F13F05"/>
    <w:rsid w:val="00F15F03"/>
    <w:rsid w:val="00F27089"/>
    <w:rsid w:val="00F4441D"/>
    <w:rsid w:val="00F51608"/>
    <w:rsid w:val="00F54BA0"/>
    <w:rsid w:val="00F604D4"/>
    <w:rsid w:val="00F6719C"/>
    <w:rsid w:val="00F6721C"/>
    <w:rsid w:val="00F7570B"/>
    <w:rsid w:val="00F84CF5"/>
    <w:rsid w:val="00F866F8"/>
    <w:rsid w:val="00F97134"/>
    <w:rsid w:val="00FA376B"/>
    <w:rsid w:val="00FB36E5"/>
    <w:rsid w:val="00FB454D"/>
    <w:rsid w:val="00FC20F2"/>
    <w:rsid w:val="00FE2AEB"/>
    <w:rsid w:val="00FF1E2E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93D3331"/>
  <w15:docId w15:val="{F29431E9-3A5A-4EFB-98AF-F5BBC9D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E1"/>
  </w:style>
  <w:style w:type="paragraph" w:styleId="Piedepgina">
    <w:name w:val="footer"/>
    <w:basedOn w:val="Normal"/>
    <w:link w:val="Piedepgina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2289-F3A0-42B8-9DF2-81D4DD6E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3134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2020-06-17T15:15:00Z</cp:lastPrinted>
  <dcterms:created xsi:type="dcterms:W3CDTF">2020-06-13T16:36:00Z</dcterms:created>
  <dcterms:modified xsi:type="dcterms:W3CDTF">2020-06-28T22:58:00Z</dcterms:modified>
</cp:coreProperties>
</file>