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B7" w:rsidRPr="005A15BB" w:rsidRDefault="00AB4DB7" w:rsidP="00AB4DB7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15BB"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0" distR="0" simplePos="0" relativeHeight="251659264" behindDoc="1" locked="0" layoutInCell="1" allowOverlap="1" wp14:anchorId="2DAC2C2B" wp14:editId="41274357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5BB">
        <w:rPr>
          <w:rFonts w:ascii="Times New Roman" w:hAnsi="Times New Roman" w:cs="Times New Roman"/>
          <w:sz w:val="32"/>
          <w:szCs w:val="32"/>
        </w:rPr>
        <w:tab/>
      </w:r>
      <w:r w:rsidRPr="005A15BB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AB4DB7" w:rsidRPr="005A15BB" w:rsidRDefault="00AB4DB7" w:rsidP="00AB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5BB"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AB4DB7" w:rsidRPr="005A15BB" w:rsidRDefault="00AB4DB7" w:rsidP="00AB4DB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5A15BB">
        <w:rPr>
          <w:rFonts w:ascii="Times New Roman" w:hAnsi="Times New Roman" w:cs="Times New Roman"/>
          <w:b/>
          <w:sz w:val="12"/>
          <w:szCs w:val="24"/>
        </w:rPr>
        <w:tab/>
      </w:r>
    </w:p>
    <w:p w:rsidR="00AB4DB7" w:rsidRPr="005A15BB" w:rsidRDefault="00AB4DB7" w:rsidP="00AB4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5BB">
        <w:rPr>
          <w:rFonts w:ascii="Times New Roman" w:hAnsi="Times New Roman" w:cs="Times New Roman"/>
          <w:b/>
        </w:rPr>
        <w:t>VICERRECTORADO ACADÉMICO</w:t>
      </w:r>
    </w:p>
    <w:p w:rsidR="00AB4DB7" w:rsidRPr="005A15BB" w:rsidRDefault="00AB4DB7" w:rsidP="00AB4DB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15BB">
        <w:rPr>
          <w:rFonts w:ascii="Times New Roman" w:hAnsi="Times New Roman" w:cs="Times New Roman"/>
          <w:b/>
          <w:sz w:val="28"/>
        </w:rPr>
        <w:t xml:space="preserve">FACULTAD DE </w:t>
      </w:r>
      <w:r w:rsidR="00DE3C37">
        <w:rPr>
          <w:rFonts w:ascii="Times New Roman" w:hAnsi="Times New Roman" w:cs="Times New Roman"/>
          <w:b/>
          <w:sz w:val="28"/>
        </w:rPr>
        <w:t>DERECHO Y CIENCIAS POLÍTICAS</w:t>
      </w: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15BB">
        <w:rPr>
          <w:rFonts w:ascii="Times New Roman" w:hAnsi="Times New Roman" w:cs="Times New Roman"/>
          <w:b/>
          <w:sz w:val="28"/>
        </w:rPr>
        <w:t xml:space="preserve">ESCUELA PROFESIONAL DE </w:t>
      </w:r>
      <w:r w:rsidR="00DE3C37">
        <w:rPr>
          <w:rFonts w:ascii="Times New Roman" w:hAnsi="Times New Roman" w:cs="Times New Roman"/>
          <w:b/>
          <w:sz w:val="28"/>
        </w:rPr>
        <w:t>DERECHO Y CIENCIAS POLÍTICAS</w:t>
      </w: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15BB">
        <w:rPr>
          <w:rFonts w:ascii="Times New Roman" w:hAnsi="Times New Roman" w:cs="Times New Roman"/>
          <w:b/>
          <w:sz w:val="28"/>
        </w:rPr>
        <w:t>DIRECCIÓN DE DEPARTAMENTO CIENCIAS SOCIALES Y HUMANIDADES</w:t>
      </w: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15BB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4F32A8" wp14:editId="6B570689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19050" r="19050" b="133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402B90" w:rsidRPr="002B3A45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2B3A45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COMPRENSIÓN Y REDACCIÓN DE TEXTOS</w:t>
                            </w: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02B90" w:rsidRDefault="00402B90" w:rsidP="00AB4DB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2B90" w:rsidRDefault="00402B90" w:rsidP="00AB4DB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F32A8" id="Rectángulo 6" o:spid="_x0000_s1026" style="position:absolute;left:0;text-align:left;margin-left:21.75pt;margin-top:1.6pt;width:399pt;height:126.4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" fillcolor="white [3201]" strokecolor="black [3200]" strokeweight="3pt">
                <v:path arrowok="t"/>
                <v:textbox>
                  <w:txbxContent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402B90" w:rsidRPr="002B3A45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2B3A45">
                        <w:rPr>
                          <w:b/>
                          <w:color w:val="000000" w:themeColor="text1"/>
                          <w:sz w:val="44"/>
                        </w:rPr>
                        <w:t>COMPRENSIÓN Y REDACCIÓN DE TEXTOS</w:t>
                      </w: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402B90" w:rsidRDefault="00402B90" w:rsidP="00AB4DB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02B90" w:rsidRDefault="00402B90" w:rsidP="00AB4DB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DB7" w:rsidRPr="005A15BB" w:rsidRDefault="00AB4DB7" w:rsidP="00AB4DB7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AB4DB7" w:rsidRPr="005A15BB" w:rsidRDefault="00AB4DB7" w:rsidP="00AB4DB7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AB4DB7" w:rsidRPr="005A15BB" w:rsidRDefault="00AB4DB7" w:rsidP="00AB4DB7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AB4DB7" w:rsidRPr="005A15BB" w:rsidRDefault="00AB4DB7" w:rsidP="00AB4DB7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AB4DB7" w:rsidRPr="005A15BB" w:rsidRDefault="00AB4DB7" w:rsidP="00AB4DB7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AB4DB7" w:rsidRPr="005A15BB" w:rsidRDefault="00AB4DB7" w:rsidP="00AB4DB7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AB4DB7" w:rsidRPr="005A15BB" w:rsidRDefault="00AB4DB7" w:rsidP="00AB4DB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5A15BB">
        <w:rPr>
          <w:rFonts w:ascii="Times New Roman" w:eastAsia="Times New Roman" w:hAnsi="Times New Roman" w:cs="Times New Roman"/>
          <w:b/>
          <w:iCs/>
          <w:lang w:val="es-ES" w:eastAsia="es-ES"/>
        </w:rPr>
        <w:t>DATOS GENERALES:</w:t>
      </w:r>
    </w:p>
    <w:p w:rsidR="00AB4DB7" w:rsidRPr="005A15BB" w:rsidRDefault="00AB4DB7" w:rsidP="00AB4DB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FORMACIÓN GENERAL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2020 – I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151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AB4DB7" w:rsidRPr="005A15BB" w:rsidRDefault="002E2608" w:rsidP="00402B90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03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AB4DB7" w:rsidRPr="005A15BB" w:rsidRDefault="002E2608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Hrs. Totales: _03</w:t>
            </w:r>
            <w:r w:rsidR="00AB4DB7"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_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   Teóricas _02_   Practicas _01</w:t>
            </w:r>
            <w:r w:rsidR="00AB4DB7"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_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II</w:t>
            </w:r>
            <w:bookmarkStart w:id="0" w:name="_GoBack"/>
            <w:bookmarkEnd w:id="0"/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A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ENCARNACIÓN VALENTIN NEL FERNANDO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</w:tcPr>
          <w:p w:rsidR="00AB4DB7" w:rsidRPr="005A15BB" w:rsidRDefault="00051E30" w:rsidP="00402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B4DB7" w:rsidRPr="005A15B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nencarnación</w:t>
              </w:r>
              <w:r w:rsidR="00AB4DB7" w:rsidRPr="005A15BB">
                <w:rPr>
                  <w:rStyle w:val="Hipervnculo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@unjfsc.edu.pe</w:t>
              </w:r>
            </w:hyperlink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979746724</w:t>
            </w:r>
          </w:p>
        </w:tc>
      </w:tr>
    </w:tbl>
    <w:p w:rsidR="00AB4DB7" w:rsidRPr="005A15BB" w:rsidRDefault="00AB4DB7" w:rsidP="00AB4DB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:rsidR="00D62BC6" w:rsidRPr="005A15BB" w:rsidRDefault="00AB4DB7" w:rsidP="00D62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FC24A" wp14:editId="7C4D737C">
                <wp:simplePos x="0" y="0"/>
                <wp:positionH relativeFrom="column">
                  <wp:posOffset>853440</wp:posOffset>
                </wp:positionH>
                <wp:positionV relativeFrom="paragraph">
                  <wp:posOffset>29210</wp:posOffset>
                </wp:positionV>
                <wp:extent cx="4743450" cy="1001395"/>
                <wp:effectExtent l="19050" t="19050" r="19050" b="27305"/>
                <wp:wrapNone/>
                <wp:docPr id="9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00139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2B90" w:rsidRPr="00A332CD" w:rsidRDefault="00402B90" w:rsidP="00AB4D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MODALIDAD NO PRESENCIAL</w:t>
                            </w:r>
                          </w:p>
                          <w:p w:rsidR="00402B90" w:rsidRPr="00A332CD" w:rsidRDefault="00402B90" w:rsidP="00AB4D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SILABO POR COMPETENCIAS</w:t>
                            </w:r>
                          </w:p>
                          <w:p w:rsidR="00402B90" w:rsidRPr="00A332CD" w:rsidRDefault="00402B90" w:rsidP="00AB4D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CURSO:</w:t>
                            </w:r>
                          </w:p>
                          <w:p w:rsidR="00402B90" w:rsidRPr="00A332CD" w:rsidRDefault="00402B90" w:rsidP="00AB4D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COMPRENSIÓN Y REDACCIÓN DE TEXTOS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FC24A" id="Rectángulo redondeado 2" o:spid="_x0000_s1027" style="position:absolute;left:0;text-align:left;margin-left:67.2pt;margin-top:2.3pt;width:373.5pt;height:7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" strokeweight="2.25pt">
                <v:textbox>
                  <w:txbxContent>
                    <w:p w:rsidR="00402B90" w:rsidRPr="00A332CD" w:rsidRDefault="00402B90" w:rsidP="00AB4D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MODALIDAD NO PRESENCIAL</w:t>
                      </w:r>
                    </w:p>
                    <w:p w:rsidR="00402B90" w:rsidRPr="00A332CD" w:rsidRDefault="00402B90" w:rsidP="00AB4D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SILABO POR COMPETENCIAS</w:t>
                      </w:r>
                    </w:p>
                    <w:p w:rsidR="00402B90" w:rsidRPr="00A332CD" w:rsidRDefault="00402B90" w:rsidP="00AB4D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CURSO:</w:t>
                      </w:r>
                    </w:p>
                    <w:p w:rsidR="00402B90" w:rsidRPr="00A332CD" w:rsidRDefault="00402B90" w:rsidP="00AB4D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COMPRENSIÓN Y REDACCIÓN DE TEXTOS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4DB7" w:rsidRPr="005A15BB" w:rsidRDefault="00AB4DB7" w:rsidP="00D62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07" w:rsidRPr="005A15BB" w:rsidRDefault="00622607" w:rsidP="00622607">
      <w:pPr>
        <w:rPr>
          <w:rFonts w:ascii="Times New Roman" w:hAnsi="Times New Roman" w:cs="Times New Roman"/>
          <w:sz w:val="24"/>
          <w:szCs w:val="24"/>
        </w:rPr>
      </w:pPr>
    </w:p>
    <w:p w:rsidR="00AB4DB7" w:rsidRPr="005A15BB" w:rsidRDefault="00AB4DB7" w:rsidP="00622607">
      <w:pPr>
        <w:rPr>
          <w:rFonts w:ascii="Times New Roman" w:hAnsi="Times New Roman" w:cs="Times New Roman"/>
          <w:sz w:val="24"/>
          <w:szCs w:val="24"/>
        </w:rPr>
      </w:pPr>
    </w:p>
    <w:p w:rsidR="00D62BC6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t xml:space="preserve">II.-   </w:t>
      </w:r>
      <w:r w:rsidR="00622607" w:rsidRPr="005A15BB">
        <w:rPr>
          <w:rFonts w:ascii="Times New Roman" w:hAnsi="Times New Roman" w:cs="Times New Roman"/>
          <w:b/>
          <w:sz w:val="24"/>
          <w:szCs w:val="24"/>
        </w:rPr>
        <w:t>SUMILLA Y DESCRI</w:t>
      </w:r>
      <w:r w:rsidR="000D3DF7" w:rsidRPr="005A15BB">
        <w:rPr>
          <w:rFonts w:ascii="Times New Roman" w:hAnsi="Times New Roman" w:cs="Times New Roman"/>
          <w:b/>
          <w:sz w:val="24"/>
          <w:szCs w:val="24"/>
        </w:rPr>
        <w:t>PCI</w:t>
      </w:r>
      <w:r w:rsidR="00622607" w:rsidRPr="005A15BB">
        <w:rPr>
          <w:rFonts w:ascii="Times New Roman" w:hAnsi="Times New Roman" w:cs="Times New Roman"/>
          <w:b/>
          <w:sz w:val="24"/>
          <w:szCs w:val="24"/>
        </w:rPr>
        <w:t>ÓN DEL CURSO</w:t>
      </w:r>
    </w:p>
    <w:p w:rsidR="000D3DF7" w:rsidRPr="005A15BB" w:rsidRDefault="000D3DF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2607" w:rsidRPr="005A15BB" w:rsidTr="000D3DF7">
        <w:trPr>
          <w:trHeight w:val="2836"/>
        </w:trPr>
        <w:tc>
          <w:tcPr>
            <w:tcW w:w="9747" w:type="dxa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7" w:rsidRPr="005A15BB" w:rsidRDefault="000D3DF7" w:rsidP="000D3DF7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Comunicación y redacción es una asignatura teórico - práctico, cuya finalidad es proporcionar al estudiante la teoría de la comunicación como una actividad esencialmente humana y la técnica de la redacción como instrumento de aplicación y estructuración de los principales documentos con los que se gestiona en las empresas de carácter público y privado. Por tanto, el acto comunicativo y la técnica de redacción son los instrumentos de interrelación social propios de cada comunidad lingüística.</w:t>
            </w:r>
          </w:p>
          <w:p w:rsidR="000D3DF7" w:rsidRPr="005A15BB" w:rsidRDefault="000D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F7" w:rsidRPr="005A15BB" w:rsidRDefault="000D3DF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3DF7" w:rsidRPr="005A15BB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0D3DF7" w:rsidRPr="005A15BB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A15BB">
        <w:rPr>
          <w:rFonts w:ascii="Times New Roman" w:hAnsi="Times New Roman" w:cs="Times New Roman"/>
          <w:b/>
          <w:sz w:val="24"/>
        </w:rPr>
        <w:t>COMPETENCIA GENERAL</w:t>
      </w:r>
    </w:p>
    <w:p w:rsidR="000D3DF7" w:rsidRPr="005A15BB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0D3DF7" w:rsidRPr="005A15BB" w:rsidRDefault="000D3DF7" w:rsidP="000D3D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15BB">
        <w:rPr>
          <w:rFonts w:ascii="Times New Roman" w:hAnsi="Times New Roman" w:cs="Times New Roman"/>
          <w:sz w:val="24"/>
        </w:rPr>
        <w:t xml:space="preserve">Conoce y aplica los modelos y teorías de la comunicación humana, desarrollando las capacidades </w:t>
      </w:r>
      <w:r w:rsidR="00AB4DB7" w:rsidRPr="005A15BB">
        <w:rPr>
          <w:rFonts w:ascii="Times New Roman" w:hAnsi="Times New Roman" w:cs="Times New Roman"/>
          <w:sz w:val="24"/>
        </w:rPr>
        <w:t>fundamentales en</w:t>
      </w:r>
      <w:r w:rsidRPr="005A15BB">
        <w:rPr>
          <w:rFonts w:ascii="Times New Roman" w:hAnsi="Times New Roman" w:cs="Times New Roman"/>
          <w:sz w:val="24"/>
        </w:rPr>
        <w:t xml:space="preserve"> el plano de comprensión de textos, expresión oral y escrito, asumiendo una actitud de mejoramiento continuo de sus conocimientos y práctica educacional.</w:t>
      </w:r>
    </w:p>
    <w:p w:rsidR="000D3DF7" w:rsidRPr="005A15BB" w:rsidRDefault="000D3DF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62BC6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III.-  </w:t>
      </w:r>
      <w:r w:rsidR="00622607" w:rsidRPr="005A15BB">
        <w:rPr>
          <w:rFonts w:ascii="Times New Roman" w:hAnsi="Times New Roman" w:cs="Times New Roman"/>
          <w:b/>
          <w:sz w:val="24"/>
          <w:szCs w:val="24"/>
        </w:rPr>
        <w:t>CAPACIDAD AL FINALIZAR EL CURSO</w:t>
      </w:r>
    </w:p>
    <w:p w:rsidR="00D62BC6" w:rsidRPr="005A15BB" w:rsidRDefault="00D62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160" w:type="dxa"/>
        <w:tblInd w:w="-714" w:type="dxa"/>
        <w:tblLook w:val="04A0" w:firstRow="1" w:lastRow="0" w:firstColumn="1" w:lastColumn="0" w:noHBand="0" w:noVBand="1"/>
      </w:tblPr>
      <w:tblGrid>
        <w:gridCol w:w="846"/>
        <w:gridCol w:w="4793"/>
        <w:gridCol w:w="3158"/>
        <w:gridCol w:w="1363"/>
      </w:tblGrid>
      <w:tr w:rsidR="00622607" w:rsidRPr="005A15BB" w:rsidTr="00622607">
        <w:trPr>
          <w:trHeight w:val="1048"/>
        </w:trPr>
        <w:tc>
          <w:tcPr>
            <w:tcW w:w="851" w:type="dxa"/>
            <w:vMerge w:val="restart"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22607" w:rsidRPr="005A15BB" w:rsidRDefault="00622607" w:rsidP="0062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CAPACIDAD DE LA UNIDAD DIDACTICA</w:t>
            </w:r>
          </w:p>
        </w:tc>
        <w:tc>
          <w:tcPr>
            <w:tcW w:w="3172" w:type="dxa"/>
            <w:vAlign w:val="center"/>
          </w:tcPr>
          <w:p w:rsidR="00622607" w:rsidRPr="005A15BB" w:rsidRDefault="00622607" w:rsidP="0062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NOMBRE DE LA UNIDAD DIDACTICA</w:t>
            </w:r>
          </w:p>
        </w:tc>
        <w:tc>
          <w:tcPr>
            <w:tcW w:w="1317" w:type="dxa"/>
            <w:vAlign w:val="center"/>
          </w:tcPr>
          <w:p w:rsidR="00622607" w:rsidRPr="005A15BB" w:rsidRDefault="00622607" w:rsidP="0062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SEMANAS</w:t>
            </w:r>
          </w:p>
        </w:tc>
      </w:tr>
      <w:tr w:rsidR="00622607" w:rsidRPr="005A15BB" w:rsidTr="00D41A35">
        <w:trPr>
          <w:trHeight w:val="1699"/>
        </w:trPr>
        <w:tc>
          <w:tcPr>
            <w:tcW w:w="851" w:type="dxa"/>
            <w:vMerge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5A15BB" w:rsidRDefault="00622607" w:rsidP="00D4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35" w:rsidRPr="005A15BB" w:rsidRDefault="00D41A35" w:rsidP="00D41A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35" w:rsidRPr="005A15BB" w:rsidRDefault="00D41A35" w:rsidP="00D41A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Muestra dominio en el uso correcto y adecuado del lenguaje verbal y escrito</w:t>
            </w:r>
          </w:p>
          <w:p w:rsidR="00C92BF4" w:rsidRPr="005A15BB" w:rsidRDefault="00C92BF4" w:rsidP="00D41A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4" w:rsidRPr="005A15BB" w:rsidRDefault="00C92BF4" w:rsidP="00D41A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6F39EF" w:rsidRPr="005A15BB" w:rsidRDefault="006F39EF" w:rsidP="006F39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</w:p>
          <w:p w:rsidR="00622607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La comunicación como instrumento de interrelación social</w:t>
            </w:r>
          </w:p>
        </w:tc>
        <w:tc>
          <w:tcPr>
            <w:tcW w:w="1317" w:type="dxa"/>
          </w:tcPr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07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22607" w:rsidRPr="005A15BB" w:rsidTr="00D41A35">
        <w:trPr>
          <w:trHeight w:val="2404"/>
        </w:trPr>
        <w:tc>
          <w:tcPr>
            <w:tcW w:w="851" w:type="dxa"/>
            <w:vMerge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5A15BB" w:rsidRDefault="00622607" w:rsidP="00D4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35" w:rsidRPr="005A15BB" w:rsidRDefault="00C92BF4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 xml:space="preserve">Adquiere hábito de lectura, </w:t>
            </w:r>
            <w:r w:rsidR="00D41A35"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>comprendiendo, interpretando y valorando los mensajes y demostrando aprecio por la lectura y el goce estético.</w:t>
            </w:r>
          </w:p>
        </w:tc>
        <w:tc>
          <w:tcPr>
            <w:tcW w:w="3172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8"/>
              </w:rPr>
              <w:t>“La palabra es la morada del ser”</w:t>
            </w:r>
          </w:p>
        </w:tc>
        <w:tc>
          <w:tcPr>
            <w:tcW w:w="1317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22607" w:rsidRPr="005A15BB" w:rsidTr="00622607">
        <w:trPr>
          <w:trHeight w:val="2635"/>
        </w:trPr>
        <w:tc>
          <w:tcPr>
            <w:tcW w:w="851" w:type="dxa"/>
            <w:vMerge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1A35" w:rsidRPr="005A15BB" w:rsidRDefault="00D41A35" w:rsidP="00D41A35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es-MX"/>
              </w:rPr>
            </w:pPr>
          </w:p>
          <w:p w:rsidR="00C92BF4" w:rsidRPr="005A15BB" w:rsidRDefault="00C92BF4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val="es-MX"/>
              </w:rPr>
            </w:pPr>
          </w:p>
          <w:p w:rsidR="00622607" w:rsidRPr="005A15BB" w:rsidRDefault="00D41A35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 xml:space="preserve">Redacta textos </w:t>
            </w:r>
            <w:r w:rsidR="00C92BF4"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 xml:space="preserve">demostrando </w:t>
            </w:r>
            <w:r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>precisión</w:t>
            </w:r>
            <w:r w:rsidR="00C92BF4"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>, precisión y claridad</w:t>
            </w:r>
            <w:r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>.</w:t>
            </w:r>
          </w:p>
        </w:tc>
        <w:tc>
          <w:tcPr>
            <w:tcW w:w="3172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“</w:t>
            </w:r>
            <w:r w:rsidRPr="005A15B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Las universidades son lugares donde las piedras se pulen y los diamantes se empañan</w:t>
            </w:r>
            <w:r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”</w:t>
            </w:r>
          </w:p>
        </w:tc>
        <w:tc>
          <w:tcPr>
            <w:tcW w:w="1317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22607" w:rsidRPr="005A15BB" w:rsidTr="00622607">
        <w:trPr>
          <w:trHeight w:val="2635"/>
        </w:trPr>
        <w:tc>
          <w:tcPr>
            <w:tcW w:w="851" w:type="dxa"/>
            <w:vMerge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5A15BB" w:rsidRDefault="00622607" w:rsidP="00D4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4" w:rsidRPr="005A15BB" w:rsidRDefault="00C92BF4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</w:pPr>
          </w:p>
          <w:p w:rsidR="00D41A35" w:rsidRPr="005A15BB" w:rsidRDefault="00C92BF4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</w:pPr>
            <w:r w:rsidRPr="005A15BB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Publica su texto que ha sido redactado</w:t>
            </w:r>
            <w:r w:rsidR="00D41A35" w:rsidRPr="005A15BB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 xml:space="preserve"> con naturalidad, espontaneidad, coherencia, oportunidad, propiedad, tolerancia, correcta dicción y satisfacción al emplear su lengua, demostrando habilidades expresivas</w:t>
            </w:r>
            <w:r w:rsidRPr="005A15BB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.</w:t>
            </w:r>
          </w:p>
          <w:p w:rsidR="00C92BF4" w:rsidRPr="005A15BB" w:rsidRDefault="00C92BF4" w:rsidP="00C92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“La ciencia es el alma de la prosperidad de las naciones y la fuente de vida de todo progreso”  La lectura fuente de producción de textos</w:t>
            </w: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C92BF4" w:rsidRPr="005A15BB" w:rsidRDefault="00C92BF4" w:rsidP="00C92BF4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2BF4" w:rsidRPr="005A15BB" w:rsidRDefault="00C92BF4" w:rsidP="00C92BF4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22607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t xml:space="preserve">IV.-  </w:t>
      </w:r>
      <w:r w:rsidR="00622607" w:rsidRPr="005A15BB">
        <w:rPr>
          <w:rFonts w:ascii="Times New Roman" w:hAnsi="Times New Roman" w:cs="Times New Roman"/>
          <w:b/>
          <w:sz w:val="24"/>
          <w:szCs w:val="24"/>
        </w:rPr>
        <w:t>INDICADORES DE CAPACIDADES AL FINALIZAR EL CURSO</w:t>
      </w:r>
    </w:p>
    <w:p w:rsidR="00D62BC6" w:rsidRPr="005A15BB" w:rsidRDefault="00D62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210" w:type="dxa"/>
        <w:tblInd w:w="-717" w:type="dxa"/>
        <w:tblLook w:val="04A0" w:firstRow="1" w:lastRow="0" w:firstColumn="1" w:lastColumn="0" w:noHBand="0" w:noVBand="1"/>
      </w:tblPr>
      <w:tblGrid>
        <w:gridCol w:w="1310"/>
        <w:gridCol w:w="8900"/>
      </w:tblGrid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8927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INDICACDORES AL FINALIZAR EL CURSO</w:t>
            </w:r>
          </w:p>
        </w:tc>
      </w:tr>
      <w:tr w:rsidR="00622607" w:rsidRPr="005A15BB" w:rsidTr="00852F5A">
        <w:trPr>
          <w:trHeight w:val="597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7" w:type="dxa"/>
            <w:vAlign w:val="center"/>
          </w:tcPr>
          <w:p w:rsidR="00622607" w:rsidRPr="005A15BB" w:rsidRDefault="00C92BF4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Conocimiento y dominio de en el uso correcto y adecua</w:t>
            </w:r>
            <w:r w:rsidR="00852F5A" w:rsidRPr="005A15BB">
              <w:rPr>
                <w:rFonts w:ascii="Times New Roman" w:hAnsi="Times New Roman" w:cs="Times New Roman"/>
                <w:sz w:val="24"/>
                <w:szCs w:val="24"/>
              </w:rPr>
              <w:t>do del lenguaje verbal.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Conocimiento y dominio de en el uso correcto y adecuado del lenguaje escrito.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Analiza y valora el lenguaje como medio de comunicación y explica tanto su estructura como los procesos de adquisición de competencia lingüística</w:t>
            </w:r>
          </w:p>
        </w:tc>
      </w:tr>
      <w:tr w:rsidR="00622607" w:rsidRPr="005A15BB" w:rsidTr="00852F5A">
        <w:trPr>
          <w:trHeight w:val="597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Se expresa oralmente con coherencia y propiedad en diversos contextos orales, desarrollando un eficaz intercambio comunicativo.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Comprende textos propios de los medios de comunicación de masas (televisión, diarios, etc.) su función, intención comunicativa, estructura formal y uso de diferentes códigos, analizando la influencia que ejercen en la sociedad.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Desarrolla su capacidad crítica enfrentándose a diversos puntos de vista manifiestos en las distintas teorías sobre la estructura y funcionamiento del lenguaje, como instrumento de creación.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Comprende textos de redacción documentaría - administrativas sus propósitos y funciones.</w:t>
            </w:r>
          </w:p>
        </w:tc>
      </w:tr>
      <w:tr w:rsidR="00622607" w:rsidRPr="005A15BB" w:rsidTr="00852F5A">
        <w:trPr>
          <w:trHeight w:val="597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Desarrolla el hábito de la lectura especializada y la comprensión lectora.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Logra reconocer, comprender y usar los tecnolectos propios de su especialidad.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Redacta textos de distintos tipos de mostrando originalidad, coherencia, precisión y riqueza léxica.</w:t>
            </w:r>
          </w:p>
        </w:tc>
      </w:tr>
      <w:tr w:rsidR="00622607" w:rsidRPr="005A15BB" w:rsidTr="00852F5A">
        <w:trPr>
          <w:trHeight w:val="597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Gestiona conocimientos para hacer una revisión y procesamiento de la información.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Divulga sus conocimientos mediante la expresión escrita y oral.</w:t>
            </w:r>
          </w:p>
        </w:tc>
      </w:tr>
    </w:tbl>
    <w:p w:rsidR="00CC74CD" w:rsidRPr="005A15BB" w:rsidRDefault="00CC74CD">
      <w:pPr>
        <w:rPr>
          <w:rFonts w:ascii="Times New Roman" w:hAnsi="Times New Roman" w:cs="Times New Roman"/>
          <w:sz w:val="24"/>
          <w:szCs w:val="24"/>
        </w:rPr>
        <w:sectPr w:rsidR="00CC74CD" w:rsidRPr="005A15B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2BC6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V.-  </w:t>
      </w:r>
      <w:r w:rsidR="00CC74CD" w:rsidRPr="005A15BB">
        <w:rPr>
          <w:rFonts w:ascii="Times New Roman" w:hAnsi="Times New Roman" w:cs="Times New Roman"/>
          <w:b/>
          <w:sz w:val="24"/>
          <w:szCs w:val="24"/>
        </w:rPr>
        <w:t xml:space="preserve">DESARROLLO DE LAS UNIDADES DIDACTICAS: </w:t>
      </w: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39"/>
        <w:gridCol w:w="426"/>
        <w:gridCol w:w="283"/>
        <w:gridCol w:w="2130"/>
        <w:gridCol w:w="327"/>
        <w:gridCol w:w="2366"/>
        <w:gridCol w:w="91"/>
        <w:gridCol w:w="2175"/>
        <w:gridCol w:w="1719"/>
        <w:gridCol w:w="1258"/>
        <w:gridCol w:w="569"/>
        <w:gridCol w:w="2365"/>
      </w:tblGrid>
      <w:tr w:rsidR="00CC74CD" w:rsidRPr="005A15BB" w:rsidTr="00402B90">
        <w:trPr>
          <w:trHeight w:val="384"/>
        </w:trPr>
        <w:tc>
          <w:tcPr>
            <w:tcW w:w="706" w:type="dxa"/>
            <w:gridSpan w:val="2"/>
            <w:vMerge w:val="restart"/>
            <w:textDirection w:val="btLr"/>
            <w:vAlign w:val="center"/>
          </w:tcPr>
          <w:p w:rsidR="00CC74CD" w:rsidRPr="005A15BB" w:rsidRDefault="002F2962" w:rsidP="00707AC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Unidad Didáctica I:</w:t>
            </w:r>
            <w:r w:rsidR="00707AC5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707AC5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18"/>
                <w:szCs w:val="28"/>
                <w:lang w:eastAsia="es-ES"/>
              </w:rPr>
              <w:t>La comunicación como instrumento de interrelación social</w:t>
            </w:r>
          </w:p>
        </w:tc>
        <w:tc>
          <w:tcPr>
            <w:tcW w:w="13709" w:type="dxa"/>
            <w:gridSpan w:val="11"/>
          </w:tcPr>
          <w:p w:rsidR="00CC74CD" w:rsidRPr="005A15BB" w:rsidRDefault="00CC74CD" w:rsidP="002F2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Cs w:val="24"/>
              </w:rPr>
              <w:t>CAPACIDAD DE LA UNIDAD DIDÁCTICA I:</w:t>
            </w:r>
            <w:r w:rsidR="000D3DF7" w:rsidRPr="005A15B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3DF7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  <w:t>La comunicación como instrumento de interrelación social</w:t>
            </w:r>
          </w:p>
        </w:tc>
      </w:tr>
      <w:tr w:rsidR="002F2962" w:rsidRPr="005A15BB" w:rsidTr="00402B90">
        <w:trPr>
          <w:trHeight w:val="276"/>
        </w:trPr>
        <w:tc>
          <w:tcPr>
            <w:tcW w:w="706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CC74CD" w:rsidRPr="005A15BB" w:rsidRDefault="00BE51C5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Sem.</w:t>
            </w:r>
          </w:p>
        </w:tc>
        <w:tc>
          <w:tcPr>
            <w:tcW w:w="7089" w:type="dxa"/>
            <w:gridSpan w:val="5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Estrategia didáctica</w:t>
            </w:r>
            <w:r w:rsidR="00446579"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virtual</w:t>
            </w:r>
          </w:p>
        </w:tc>
        <w:tc>
          <w:tcPr>
            <w:tcW w:w="2934" w:type="dxa"/>
            <w:gridSpan w:val="2"/>
            <w:vMerge w:val="restart"/>
            <w:vAlign w:val="center"/>
          </w:tcPr>
          <w:p w:rsidR="00CC74CD" w:rsidRPr="005A15BB" w:rsidRDefault="0008724B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Indicadores d</w:t>
            </w:r>
            <w:r w:rsidR="00CC74CD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 logro de la capacidad</w:t>
            </w:r>
          </w:p>
        </w:tc>
      </w:tr>
      <w:tr w:rsidR="002F2962" w:rsidRPr="005A15BB" w:rsidTr="00402B90">
        <w:trPr>
          <w:trHeight w:val="110"/>
        </w:trPr>
        <w:tc>
          <w:tcPr>
            <w:tcW w:w="706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2457" w:type="dxa"/>
            <w:gridSpan w:val="2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2175" w:type="dxa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vMerge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54" w:rsidRPr="005A15BB" w:rsidTr="00402B90">
        <w:trPr>
          <w:trHeight w:val="1095"/>
        </w:trPr>
        <w:tc>
          <w:tcPr>
            <w:tcW w:w="706" w:type="dxa"/>
            <w:gridSpan w:val="2"/>
            <w:vMerge/>
          </w:tcPr>
          <w:p w:rsidR="00665554" w:rsidRPr="005A15BB" w:rsidRDefault="0066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65554" w:rsidRPr="005A15BB" w:rsidRDefault="00665554" w:rsidP="00DC3E1E">
            <w:pPr>
              <w:jc w:val="center"/>
              <w:rPr>
                <w:rFonts w:ascii="Times New Roman" w:hAnsi="Times New Roman" w:cs="Times New Roman"/>
              </w:rPr>
            </w:pPr>
            <w:r w:rsidRPr="005A15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7" w:type="dxa"/>
            <w:gridSpan w:val="2"/>
            <w:vAlign w:val="center"/>
          </w:tcPr>
          <w:p w:rsidR="00665554" w:rsidRPr="005A15BB" w:rsidRDefault="00665554" w:rsidP="00962D4B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sobre las principales teorías acerca del origen del lenguaje. </w:t>
            </w:r>
          </w:p>
        </w:tc>
        <w:tc>
          <w:tcPr>
            <w:tcW w:w="2457" w:type="dxa"/>
            <w:gridSpan w:val="2"/>
            <w:vAlign w:val="center"/>
          </w:tcPr>
          <w:p w:rsidR="00665554" w:rsidRPr="005A15BB" w:rsidRDefault="00665554" w:rsidP="00BE51C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Desarrolla ponencias sobre las principales teorías acerca del origen del lenguaje.</w:t>
            </w:r>
          </w:p>
        </w:tc>
        <w:tc>
          <w:tcPr>
            <w:tcW w:w="2175" w:type="dxa"/>
            <w:vAlign w:val="center"/>
          </w:tcPr>
          <w:p w:rsidR="00665554" w:rsidRPr="005A15BB" w:rsidRDefault="00665554" w:rsidP="00BE51C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las principales novedades sobre las principales teorías acerca del origen del lenguaje.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Expositiva (Docente/Alumno)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Debate dirigido (Discusiones)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lenguaje.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origen del lenguaje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 y la RAE.</w:t>
            </w:r>
          </w:p>
        </w:tc>
        <w:tc>
          <w:tcPr>
            <w:tcW w:w="2934" w:type="dxa"/>
            <w:gridSpan w:val="2"/>
            <w:vAlign w:val="center"/>
          </w:tcPr>
          <w:p w:rsidR="00665554" w:rsidRPr="005A15BB" w:rsidRDefault="00665554" w:rsidP="00707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Conoce, comprende y valora las principales novedades sobre las principales teorías acerca del origen del lenguaje.</w:t>
            </w:r>
          </w:p>
        </w:tc>
      </w:tr>
      <w:tr w:rsidR="00665554" w:rsidRPr="005A15BB" w:rsidTr="00402B90">
        <w:trPr>
          <w:trHeight w:val="1095"/>
        </w:trPr>
        <w:tc>
          <w:tcPr>
            <w:tcW w:w="706" w:type="dxa"/>
            <w:gridSpan w:val="2"/>
            <w:vMerge/>
          </w:tcPr>
          <w:p w:rsidR="00665554" w:rsidRPr="005A15BB" w:rsidRDefault="00665554" w:rsidP="0096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5554" w:rsidRPr="005A15BB" w:rsidRDefault="00665554" w:rsidP="00962D4B">
            <w:pPr>
              <w:jc w:val="center"/>
              <w:rPr>
                <w:rFonts w:ascii="Times New Roman" w:hAnsi="Times New Roman" w:cs="Times New Roman"/>
              </w:rPr>
            </w:pPr>
          </w:p>
          <w:p w:rsidR="00665554" w:rsidRPr="005A15BB" w:rsidRDefault="00665554" w:rsidP="00962D4B">
            <w:pPr>
              <w:jc w:val="center"/>
              <w:rPr>
                <w:rFonts w:ascii="Times New Roman" w:hAnsi="Times New Roman" w:cs="Times New Roman"/>
              </w:rPr>
            </w:pPr>
            <w:r w:rsidRPr="005A15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57" w:type="dxa"/>
            <w:gridSpan w:val="2"/>
            <w:vAlign w:val="center"/>
          </w:tcPr>
          <w:p w:rsidR="00665554" w:rsidRPr="005A15BB" w:rsidRDefault="00665554" w:rsidP="00962D4B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las principales novedades de la última edición de la ortografía de la lengua española.</w:t>
            </w:r>
          </w:p>
        </w:tc>
        <w:tc>
          <w:tcPr>
            <w:tcW w:w="2457" w:type="dxa"/>
            <w:gridSpan w:val="2"/>
            <w:vAlign w:val="center"/>
          </w:tcPr>
          <w:p w:rsidR="00665554" w:rsidRPr="005A15BB" w:rsidRDefault="00665554" w:rsidP="00962D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Desarrolla ponencias sobre las principales novedades de la última edición de la ortografía de la lengua española.</w:t>
            </w:r>
          </w:p>
        </w:tc>
        <w:tc>
          <w:tcPr>
            <w:tcW w:w="2175" w:type="dxa"/>
            <w:vAlign w:val="center"/>
          </w:tcPr>
          <w:p w:rsidR="00665554" w:rsidRPr="005A15BB" w:rsidRDefault="00665554" w:rsidP="00962D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las principales novedades de la última edición de la ortografía de la lengua española.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665554" w:rsidRPr="005A15BB" w:rsidRDefault="00665554" w:rsidP="0040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665554" w:rsidRPr="005A15BB" w:rsidRDefault="00665554" w:rsidP="00962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Conoce, comprende y valora las principales novedades de la última edición de la ortografía de la lengua española.</w:t>
            </w:r>
          </w:p>
        </w:tc>
      </w:tr>
      <w:tr w:rsidR="00A5249F" w:rsidRPr="005A15BB" w:rsidTr="00402B90">
        <w:trPr>
          <w:trHeight w:val="1174"/>
        </w:trPr>
        <w:tc>
          <w:tcPr>
            <w:tcW w:w="706" w:type="dxa"/>
            <w:gridSpan w:val="2"/>
            <w:vMerge/>
          </w:tcPr>
          <w:p w:rsidR="00A5249F" w:rsidRPr="005A15BB" w:rsidRDefault="00A5249F" w:rsidP="00A5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5249F" w:rsidRPr="005A15BB" w:rsidRDefault="00A5249F" w:rsidP="00A5249F">
            <w:pPr>
              <w:jc w:val="center"/>
              <w:rPr>
                <w:rFonts w:ascii="Times New Roman" w:hAnsi="Times New Roman" w:cs="Times New Roman"/>
              </w:rPr>
            </w:pPr>
            <w:r w:rsidRPr="005A15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7" w:type="dxa"/>
            <w:gridSpan w:val="2"/>
            <w:vAlign w:val="center"/>
          </w:tcPr>
          <w:p w:rsidR="00A5249F" w:rsidRPr="005A15BB" w:rsidRDefault="00A5249F" w:rsidP="0008724B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</w:t>
            </w:r>
            <w:r w:rsidR="00962D4B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sobre los signos de puntuación 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 la ortografía de la lengua española.</w:t>
            </w:r>
          </w:p>
        </w:tc>
        <w:tc>
          <w:tcPr>
            <w:tcW w:w="2457" w:type="dxa"/>
            <w:gridSpan w:val="2"/>
            <w:vAlign w:val="center"/>
          </w:tcPr>
          <w:p w:rsidR="00A5249F" w:rsidRPr="005A15BB" w:rsidRDefault="00A5249F" w:rsidP="000872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Desarrolla ponencias </w:t>
            </w:r>
            <w:r w:rsidR="00962D4B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sobre los signos de puntuación </w:t>
            </w:r>
            <w:r w:rsidR="0008724B" w:rsidRPr="005A15BB"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="00962D4B" w:rsidRPr="005A15BB">
              <w:rPr>
                <w:rFonts w:ascii="Times New Roman" w:hAnsi="Times New Roman" w:cs="Times New Roman"/>
                <w:sz w:val="18"/>
                <w:szCs w:val="20"/>
              </w:rPr>
              <w:t>e la ortografía de la lengua española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175" w:type="dxa"/>
            <w:vAlign w:val="center"/>
          </w:tcPr>
          <w:p w:rsidR="00A5249F" w:rsidRPr="005A15BB" w:rsidRDefault="00A5249F" w:rsidP="000872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las principales novedades </w:t>
            </w:r>
            <w:r w:rsidR="00962D4B" w:rsidRPr="005A15BB">
              <w:rPr>
                <w:rFonts w:ascii="Times New Roman" w:hAnsi="Times New Roman" w:cs="Times New Roman"/>
                <w:sz w:val="18"/>
                <w:szCs w:val="20"/>
              </w:rPr>
              <w:t>sobre los signos de puntuación de la ortografía de la lengua española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Expositiva (Docente/Alumno)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los signos de puntuación.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:rsidR="00A5249F" w:rsidRPr="005A15BB" w:rsidRDefault="00402B90" w:rsidP="0040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6"/>
                <w:lang w:eastAsia="es-PE"/>
              </w:rPr>
              <w:t>Foros, Chat sobre los signos de puntuación.</w:t>
            </w:r>
          </w:p>
        </w:tc>
        <w:tc>
          <w:tcPr>
            <w:tcW w:w="2934" w:type="dxa"/>
            <w:gridSpan w:val="2"/>
            <w:vAlign w:val="center"/>
          </w:tcPr>
          <w:p w:rsidR="00A5249F" w:rsidRPr="005A15BB" w:rsidRDefault="00A5249F" w:rsidP="0008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Conoce, comprende y valora las principales novedades </w:t>
            </w:r>
            <w:r w:rsidR="00962D4B" w:rsidRPr="005A15BB">
              <w:rPr>
                <w:rFonts w:ascii="Times New Roman" w:hAnsi="Times New Roman" w:cs="Times New Roman"/>
                <w:sz w:val="20"/>
                <w:szCs w:val="20"/>
              </w:rPr>
              <w:t>sobre los signos de puntuación de la ortografía de la lengua española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724B" w:rsidRPr="005A15BB" w:rsidTr="00402B90">
        <w:trPr>
          <w:trHeight w:val="1095"/>
        </w:trPr>
        <w:tc>
          <w:tcPr>
            <w:tcW w:w="706" w:type="dxa"/>
            <w:gridSpan w:val="2"/>
            <w:vMerge/>
          </w:tcPr>
          <w:p w:rsidR="0008724B" w:rsidRPr="005A15BB" w:rsidRDefault="0008724B" w:rsidP="0008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724B" w:rsidRPr="005A15BB" w:rsidRDefault="0008724B" w:rsidP="0008724B">
            <w:pPr>
              <w:jc w:val="center"/>
              <w:rPr>
                <w:rFonts w:ascii="Times New Roman" w:hAnsi="Times New Roman" w:cs="Times New Roman"/>
              </w:rPr>
            </w:pPr>
            <w:r w:rsidRPr="005A15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57" w:type="dxa"/>
            <w:gridSpan w:val="2"/>
            <w:vAlign w:val="center"/>
          </w:tcPr>
          <w:p w:rsidR="0008724B" w:rsidRPr="005A15BB" w:rsidRDefault="0008724B" w:rsidP="0008724B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el uso de grafías de la ortografía de la lengua española.</w:t>
            </w:r>
          </w:p>
        </w:tc>
        <w:tc>
          <w:tcPr>
            <w:tcW w:w="2457" w:type="dxa"/>
            <w:gridSpan w:val="2"/>
            <w:vAlign w:val="center"/>
          </w:tcPr>
          <w:p w:rsidR="0008724B" w:rsidRPr="005A15BB" w:rsidRDefault="0008724B" w:rsidP="000872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Desarrolla ponencias sobre el uso de grafías de la ortografía de la lengua española.</w:t>
            </w:r>
          </w:p>
        </w:tc>
        <w:tc>
          <w:tcPr>
            <w:tcW w:w="2175" w:type="dxa"/>
            <w:vAlign w:val="center"/>
          </w:tcPr>
          <w:p w:rsidR="0008724B" w:rsidRPr="005A15BB" w:rsidRDefault="0008724B" w:rsidP="000872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las principales novedades sobre el uso de grafías de la ortografía de la lengua española.</w:t>
            </w:r>
          </w:p>
        </w:tc>
        <w:tc>
          <w:tcPr>
            <w:tcW w:w="2977" w:type="dxa"/>
            <w:gridSpan w:val="2"/>
            <w:vAlign w:val="center"/>
          </w:tcPr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Expositiva (Docente/Alumno)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grafía.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:rsidR="0008724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grafía.</w:t>
            </w:r>
          </w:p>
          <w:p w:rsidR="00665554" w:rsidRPr="005A15BB" w:rsidRDefault="00665554" w:rsidP="0040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08724B" w:rsidRPr="005A15BB" w:rsidRDefault="0008724B" w:rsidP="0008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Conoce, comprende y valora las principales novedades sobre el uso de grafías de la ortografía de la lengua española.</w:t>
            </w:r>
          </w:p>
        </w:tc>
      </w:tr>
      <w:tr w:rsidR="00CC74CD" w:rsidRPr="005A15BB" w:rsidTr="00402B90">
        <w:trPr>
          <w:trHeight w:val="409"/>
        </w:trPr>
        <w:tc>
          <w:tcPr>
            <w:tcW w:w="706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0" w:type="dxa"/>
            <w:gridSpan w:val="9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CC74CD" w:rsidRPr="005A15BB" w:rsidTr="00446579">
        <w:trPr>
          <w:cantSplit/>
          <w:trHeight w:val="218"/>
        </w:trPr>
        <w:tc>
          <w:tcPr>
            <w:tcW w:w="706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3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3985" w:type="dxa"/>
            <w:gridSpan w:val="3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192" w:type="dxa"/>
            <w:gridSpan w:val="3"/>
            <w:vAlign w:val="center"/>
          </w:tcPr>
          <w:p w:rsidR="00CC74CD" w:rsidRPr="005A15BB" w:rsidRDefault="002F2962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DESEMPEÑO</w:t>
            </w:r>
          </w:p>
        </w:tc>
      </w:tr>
      <w:tr w:rsidR="002F2962" w:rsidRPr="005A15BB" w:rsidTr="00665554">
        <w:trPr>
          <w:cantSplit/>
          <w:trHeight w:val="566"/>
        </w:trPr>
        <w:tc>
          <w:tcPr>
            <w:tcW w:w="706" w:type="dxa"/>
            <w:gridSpan w:val="2"/>
            <w:vMerge/>
          </w:tcPr>
          <w:p w:rsidR="002F2962" w:rsidRPr="005A15BB" w:rsidRDefault="002F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F2962" w:rsidRPr="005A15BB" w:rsidRDefault="002F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3"/>
          </w:tcPr>
          <w:p w:rsidR="002F2962" w:rsidRPr="005A15BB" w:rsidRDefault="00707AC5" w:rsidP="001C3A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sz w:val="18"/>
                <w:szCs w:val="24"/>
              </w:rPr>
              <w:t>C</w:t>
            </w:r>
            <w:r w:rsidR="001C3A89" w:rsidRPr="005A15BB">
              <w:rPr>
                <w:rFonts w:ascii="Times New Roman" w:hAnsi="Times New Roman" w:cs="Times New Roman"/>
                <w:sz w:val="18"/>
                <w:szCs w:val="24"/>
              </w:rPr>
              <w:t>onocimiento sobre el lenguaje, sus teorías, principales novedades de la lengua española, el signo de puntuación y grafías.</w:t>
            </w:r>
          </w:p>
        </w:tc>
        <w:tc>
          <w:tcPr>
            <w:tcW w:w="3985" w:type="dxa"/>
            <w:gridSpan w:val="3"/>
          </w:tcPr>
          <w:p w:rsidR="002F2962" w:rsidRPr="005A15BB" w:rsidRDefault="00545541" w:rsidP="00AF69A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sz w:val="18"/>
                <w:szCs w:val="24"/>
              </w:rPr>
              <w:t>Se expresa adecuadamente tanto en lo oral como lo escrito</w:t>
            </w:r>
          </w:p>
        </w:tc>
        <w:tc>
          <w:tcPr>
            <w:tcW w:w="4192" w:type="dxa"/>
            <w:gridSpan w:val="3"/>
          </w:tcPr>
          <w:p w:rsidR="002F2962" w:rsidRPr="005A15BB" w:rsidRDefault="00707AC5" w:rsidP="00AF69A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sz w:val="18"/>
                <w:szCs w:val="24"/>
              </w:rPr>
              <w:t>Desarrolla ponencias demostrando su expresión oral</w:t>
            </w:r>
          </w:p>
        </w:tc>
      </w:tr>
      <w:tr w:rsidR="002F2962" w:rsidRPr="005A15BB" w:rsidTr="00402B90">
        <w:trPr>
          <w:trHeight w:val="384"/>
        </w:trPr>
        <w:tc>
          <w:tcPr>
            <w:tcW w:w="567" w:type="dxa"/>
            <w:vMerge w:val="restart"/>
            <w:textDirection w:val="btLr"/>
            <w:vAlign w:val="center"/>
          </w:tcPr>
          <w:p w:rsidR="002F2962" w:rsidRPr="005A15BB" w:rsidRDefault="002F2962" w:rsidP="00707A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Unidad Didáctica </w:t>
            </w:r>
            <w:r w:rsidR="00DC3E1E"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I:</w:t>
            </w:r>
            <w:r w:rsidR="00707AC5"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AC5" w:rsidRPr="005A15B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8"/>
              </w:rPr>
              <w:t>“la palabra es la morada del ser”</w:t>
            </w:r>
          </w:p>
        </w:tc>
        <w:tc>
          <w:tcPr>
            <w:tcW w:w="13848" w:type="dxa"/>
            <w:gridSpan w:val="12"/>
          </w:tcPr>
          <w:p w:rsidR="002F2962" w:rsidRPr="005A15BB" w:rsidRDefault="002F2962" w:rsidP="00402B90">
            <w:pPr>
              <w:ind w:left="708" w:hanging="37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CAPACIDAD DE LA UNIDAD DIDÁCTICA I</w:t>
            </w:r>
            <w:r w:rsidR="00BD50AC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0D3DF7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0D3DF7" w:rsidRPr="005A15BB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8"/>
              </w:rPr>
              <w:t>“la palabra es la morada del ser”</w:t>
            </w:r>
          </w:p>
        </w:tc>
      </w:tr>
      <w:tr w:rsidR="002F2962" w:rsidRPr="005A15BB" w:rsidTr="00402B90">
        <w:trPr>
          <w:trHeight w:val="276"/>
        </w:trPr>
        <w:tc>
          <w:tcPr>
            <w:tcW w:w="567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 w:val="restart"/>
            <w:vAlign w:val="center"/>
          </w:tcPr>
          <w:p w:rsidR="002F2962" w:rsidRPr="005A15BB" w:rsidRDefault="00404430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4"/>
                <w:szCs w:val="24"/>
              </w:rPr>
              <w:t>Sem</w:t>
            </w:r>
          </w:p>
        </w:tc>
        <w:tc>
          <w:tcPr>
            <w:tcW w:w="7372" w:type="dxa"/>
            <w:gridSpan w:val="6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Contenidos</w:t>
            </w:r>
          </w:p>
        </w:tc>
        <w:tc>
          <w:tcPr>
            <w:tcW w:w="3546" w:type="dxa"/>
            <w:gridSpan w:val="3"/>
            <w:vMerge w:val="restart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Estrategia didáctica</w:t>
            </w:r>
            <w:r w:rsidR="00446579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virtual</w:t>
            </w:r>
          </w:p>
        </w:tc>
        <w:tc>
          <w:tcPr>
            <w:tcW w:w="2365" w:type="dxa"/>
            <w:vMerge w:val="restart"/>
            <w:vAlign w:val="center"/>
          </w:tcPr>
          <w:p w:rsidR="002F2962" w:rsidRPr="005A15BB" w:rsidRDefault="00404430" w:rsidP="0040443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Indicadores d</w:t>
            </w:r>
            <w:r w:rsidR="002F2962"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e logro de la capacidad</w:t>
            </w:r>
          </w:p>
        </w:tc>
      </w:tr>
      <w:tr w:rsidR="002F2962" w:rsidRPr="005A15BB" w:rsidTr="00446579">
        <w:trPr>
          <w:trHeight w:val="110"/>
        </w:trPr>
        <w:tc>
          <w:tcPr>
            <w:tcW w:w="567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2693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2266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3546" w:type="dxa"/>
            <w:gridSpan w:val="3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C3E1E" w:rsidRPr="005A15BB" w:rsidTr="00446579">
        <w:trPr>
          <w:trHeight w:val="1095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DC3E1E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3" w:type="dxa"/>
            <w:gridSpan w:val="2"/>
            <w:vAlign w:val="center"/>
          </w:tcPr>
          <w:p w:rsidR="00DC3E1E" w:rsidRPr="005A15BB" w:rsidRDefault="00404430" w:rsidP="00FC401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sobre la comprensión de textos: Organización de ideas: principales y secundarias. </w:t>
            </w:r>
          </w:p>
        </w:tc>
        <w:tc>
          <w:tcPr>
            <w:tcW w:w="2693" w:type="dxa"/>
            <w:gridSpan w:val="2"/>
            <w:vAlign w:val="center"/>
          </w:tcPr>
          <w:p w:rsidR="00DC3E1E" w:rsidRPr="005A15BB" w:rsidRDefault="00FC4018" w:rsidP="003741A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Conferencia y ejercita prácticas sobre sobre la comprensión de textos: </w:t>
            </w:r>
            <w:r w:rsidR="003741A7" w:rsidRPr="005A15BB">
              <w:rPr>
                <w:rFonts w:ascii="Times New Roman" w:hAnsi="Times New Roman" w:cs="Times New Roman"/>
                <w:sz w:val="18"/>
                <w:szCs w:val="20"/>
              </w:rPr>
              <w:t>identificando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ideas: principales y secundarias.</w:t>
            </w:r>
          </w:p>
        </w:tc>
        <w:tc>
          <w:tcPr>
            <w:tcW w:w="2266" w:type="dxa"/>
            <w:gridSpan w:val="2"/>
            <w:vAlign w:val="center"/>
          </w:tcPr>
          <w:p w:rsidR="00DC3E1E" w:rsidRPr="005A15BB" w:rsidRDefault="00DC3E1E" w:rsidP="00FC4018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</w:t>
            </w:r>
            <w:r w:rsidR="00FC4018" w:rsidRPr="005A15BB">
              <w:rPr>
                <w:rFonts w:ascii="Times New Roman" w:hAnsi="Times New Roman" w:cs="Times New Roman"/>
                <w:sz w:val="18"/>
                <w:szCs w:val="20"/>
              </w:rPr>
              <w:t>sobre la comprensión de textos: Organización de ideas: principales y secundarias</w:t>
            </w:r>
          </w:p>
        </w:tc>
        <w:tc>
          <w:tcPr>
            <w:tcW w:w="3546" w:type="dxa"/>
            <w:gridSpan w:val="3"/>
            <w:vAlign w:val="center"/>
          </w:tcPr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DC3E1E" w:rsidRPr="005A15BB" w:rsidRDefault="00402B90" w:rsidP="0044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44657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la organización del texto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365" w:type="dxa"/>
            <w:vAlign w:val="center"/>
          </w:tcPr>
          <w:p w:rsidR="00DC3E1E" w:rsidRPr="005A15BB" w:rsidRDefault="00DC3E1E" w:rsidP="00FC401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 xml:space="preserve">Conoce, comprende y valora </w:t>
            </w:r>
            <w:r w:rsidR="00FC4018" w:rsidRPr="005A15BB">
              <w:rPr>
                <w:rFonts w:ascii="Times New Roman" w:hAnsi="Times New Roman" w:cs="Times New Roman"/>
                <w:sz w:val="16"/>
                <w:szCs w:val="20"/>
              </w:rPr>
              <w:t>sobre la comprensión de textos: Organización de ideas: principales y secundarias</w:t>
            </w: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DC3E1E" w:rsidRPr="005A15BB" w:rsidTr="00446579">
        <w:trPr>
          <w:trHeight w:val="1095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DC3E1E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3" w:type="dxa"/>
            <w:gridSpan w:val="2"/>
            <w:vAlign w:val="center"/>
          </w:tcPr>
          <w:p w:rsidR="00DC3E1E" w:rsidRPr="005A15BB" w:rsidRDefault="00404430" w:rsidP="00FC401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sobre la comprensión de textos: Propiedades del texto: </w:t>
            </w:r>
            <w:r w:rsidR="00FC4018" w:rsidRPr="005A15BB">
              <w:rPr>
                <w:rFonts w:ascii="Times New Roman" w:hAnsi="Times New Roman" w:cs="Times New Roman"/>
                <w:sz w:val="18"/>
                <w:szCs w:val="20"/>
              </w:rPr>
              <w:t>Adecuación, coherencia y cohesión.</w:t>
            </w:r>
          </w:p>
        </w:tc>
        <w:tc>
          <w:tcPr>
            <w:tcW w:w="2693" w:type="dxa"/>
            <w:gridSpan w:val="2"/>
          </w:tcPr>
          <w:p w:rsidR="00DC3E1E" w:rsidRPr="005A15BB" w:rsidRDefault="00DC3E1E" w:rsidP="00DC3E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Practica ejercicios </w:t>
            </w:r>
            <w:r w:rsidR="003741A7" w:rsidRPr="005A15BB">
              <w:rPr>
                <w:rFonts w:ascii="Times New Roman" w:hAnsi="Times New Roman" w:cs="Times New Roman"/>
                <w:sz w:val="18"/>
                <w:szCs w:val="20"/>
              </w:rPr>
              <w:t>sobre la comprensión de textos: Propiedades del texto: Adecuación, coherencia y cohesión</w:t>
            </w:r>
          </w:p>
        </w:tc>
        <w:tc>
          <w:tcPr>
            <w:tcW w:w="2266" w:type="dxa"/>
            <w:gridSpan w:val="2"/>
          </w:tcPr>
          <w:p w:rsidR="00DC3E1E" w:rsidRPr="005A15BB" w:rsidRDefault="003741A7" w:rsidP="003741A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 comprensión de textos: Propiedades del texto: Adecuación, coherencia y cohesión</w:t>
            </w:r>
          </w:p>
        </w:tc>
        <w:tc>
          <w:tcPr>
            <w:tcW w:w="3546" w:type="dxa"/>
            <w:gridSpan w:val="3"/>
          </w:tcPr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DC3E1E" w:rsidRPr="005A15BB" w:rsidRDefault="00446579" w:rsidP="0044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propiedades del texto.</w:t>
            </w:r>
          </w:p>
        </w:tc>
        <w:tc>
          <w:tcPr>
            <w:tcW w:w="2365" w:type="dxa"/>
            <w:vAlign w:val="center"/>
          </w:tcPr>
          <w:p w:rsidR="00DC3E1E" w:rsidRPr="005A15BB" w:rsidRDefault="00DC3E1E" w:rsidP="003741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 xml:space="preserve">Conoce, comprende y valora </w:t>
            </w:r>
            <w:r w:rsidR="003741A7" w:rsidRPr="005A15BB">
              <w:rPr>
                <w:rFonts w:ascii="Times New Roman" w:hAnsi="Times New Roman" w:cs="Times New Roman"/>
                <w:sz w:val="16"/>
                <w:szCs w:val="20"/>
              </w:rPr>
              <w:t>la comprensión de textos: Propiedades del texto: Adecuación, coherencia y cohesión</w:t>
            </w: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DC3E1E" w:rsidRPr="005A15BB" w:rsidTr="00446579">
        <w:trPr>
          <w:trHeight w:val="1174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DC3E1E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3" w:type="dxa"/>
            <w:gridSpan w:val="2"/>
            <w:vAlign w:val="center"/>
          </w:tcPr>
          <w:p w:rsidR="00DC3E1E" w:rsidRPr="005A15BB" w:rsidRDefault="00FC4018" w:rsidP="00FC401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el párrafo: sus características. - Partes del párrafo: idea central, desarrollo y conclusión. Los conectores lógicos y marcadores textuales.- Estructura del párrafo</w:t>
            </w:r>
          </w:p>
        </w:tc>
        <w:tc>
          <w:tcPr>
            <w:tcW w:w="2693" w:type="dxa"/>
            <w:gridSpan w:val="2"/>
          </w:tcPr>
          <w:p w:rsidR="00DC3E1E" w:rsidRPr="005A15BB" w:rsidRDefault="003741A7" w:rsidP="003741A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Reconoce el párrafo: sus características. - Partes del párrafo: idea central, desarrollo y conclusión. Los conectores lógicos y marcadores textuales.- Estructura del párrafo</w:t>
            </w:r>
          </w:p>
        </w:tc>
        <w:tc>
          <w:tcPr>
            <w:tcW w:w="2266" w:type="dxa"/>
            <w:gridSpan w:val="2"/>
          </w:tcPr>
          <w:p w:rsidR="00DC3E1E" w:rsidRPr="005A15BB" w:rsidRDefault="00DC3E1E" w:rsidP="003741A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Se motiva al </w:t>
            </w:r>
            <w:r w:rsidR="003741A7" w:rsidRPr="005A15BB">
              <w:rPr>
                <w:rFonts w:ascii="Times New Roman" w:hAnsi="Times New Roman" w:cs="Times New Roman"/>
                <w:sz w:val="18"/>
                <w:szCs w:val="20"/>
              </w:rPr>
              <w:t>conocer el párrafo:</w:t>
            </w:r>
            <w:r w:rsidR="00446579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estructura,</w:t>
            </w:r>
            <w:r w:rsidR="003741A7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sus características. - Partes del párrafo: idea central, desarrollo y conclusión. Los conectores lógicos y marcadores te</w:t>
            </w:r>
            <w:r w:rsidR="00446579" w:rsidRPr="005A15BB">
              <w:rPr>
                <w:rFonts w:ascii="Times New Roman" w:hAnsi="Times New Roman" w:cs="Times New Roman"/>
                <w:sz w:val="18"/>
                <w:szCs w:val="20"/>
              </w:rPr>
              <w:t>xtuales</w:t>
            </w:r>
          </w:p>
        </w:tc>
        <w:tc>
          <w:tcPr>
            <w:tcW w:w="3546" w:type="dxa"/>
            <w:gridSpan w:val="3"/>
          </w:tcPr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DC3E1E" w:rsidRPr="005A15BB" w:rsidRDefault="00446579" w:rsidP="0044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estructura del párrafo.</w:t>
            </w:r>
          </w:p>
        </w:tc>
        <w:tc>
          <w:tcPr>
            <w:tcW w:w="2365" w:type="dxa"/>
            <w:vAlign w:val="center"/>
          </w:tcPr>
          <w:p w:rsidR="00DC3E1E" w:rsidRPr="005A15BB" w:rsidRDefault="00DC3E1E" w:rsidP="003741A7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 xml:space="preserve">Conoce, comprende y valora la importancia </w:t>
            </w:r>
            <w:r w:rsidR="003741A7" w:rsidRPr="005A15BB">
              <w:rPr>
                <w:rFonts w:ascii="Times New Roman" w:hAnsi="Times New Roman" w:cs="Times New Roman"/>
                <w:sz w:val="16"/>
                <w:szCs w:val="20"/>
              </w:rPr>
              <w:t>del párrafo y sus rasgos más importantes.</w:t>
            </w:r>
          </w:p>
        </w:tc>
      </w:tr>
      <w:tr w:rsidR="00DC3E1E" w:rsidRPr="005A15BB" w:rsidTr="00446579">
        <w:trPr>
          <w:trHeight w:val="1095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DC3E1E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13" w:type="dxa"/>
            <w:gridSpan w:val="2"/>
            <w:vAlign w:val="center"/>
          </w:tcPr>
          <w:p w:rsidR="003741A7" w:rsidRPr="005A15BB" w:rsidRDefault="003741A7" w:rsidP="003741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teorías de comprensión de textos.</w:t>
            </w:r>
          </w:p>
          <w:p w:rsidR="00DC3E1E" w:rsidRPr="005A15BB" w:rsidRDefault="00FC4018" w:rsidP="003741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Niveles de comprensión lectora: comprensión literal, inferencial y crítico</w:t>
            </w:r>
            <w:r w:rsidR="008672C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valorativo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DC3E1E" w:rsidRPr="005A15BB" w:rsidRDefault="003741A7" w:rsidP="00DC3E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Reconoce los diversos niveles de comprensión lectora a nivel literal, inferencial y crítico valorativo.</w:t>
            </w:r>
          </w:p>
        </w:tc>
        <w:tc>
          <w:tcPr>
            <w:tcW w:w="2266" w:type="dxa"/>
            <w:gridSpan w:val="2"/>
          </w:tcPr>
          <w:p w:rsidR="00DC3E1E" w:rsidRPr="005A15BB" w:rsidRDefault="00DC3E1E" w:rsidP="008672C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Se motiva al desarrollar ejercicios de </w:t>
            </w:r>
            <w:r w:rsidR="008672C1" w:rsidRPr="005A15BB">
              <w:rPr>
                <w:rFonts w:ascii="Times New Roman" w:hAnsi="Times New Roman" w:cs="Times New Roman"/>
                <w:sz w:val="18"/>
                <w:szCs w:val="20"/>
              </w:rPr>
              <w:t>diversos niveles de comprensión lectora.</w:t>
            </w:r>
          </w:p>
        </w:tc>
        <w:tc>
          <w:tcPr>
            <w:tcW w:w="3546" w:type="dxa"/>
            <w:gridSpan w:val="3"/>
          </w:tcPr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DC3E1E" w:rsidRPr="005A15BB" w:rsidRDefault="00446579" w:rsidP="0044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niveles de comprensión lectora.</w:t>
            </w:r>
          </w:p>
        </w:tc>
        <w:tc>
          <w:tcPr>
            <w:tcW w:w="2365" w:type="dxa"/>
            <w:vAlign w:val="center"/>
          </w:tcPr>
          <w:p w:rsidR="00DC3E1E" w:rsidRPr="005A15BB" w:rsidRDefault="00DC3E1E" w:rsidP="008672C1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>Conoce, comprende y valora la importancia de</w:t>
            </w:r>
            <w:r w:rsidR="008672C1" w:rsidRPr="005A15BB">
              <w:rPr>
                <w:rFonts w:ascii="Times New Roman" w:hAnsi="Times New Roman" w:cs="Times New Roman"/>
                <w:sz w:val="16"/>
                <w:szCs w:val="20"/>
              </w:rPr>
              <w:t xml:space="preserve"> los niveles de comprensión de lectura</w:t>
            </w: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2F2962" w:rsidRPr="005A15BB" w:rsidTr="00402B90">
        <w:trPr>
          <w:trHeight w:val="420"/>
        </w:trPr>
        <w:tc>
          <w:tcPr>
            <w:tcW w:w="567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 w:val="restart"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3" w:type="dxa"/>
            <w:gridSpan w:val="10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2F2962" w:rsidRPr="005A15BB" w:rsidTr="00446579">
        <w:trPr>
          <w:cantSplit/>
          <w:trHeight w:val="218"/>
        </w:trPr>
        <w:tc>
          <w:tcPr>
            <w:tcW w:w="567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3985" w:type="dxa"/>
            <w:gridSpan w:val="3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192" w:type="dxa"/>
            <w:gridSpan w:val="3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DC3E1E" w:rsidRPr="005A15BB" w:rsidTr="00446579">
        <w:trPr>
          <w:cantSplit/>
          <w:trHeight w:val="1015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4"/>
          </w:tcPr>
          <w:p w:rsidR="00DC3E1E" w:rsidRPr="005A15BB" w:rsidRDefault="00DC3E1E" w:rsidP="00B469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Conocimiento </w:t>
            </w:r>
            <w:r w:rsidR="00B469F8" w:rsidRPr="005A15BB">
              <w:rPr>
                <w:rFonts w:ascii="Times New Roman" w:hAnsi="Times New Roman" w:cs="Times New Roman"/>
                <w:sz w:val="20"/>
                <w:szCs w:val="20"/>
              </w:rPr>
              <w:t>sobre la comprensión de textos: organización, propiedades, teorías y niveles.</w:t>
            </w:r>
          </w:p>
        </w:tc>
        <w:tc>
          <w:tcPr>
            <w:tcW w:w="3985" w:type="dxa"/>
            <w:gridSpan w:val="3"/>
          </w:tcPr>
          <w:p w:rsidR="00DC3E1E" w:rsidRPr="005A15BB" w:rsidRDefault="00B469F8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El estudiante comprende lo que lee identificando los niveles de comprensión de lectura.</w:t>
            </w:r>
          </w:p>
        </w:tc>
        <w:tc>
          <w:tcPr>
            <w:tcW w:w="4192" w:type="dxa"/>
            <w:gridSpan w:val="3"/>
          </w:tcPr>
          <w:p w:rsidR="00DC3E1E" w:rsidRPr="005A15BB" w:rsidRDefault="00B469F8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Está en capacidad de comprender lo que lee.</w:t>
            </w:r>
          </w:p>
        </w:tc>
      </w:tr>
    </w:tbl>
    <w:p w:rsidR="002F2962" w:rsidRPr="005A15BB" w:rsidRDefault="002F29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701"/>
        <w:gridCol w:w="2268"/>
        <w:gridCol w:w="1113"/>
        <w:gridCol w:w="1155"/>
        <w:gridCol w:w="2430"/>
        <w:gridCol w:w="1539"/>
        <w:gridCol w:w="2649"/>
      </w:tblGrid>
      <w:tr w:rsidR="002F2962" w:rsidRPr="005A15BB" w:rsidTr="00BB57E9">
        <w:trPr>
          <w:trHeight w:val="562"/>
        </w:trPr>
        <w:tc>
          <w:tcPr>
            <w:tcW w:w="852" w:type="dxa"/>
            <w:vMerge w:val="restart"/>
            <w:textDirection w:val="btLr"/>
            <w:vAlign w:val="center"/>
          </w:tcPr>
          <w:p w:rsidR="002F2962" w:rsidRPr="005A15BB" w:rsidRDefault="002F2962" w:rsidP="001722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Unidad Didáctica </w:t>
            </w:r>
            <w:r w:rsidR="00DC3E1E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I:</w:t>
            </w:r>
            <w:r w:rsidR="00DC3E1E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DC3E1E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8"/>
                <w:lang w:eastAsia="es-ES"/>
              </w:rPr>
              <w:t>“</w:t>
            </w:r>
            <w:r w:rsidR="00DC3E1E" w:rsidRPr="005A15BB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Las universidades son lugares donde las piedras se pulen y los diamantes se empañan</w:t>
            </w:r>
            <w:r w:rsidR="00DC3E1E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8"/>
                <w:lang w:eastAsia="es-ES"/>
              </w:rPr>
              <w:t>”</w:t>
            </w:r>
          </w:p>
        </w:tc>
        <w:tc>
          <w:tcPr>
            <w:tcW w:w="13563" w:type="dxa"/>
            <w:gridSpan w:val="8"/>
          </w:tcPr>
          <w:p w:rsidR="002F2962" w:rsidRPr="005A15BB" w:rsidRDefault="002F2962" w:rsidP="00BB57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14"/>
                <w:szCs w:val="28"/>
                <w:lang w:eastAsia="es-ES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CAPACIDAD DE LA UNIDAD DIDÁCTICA I</w:t>
            </w:r>
            <w:r w:rsidR="00BD50AC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II</w:t>
            </w: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 w:rsidR="00C52F3A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C52F3A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18"/>
                <w:szCs w:val="28"/>
                <w:lang w:eastAsia="es-ES"/>
              </w:rPr>
              <w:t>“</w:t>
            </w:r>
            <w:r w:rsidR="00C52F3A" w:rsidRPr="005A15BB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Las universidades son lugares donde las piedras se pulen y los diamantes se empañan</w:t>
            </w:r>
            <w:r w:rsidR="00C52F3A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18"/>
                <w:szCs w:val="28"/>
                <w:lang w:eastAsia="es-ES"/>
              </w:rPr>
              <w:t>”</w:t>
            </w:r>
          </w:p>
        </w:tc>
      </w:tr>
      <w:tr w:rsidR="002F2962" w:rsidRPr="005A15BB" w:rsidTr="00183733">
        <w:trPr>
          <w:trHeight w:val="414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F2962" w:rsidRPr="005A15BB" w:rsidRDefault="00944CA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4"/>
                <w:szCs w:val="24"/>
              </w:rPr>
              <w:t>Sem</w:t>
            </w:r>
          </w:p>
        </w:tc>
        <w:tc>
          <w:tcPr>
            <w:tcW w:w="6237" w:type="dxa"/>
            <w:gridSpan w:val="4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Estrategia didáctica</w:t>
            </w:r>
            <w:r w:rsidR="00183733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virtual</w:t>
            </w:r>
          </w:p>
        </w:tc>
        <w:tc>
          <w:tcPr>
            <w:tcW w:w="2649" w:type="dxa"/>
            <w:vMerge w:val="restart"/>
            <w:vAlign w:val="center"/>
          </w:tcPr>
          <w:p w:rsidR="002F2962" w:rsidRPr="005A15BB" w:rsidRDefault="00944CA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Indicadores d</w:t>
            </w:r>
            <w:r w:rsidR="002F2962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 logro de la capacidad</w:t>
            </w:r>
          </w:p>
        </w:tc>
      </w:tr>
      <w:tr w:rsidR="002F2962" w:rsidRPr="005A15BB" w:rsidTr="00183733">
        <w:trPr>
          <w:trHeight w:val="110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2268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2F2962" w:rsidRPr="005A15BB" w:rsidTr="00183733">
        <w:trPr>
          <w:trHeight w:val="1095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2962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center"/>
          </w:tcPr>
          <w:p w:rsidR="002F2962" w:rsidRPr="005A15BB" w:rsidRDefault="00ED6512" w:rsidP="0022695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las técnicas de lectura: Horizontal - vertical</w:t>
            </w:r>
          </w:p>
        </w:tc>
        <w:tc>
          <w:tcPr>
            <w:tcW w:w="2268" w:type="dxa"/>
            <w:vAlign w:val="center"/>
          </w:tcPr>
          <w:p w:rsidR="002F2962" w:rsidRPr="005A15BB" w:rsidRDefault="00944CA2" w:rsidP="0022695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Realiza ejercicios de las técnicas de lectura: Horizontal - vertical</w:t>
            </w:r>
          </w:p>
        </w:tc>
        <w:tc>
          <w:tcPr>
            <w:tcW w:w="2268" w:type="dxa"/>
            <w:gridSpan w:val="2"/>
            <w:vAlign w:val="center"/>
          </w:tcPr>
          <w:p w:rsidR="002F2962" w:rsidRPr="005A15BB" w:rsidRDefault="00944CA2" w:rsidP="0022695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Recibe con optimismo el aprendizaje sobre las técnicas de estudio.</w:t>
            </w:r>
          </w:p>
        </w:tc>
        <w:tc>
          <w:tcPr>
            <w:tcW w:w="3969" w:type="dxa"/>
            <w:gridSpan w:val="2"/>
            <w:vAlign w:val="center"/>
          </w:tcPr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lectura.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2F2962" w:rsidRPr="005A15BB" w:rsidRDefault="00183733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lectura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 horizontal y vertical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  <w:vAlign w:val="center"/>
          </w:tcPr>
          <w:p w:rsidR="002F2962" w:rsidRPr="005A15BB" w:rsidRDefault="00944CA2" w:rsidP="0022695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Conoce, comprende y valora su aprendizaje sobre las técnicas de estudio.</w:t>
            </w:r>
          </w:p>
        </w:tc>
      </w:tr>
      <w:tr w:rsidR="002F2962" w:rsidRPr="005A15BB" w:rsidTr="00183733">
        <w:trPr>
          <w:trHeight w:val="1095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2962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F2962" w:rsidRPr="005A15BB" w:rsidRDefault="0022695A" w:rsidP="00ED651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D6512" w:rsidRPr="005A15BB">
              <w:rPr>
                <w:rFonts w:ascii="Times New Roman" w:hAnsi="Times New Roman" w:cs="Times New Roman"/>
                <w:sz w:val="18"/>
                <w:szCs w:val="20"/>
              </w:rPr>
              <w:t>Conoce sobre los tipos de textos: Orales, narrativos.</w:t>
            </w:r>
          </w:p>
        </w:tc>
        <w:tc>
          <w:tcPr>
            <w:tcW w:w="2268" w:type="dxa"/>
          </w:tcPr>
          <w:p w:rsidR="002F2962" w:rsidRPr="005A15BB" w:rsidRDefault="00944CA2" w:rsidP="0022695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Desarrolla ponencias, discursos y conferencias y redacta textos narrativos.</w:t>
            </w:r>
          </w:p>
        </w:tc>
        <w:tc>
          <w:tcPr>
            <w:tcW w:w="2268" w:type="dxa"/>
            <w:gridSpan w:val="2"/>
          </w:tcPr>
          <w:p w:rsidR="002F2962" w:rsidRPr="005A15BB" w:rsidRDefault="0022695A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</w:t>
            </w:r>
            <w:r w:rsidR="00944CA2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la importancia de 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conocer y redactar </w:t>
            </w:r>
            <w:r w:rsidR="00944CA2" w:rsidRPr="005A15BB">
              <w:rPr>
                <w:rFonts w:ascii="Times New Roman" w:hAnsi="Times New Roman" w:cs="Times New Roman"/>
                <w:sz w:val="18"/>
                <w:szCs w:val="20"/>
              </w:rPr>
              <w:t>textos orales y narrativos.</w:t>
            </w:r>
          </w:p>
        </w:tc>
        <w:tc>
          <w:tcPr>
            <w:tcW w:w="3969" w:type="dxa"/>
            <w:gridSpan w:val="2"/>
          </w:tcPr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2F2962" w:rsidRPr="005A15BB" w:rsidRDefault="00183733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textos narrativos y orales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2F2962" w:rsidRPr="005A15BB" w:rsidRDefault="00944CA2" w:rsidP="0022695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Comprende la importancia de los tipos de textos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orales y narrativos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44CA2" w:rsidRPr="005A15BB" w:rsidTr="00183733">
        <w:trPr>
          <w:trHeight w:val="1174"/>
        </w:trPr>
        <w:tc>
          <w:tcPr>
            <w:tcW w:w="852" w:type="dxa"/>
            <w:vMerge/>
          </w:tcPr>
          <w:p w:rsidR="00944CA2" w:rsidRPr="005A15BB" w:rsidRDefault="00944CA2" w:rsidP="0094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4CA2" w:rsidRPr="005A15BB" w:rsidRDefault="00944CA2" w:rsidP="0094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44CA2" w:rsidRPr="005A15BB" w:rsidRDefault="00944CA2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los tipos de textos: administrativos, instructivos.</w:t>
            </w:r>
          </w:p>
        </w:tc>
        <w:tc>
          <w:tcPr>
            <w:tcW w:w="2268" w:type="dxa"/>
          </w:tcPr>
          <w:p w:rsidR="00944CA2" w:rsidRPr="005A15BB" w:rsidRDefault="00944CA2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Redacta textos administrativos e instructivos vinculados a su realidad.</w:t>
            </w:r>
          </w:p>
        </w:tc>
        <w:tc>
          <w:tcPr>
            <w:tcW w:w="2268" w:type="dxa"/>
            <w:gridSpan w:val="2"/>
          </w:tcPr>
          <w:p w:rsidR="00944CA2" w:rsidRPr="005A15BB" w:rsidRDefault="00944CA2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 importancia de 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redactar 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textos administrativos e instructivos.</w:t>
            </w:r>
          </w:p>
        </w:tc>
        <w:tc>
          <w:tcPr>
            <w:tcW w:w="3969" w:type="dxa"/>
            <w:gridSpan w:val="2"/>
          </w:tcPr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944CA2" w:rsidRPr="005A15BB" w:rsidRDefault="00183733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textos administrativos e instructivos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944CA2" w:rsidRPr="005A15BB" w:rsidRDefault="00944CA2" w:rsidP="00944C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Comprende la importancia de los tipos de textos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administrativos e instructivos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44CA2" w:rsidRPr="005A15BB" w:rsidTr="00183733">
        <w:trPr>
          <w:trHeight w:val="1095"/>
        </w:trPr>
        <w:tc>
          <w:tcPr>
            <w:tcW w:w="852" w:type="dxa"/>
            <w:vMerge/>
          </w:tcPr>
          <w:p w:rsidR="00944CA2" w:rsidRPr="005A15BB" w:rsidRDefault="00944CA2" w:rsidP="0094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4CA2" w:rsidRPr="005A15BB" w:rsidRDefault="00944CA2" w:rsidP="0094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44CA2" w:rsidRPr="005A15BB" w:rsidRDefault="00944CA2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los tipos de textos: argumentativos, científicos .</w:t>
            </w:r>
          </w:p>
        </w:tc>
        <w:tc>
          <w:tcPr>
            <w:tcW w:w="2268" w:type="dxa"/>
          </w:tcPr>
          <w:p w:rsidR="00944CA2" w:rsidRPr="005A15BB" w:rsidRDefault="00172211" w:rsidP="0017221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="00944CA2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edacta textos 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argumentativos y científicos</w:t>
            </w:r>
            <w:r w:rsidR="00944CA2"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944CA2" w:rsidRPr="005A15BB" w:rsidRDefault="00944CA2" w:rsidP="0017221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 importancia de 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redactar 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textos 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>argumentativos y científicos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944CA2" w:rsidRPr="005A15BB" w:rsidRDefault="00183733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 textos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 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argumentativos y científicos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944CA2" w:rsidRPr="005A15BB" w:rsidRDefault="00944CA2" w:rsidP="00944C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Comprende la importancia de los tipos de textos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argumentativos y científicos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2F2962" w:rsidRPr="005A15BB" w:rsidTr="00944CA2">
        <w:trPr>
          <w:trHeight w:val="420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5" w:type="dxa"/>
            <w:gridSpan w:val="7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LA UNIDAD DIDÁCTICA</w:t>
            </w:r>
          </w:p>
          <w:p w:rsidR="008F5E66" w:rsidRPr="005A15BB" w:rsidRDefault="008F5E66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962" w:rsidRPr="005A15BB" w:rsidTr="00944CA2">
        <w:trPr>
          <w:cantSplit/>
          <w:trHeight w:val="218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DESEMPEÑO</w:t>
            </w:r>
          </w:p>
        </w:tc>
      </w:tr>
      <w:tr w:rsidR="002F2962" w:rsidRPr="005A15BB" w:rsidTr="00944CA2">
        <w:trPr>
          <w:cantSplit/>
          <w:trHeight w:val="1015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:rsidR="002F2962" w:rsidRPr="005A15BB" w:rsidRDefault="000F09B6" w:rsidP="008F5E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A15BB">
              <w:rPr>
                <w:rFonts w:ascii="Times New Roman" w:hAnsi="Times New Roman" w:cs="Times New Roman"/>
                <w:szCs w:val="24"/>
              </w:rPr>
              <w:t>Conoci</w:t>
            </w:r>
            <w:r w:rsidR="008F5E66" w:rsidRPr="005A15BB">
              <w:rPr>
                <w:rFonts w:ascii="Times New Roman" w:hAnsi="Times New Roman" w:cs="Times New Roman"/>
                <w:szCs w:val="24"/>
              </w:rPr>
              <w:t>miento de las técnicas de lectura y los tipos de lectura.</w:t>
            </w:r>
          </w:p>
        </w:tc>
        <w:tc>
          <w:tcPr>
            <w:tcW w:w="3585" w:type="dxa"/>
            <w:gridSpan w:val="2"/>
          </w:tcPr>
          <w:p w:rsidR="002F2962" w:rsidRPr="005A15BB" w:rsidRDefault="008F5E66" w:rsidP="008F5E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A15BB">
              <w:rPr>
                <w:rFonts w:ascii="Times New Roman" w:hAnsi="Times New Roman" w:cs="Times New Roman"/>
                <w:szCs w:val="24"/>
              </w:rPr>
              <w:t>Identifican los tipos de texto.</w:t>
            </w:r>
          </w:p>
        </w:tc>
        <w:tc>
          <w:tcPr>
            <w:tcW w:w="4188" w:type="dxa"/>
            <w:gridSpan w:val="2"/>
          </w:tcPr>
          <w:p w:rsidR="002F2962" w:rsidRPr="005A15BB" w:rsidRDefault="008F5E66" w:rsidP="008F5E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A15BB">
              <w:rPr>
                <w:rFonts w:ascii="Times New Roman" w:hAnsi="Times New Roman" w:cs="Times New Roman"/>
                <w:szCs w:val="24"/>
              </w:rPr>
              <w:t>Redactan textos sencillos.</w:t>
            </w:r>
          </w:p>
        </w:tc>
      </w:tr>
    </w:tbl>
    <w:p w:rsidR="002F2962" w:rsidRPr="005A15BB" w:rsidRDefault="002F29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2551"/>
        <w:gridCol w:w="1985"/>
        <w:gridCol w:w="687"/>
        <w:gridCol w:w="1155"/>
        <w:gridCol w:w="2430"/>
        <w:gridCol w:w="1539"/>
        <w:gridCol w:w="2649"/>
      </w:tblGrid>
      <w:tr w:rsidR="00BD50AC" w:rsidRPr="005A15BB" w:rsidTr="00E80AE9">
        <w:trPr>
          <w:trHeight w:val="562"/>
        </w:trPr>
        <w:tc>
          <w:tcPr>
            <w:tcW w:w="852" w:type="dxa"/>
            <w:vMerge w:val="restart"/>
            <w:textDirection w:val="btLr"/>
            <w:vAlign w:val="center"/>
          </w:tcPr>
          <w:p w:rsidR="00BD50AC" w:rsidRPr="005A15BB" w:rsidRDefault="00BD50AC" w:rsidP="000F09B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   Unidad Didáctica I</w:t>
            </w:r>
            <w:r w:rsidR="000F09B6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V</w:t>
            </w: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0F09B6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0F09B6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8"/>
                <w:lang w:eastAsia="es-ES"/>
              </w:rPr>
              <w:t>“La ciencia es el alma de la prosperidad de las naciones y la fuente de vida de todo progreso”  La lectura fuente de producción de textos</w:t>
            </w:r>
          </w:p>
        </w:tc>
        <w:tc>
          <w:tcPr>
            <w:tcW w:w="13563" w:type="dxa"/>
            <w:gridSpan w:val="8"/>
          </w:tcPr>
          <w:p w:rsidR="00BD50AC" w:rsidRPr="005A15BB" w:rsidRDefault="00BD50AC" w:rsidP="00E80AE9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CAPACIDAD DE LA UNIDAD DIDÁCTICA IV:</w:t>
            </w:r>
            <w:r w:rsidR="00C52F3A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C52F3A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18"/>
                <w:szCs w:val="28"/>
                <w:lang w:eastAsia="es-ES"/>
              </w:rPr>
              <w:t>“La ciencia es el alma de la prosperidad de las naciones y la fuente de vida de todo progreso”  La lectura fuente de producción de textos</w:t>
            </w:r>
          </w:p>
        </w:tc>
      </w:tr>
      <w:tr w:rsidR="00BD50AC" w:rsidRPr="005A15BB" w:rsidTr="00E80AE9">
        <w:trPr>
          <w:trHeight w:val="272"/>
        </w:trPr>
        <w:tc>
          <w:tcPr>
            <w:tcW w:w="852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D50AC" w:rsidRPr="005A15BB" w:rsidRDefault="006D7C95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Sem</w:t>
            </w:r>
          </w:p>
        </w:tc>
        <w:tc>
          <w:tcPr>
            <w:tcW w:w="6378" w:type="dxa"/>
            <w:gridSpan w:val="4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Contenidos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Estrategia didáctica</w:t>
            </w:r>
            <w:r w:rsidR="00E80AE9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virtual</w:t>
            </w:r>
          </w:p>
        </w:tc>
        <w:tc>
          <w:tcPr>
            <w:tcW w:w="2649" w:type="dxa"/>
            <w:vMerge w:val="restart"/>
            <w:vAlign w:val="center"/>
          </w:tcPr>
          <w:p w:rsidR="00BD50AC" w:rsidRPr="005A15BB" w:rsidRDefault="006D7C95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Indicadores d</w:t>
            </w:r>
            <w:r w:rsidR="00BD50AC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 logro de la capacidad</w:t>
            </w:r>
          </w:p>
        </w:tc>
      </w:tr>
      <w:tr w:rsidR="00BD50AC" w:rsidRPr="005A15BB" w:rsidTr="00E80AE9">
        <w:trPr>
          <w:trHeight w:val="110"/>
        </w:trPr>
        <w:tc>
          <w:tcPr>
            <w:tcW w:w="852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1985" w:type="dxa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1842" w:type="dxa"/>
            <w:gridSpan w:val="2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9B6" w:rsidRPr="005A15BB" w:rsidTr="00E80AE9">
        <w:trPr>
          <w:trHeight w:val="1095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9B6" w:rsidRPr="005A15BB" w:rsidRDefault="000F09B6" w:rsidP="000F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0F09B6" w:rsidRPr="005A15BB" w:rsidRDefault="006D7C95" w:rsidP="00D377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las base y fundamentos de la redacción 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>de textos a partir de informaciones, analizar los mensajes, la intención comunicativa.</w:t>
            </w:r>
          </w:p>
        </w:tc>
        <w:tc>
          <w:tcPr>
            <w:tcW w:w="1985" w:type="dxa"/>
          </w:tcPr>
          <w:p w:rsidR="000F09B6" w:rsidRPr="005A15BB" w:rsidRDefault="000F09B6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Aplica estrategias de producción de textos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 partir de informaciones de su entorno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0F09B6" w:rsidRPr="005A15BB" w:rsidRDefault="000F09B6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 producción de textos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 partir de su contexto real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redacción.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0F09B6" w:rsidRPr="005A15BB" w:rsidRDefault="00E80AE9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redacción.</w:t>
            </w:r>
          </w:p>
        </w:tc>
        <w:tc>
          <w:tcPr>
            <w:tcW w:w="2649" w:type="dxa"/>
          </w:tcPr>
          <w:p w:rsidR="000F09B6" w:rsidRPr="005A15BB" w:rsidRDefault="000F09B6" w:rsidP="0040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 y desarrolla las estrategias de producción de textos</w:t>
            </w:r>
            <w:r w:rsidR="00D37783"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 de su entorno real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09B6" w:rsidRPr="005A15BB" w:rsidTr="00E80AE9">
        <w:trPr>
          <w:trHeight w:val="1095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F09B6" w:rsidRPr="005A15BB" w:rsidRDefault="000F09B6" w:rsidP="000F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0F09B6" w:rsidRPr="005A15BB" w:rsidRDefault="00D37783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Redacción de textos académicos: El Ensayo, La Tesis, Monografía.</w:t>
            </w:r>
          </w:p>
        </w:tc>
        <w:tc>
          <w:tcPr>
            <w:tcW w:w="1985" w:type="dxa"/>
          </w:tcPr>
          <w:p w:rsidR="000F09B6" w:rsidRPr="005A15BB" w:rsidRDefault="000F09B6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Aplica estrategias de producción de textos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académicos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0F09B6" w:rsidRPr="005A15BB" w:rsidRDefault="000F09B6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 producción de textos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académicos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textos académicos.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0F09B6" w:rsidRPr="005A15BB" w:rsidRDefault="00E80AE9" w:rsidP="0062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el ensayo, la tesis y la monografía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0F09B6" w:rsidRPr="005A15BB" w:rsidRDefault="000F09B6" w:rsidP="0040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 y desarrolla las estrategias de producción de textos</w:t>
            </w:r>
            <w:r w:rsidR="00D37783"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 académicos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09B6" w:rsidRPr="005A15BB" w:rsidTr="00E80AE9">
        <w:trPr>
          <w:trHeight w:val="1174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F09B6" w:rsidRPr="005A15BB" w:rsidRDefault="000F09B6" w:rsidP="000F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0F09B6" w:rsidRPr="005A15BB" w:rsidRDefault="00D37783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la redacción de un artículo: tipos y pasos para redactar.</w:t>
            </w:r>
          </w:p>
        </w:tc>
        <w:tc>
          <w:tcPr>
            <w:tcW w:w="1985" w:type="dxa"/>
          </w:tcPr>
          <w:p w:rsidR="000F09B6" w:rsidRPr="005A15BB" w:rsidRDefault="000F09B6" w:rsidP="00D377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Aplica estrategias  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>para redactar un artículo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0F09B6" w:rsidRPr="005A15BB" w:rsidRDefault="000F09B6" w:rsidP="00F32E1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 producción de </w:t>
            </w:r>
            <w:r w:rsidR="00F32E15" w:rsidRPr="005A15BB">
              <w:rPr>
                <w:rFonts w:ascii="Times New Roman" w:hAnsi="Times New Roman" w:cs="Times New Roman"/>
                <w:sz w:val="18"/>
                <w:szCs w:val="20"/>
              </w:rPr>
              <w:t>artículos de opinión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el artículo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0F09B6" w:rsidRPr="005A15BB" w:rsidRDefault="00E80AE9" w:rsidP="0062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la redacción de un artículo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0F09B6" w:rsidRPr="005A15BB" w:rsidRDefault="000F09B6" w:rsidP="00F3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Conoce y desarrolla las estrategias de producción de </w:t>
            </w:r>
            <w:r w:rsidR="00F32E15" w:rsidRPr="005A15BB">
              <w:rPr>
                <w:rFonts w:ascii="Times New Roman" w:hAnsi="Times New Roman" w:cs="Times New Roman"/>
                <w:sz w:val="20"/>
                <w:szCs w:val="20"/>
              </w:rPr>
              <w:t>artículos de opinión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09B6" w:rsidRPr="005A15BB" w:rsidTr="00E80AE9">
        <w:trPr>
          <w:trHeight w:val="1095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F09B6" w:rsidRPr="005A15BB" w:rsidRDefault="000F09B6" w:rsidP="000F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0F09B6" w:rsidRPr="005A15BB" w:rsidRDefault="00D37783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El Artículo Científico: planeación, organización, redacción y revisión.</w:t>
            </w:r>
          </w:p>
        </w:tc>
        <w:tc>
          <w:tcPr>
            <w:tcW w:w="1985" w:type="dxa"/>
          </w:tcPr>
          <w:p w:rsidR="000F09B6" w:rsidRPr="005A15BB" w:rsidRDefault="000F09B6" w:rsidP="00F32E1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Aplica estrategias de producción de </w:t>
            </w:r>
            <w:r w:rsidR="00F32E15" w:rsidRPr="005A15BB">
              <w:rPr>
                <w:rFonts w:ascii="Times New Roman" w:hAnsi="Times New Roman" w:cs="Times New Roman"/>
                <w:sz w:val="18"/>
                <w:szCs w:val="20"/>
              </w:rPr>
              <w:t>artículos científicos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0F09B6" w:rsidRPr="005A15BB" w:rsidRDefault="000F09B6" w:rsidP="00F32E1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 producción de </w:t>
            </w:r>
            <w:r w:rsidR="00F32E15" w:rsidRPr="005A15BB">
              <w:rPr>
                <w:rFonts w:ascii="Times New Roman" w:hAnsi="Times New Roman" w:cs="Times New Roman"/>
                <w:sz w:val="18"/>
                <w:szCs w:val="20"/>
              </w:rPr>
              <w:t>artículos científicos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el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artículo científico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0F09B6" w:rsidRPr="005A15BB" w:rsidRDefault="00E80AE9" w:rsidP="0062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el artículo científico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0F09B6" w:rsidRPr="005A15BB" w:rsidRDefault="000F09B6" w:rsidP="00F3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Conoce y desarrolla las estrategias de producción de </w:t>
            </w:r>
            <w:r w:rsidR="00F32E15" w:rsidRPr="005A15BB">
              <w:rPr>
                <w:rFonts w:ascii="Times New Roman" w:hAnsi="Times New Roman" w:cs="Times New Roman"/>
                <w:sz w:val="20"/>
                <w:szCs w:val="20"/>
              </w:rPr>
              <w:t>artículos científicos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0AC" w:rsidRPr="005A15BB" w:rsidTr="00E80AE9">
        <w:trPr>
          <w:trHeight w:val="420"/>
        </w:trPr>
        <w:tc>
          <w:tcPr>
            <w:tcW w:w="852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6" w:type="dxa"/>
            <w:gridSpan w:val="7"/>
            <w:vAlign w:val="center"/>
          </w:tcPr>
          <w:p w:rsidR="00BD50AC" w:rsidRPr="005A15BB" w:rsidRDefault="00BD50AC" w:rsidP="0088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8873F8" w:rsidRPr="005A15BB" w:rsidTr="00E80AE9">
        <w:trPr>
          <w:cantSplit/>
          <w:trHeight w:val="218"/>
        </w:trPr>
        <w:tc>
          <w:tcPr>
            <w:tcW w:w="852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BD50AC" w:rsidRPr="005A15BB" w:rsidRDefault="00BD50AC" w:rsidP="0088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BD50AC" w:rsidRPr="005A15BB" w:rsidRDefault="00BD50AC" w:rsidP="0088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BD50AC" w:rsidRPr="005A15BB" w:rsidRDefault="00BD50AC" w:rsidP="0088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DESEMPEÑO</w:t>
            </w:r>
          </w:p>
        </w:tc>
      </w:tr>
      <w:tr w:rsidR="000F09B6" w:rsidRPr="005A15BB" w:rsidTr="00E80AE9">
        <w:trPr>
          <w:cantSplit/>
          <w:trHeight w:val="1015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3"/>
          </w:tcPr>
          <w:p w:rsidR="000F09B6" w:rsidRPr="005A15BB" w:rsidRDefault="000F09B6" w:rsidP="00F3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 xml:space="preserve">Conocimiento </w:t>
            </w:r>
            <w:r w:rsidR="00F32E15" w:rsidRPr="005A15BB">
              <w:rPr>
                <w:rFonts w:ascii="Times New Roman" w:hAnsi="Times New Roman" w:cs="Times New Roman"/>
                <w:sz w:val="24"/>
                <w:szCs w:val="24"/>
              </w:rPr>
              <w:t>sobre la redacción de textos, priorizando textos académicos.</w:t>
            </w:r>
          </w:p>
        </w:tc>
        <w:tc>
          <w:tcPr>
            <w:tcW w:w="3585" w:type="dxa"/>
            <w:gridSpan w:val="2"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Redacción de Textos</w:t>
            </w:r>
            <w:r w:rsidR="00F32E15" w:rsidRPr="005A15BB">
              <w:rPr>
                <w:rFonts w:ascii="Times New Roman" w:hAnsi="Times New Roman" w:cs="Times New Roman"/>
                <w:sz w:val="24"/>
                <w:szCs w:val="24"/>
              </w:rPr>
              <w:t xml:space="preserve"> académicos.</w:t>
            </w:r>
          </w:p>
        </w:tc>
        <w:tc>
          <w:tcPr>
            <w:tcW w:w="4188" w:type="dxa"/>
            <w:gridSpan w:val="2"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Divulgación de textos Escritos</w:t>
            </w:r>
          </w:p>
        </w:tc>
      </w:tr>
    </w:tbl>
    <w:p w:rsidR="00BD50AC" w:rsidRPr="005A15BB" w:rsidRDefault="00BD50AC">
      <w:pPr>
        <w:rPr>
          <w:rFonts w:ascii="Times New Roman" w:hAnsi="Times New Roman" w:cs="Times New Roman"/>
          <w:sz w:val="24"/>
          <w:szCs w:val="24"/>
        </w:rPr>
        <w:sectPr w:rsidR="00BD50AC" w:rsidRPr="005A15BB" w:rsidSect="00CC74C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83C5E" w:rsidRPr="00403988" w:rsidRDefault="00283C5E" w:rsidP="00283C5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lastRenderedPageBreak/>
        <w:t>VI.- MATERIALES EDUCATIVOS Y OTROS RECURSOS DIDÁCTICOS</w:t>
      </w:r>
    </w:p>
    <w:p w:rsidR="00283C5E" w:rsidRPr="00403988" w:rsidRDefault="00283C5E" w:rsidP="00283C5E">
      <w:pPr>
        <w:tabs>
          <w:tab w:val="left" w:pos="284"/>
        </w:tabs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ab/>
      </w:r>
    </w:p>
    <w:p w:rsidR="00283C5E" w:rsidRPr="00403988" w:rsidRDefault="00283C5E" w:rsidP="00283C5E">
      <w:pPr>
        <w:tabs>
          <w:tab w:val="left" w:pos="284"/>
        </w:tabs>
        <w:ind w:left="284"/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>Los materiales educativos que se utilizan en todas las aulas virtuales son: Plumones, pizarra, mota, lapiceros especiales para pizarra virtual. Para poder clasificarlos se enumeran los siguientes puntos:</w:t>
      </w:r>
    </w:p>
    <w:p w:rsidR="00283C5E" w:rsidRPr="00403988" w:rsidRDefault="00283C5E" w:rsidP="00283C5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pStyle w:val="Prrafodelista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Escritos</w:t>
      </w:r>
    </w:p>
    <w:p w:rsidR="00283C5E" w:rsidRPr="00403988" w:rsidRDefault="00283C5E" w:rsidP="00283C5E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val="es-MX" w:eastAsia="es-MX"/>
        </w:rPr>
        <w:drawing>
          <wp:anchor distT="0" distB="0" distL="114300" distR="114300" simplePos="0" relativeHeight="251667456" behindDoc="1" locked="0" layoutInCell="1" allowOverlap="1" wp14:anchorId="0240F927" wp14:editId="11A2F435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medios escritos utilizados en el desarrollo del curso tenemos: 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Separatas de contenido teórico por cada clase en diapositivas.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Seminarios de ejercicios sobre el tema realizado para cada clase.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Práctica calificada sobre el tema de la semana anterior tomada como cuestionario virtualmente.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Guía virtual por semana, que se encuentra ordenada dentro de un manual.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Otras separatas de ejercicios resueltos que nutran los temas discernidos en clase.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papelotes en la exposición virtual de los alumnos.</w:t>
      </w:r>
    </w:p>
    <w:p w:rsidR="00283C5E" w:rsidRPr="00403988" w:rsidRDefault="00283C5E" w:rsidP="00283C5E">
      <w:pPr>
        <w:tabs>
          <w:tab w:val="left" w:pos="284"/>
        </w:tabs>
        <w:ind w:left="709"/>
        <w:rPr>
          <w:rFonts w:ascii="Times New Roman" w:hAnsi="Times New Roman" w:cs="Times New Roman"/>
          <w:sz w:val="24"/>
        </w:rPr>
      </w:pPr>
    </w:p>
    <w:p w:rsidR="00283C5E" w:rsidRPr="00403988" w:rsidRDefault="00283C5E" w:rsidP="00283C5E">
      <w:pPr>
        <w:pStyle w:val="Prrafodelista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y Plataformas Virtuales</w:t>
      </w:r>
    </w:p>
    <w:p w:rsidR="00283C5E" w:rsidRPr="00403988" w:rsidRDefault="00283C5E" w:rsidP="00283C5E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val="es-MX" w:eastAsia="es-MX"/>
        </w:rPr>
        <w:drawing>
          <wp:anchor distT="0" distB="0" distL="114300" distR="114300" simplePos="0" relativeHeight="251669504" behindDoc="1" locked="0" layoutInCell="1" allowOverlap="1" wp14:anchorId="337F6116" wp14:editId="38BC4C94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medios y plataformas virtuales utilizados en el desarrollo del curso tenemos: 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casos virtuales para explicar los temas planificados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Pizarra interactiva.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Google Meet, zoom y otros.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Separatas virtuales en PDF o Word, para que refuercen los conceptos realizados en clase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Diapositivas que permitan explicar el tema</w:t>
      </w:r>
    </w:p>
    <w:p w:rsidR="00283C5E" w:rsidRPr="00403988" w:rsidRDefault="00283C5E" w:rsidP="00283C5E">
      <w:pPr>
        <w:tabs>
          <w:tab w:val="left" w:pos="284"/>
        </w:tabs>
        <w:ind w:left="708"/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pStyle w:val="Prrafodelista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INFORMÁTICOS:</w:t>
      </w:r>
    </w:p>
    <w:p w:rsidR="00283C5E" w:rsidRPr="00403988" w:rsidRDefault="00283C5E" w:rsidP="00283C5E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2AD29D76" wp14:editId="6CEF8D95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informáticos utilizados en el desarrollo del curso tenemos: </w:t>
      </w:r>
    </w:p>
    <w:p w:rsidR="00283C5E" w:rsidRPr="00403988" w:rsidRDefault="00283C5E" w:rsidP="00283C5E">
      <w:pPr>
        <w:pStyle w:val="Prrafodelista"/>
        <w:numPr>
          <w:ilvl w:val="0"/>
          <w:numId w:val="26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laptops y PC.</w:t>
      </w:r>
    </w:p>
    <w:p w:rsidR="00283C5E" w:rsidRPr="00403988" w:rsidRDefault="00283C5E" w:rsidP="00283C5E">
      <w:pPr>
        <w:pStyle w:val="Prrafodelista"/>
        <w:numPr>
          <w:ilvl w:val="0"/>
          <w:numId w:val="26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Tablet</w:t>
      </w:r>
    </w:p>
    <w:p w:rsidR="00283C5E" w:rsidRPr="00403988" w:rsidRDefault="00283C5E" w:rsidP="00283C5E">
      <w:pPr>
        <w:pStyle w:val="Prrafodelista"/>
        <w:numPr>
          <w:ilvl w:val="0"/>
          <w:numId w:val="26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Celulares</w:t>
      </w:r>
    </w:p>
    <w:p w:rsidR="00283C5E" w:rsidRPr="00403988" w:rsidRDefault="00283C5E" w:rsidP="00283C5E">
      <w:pPr>
        <w:pStyle w:val="Prrafodelista"/>
        <w:numPr>
          <w:ilvl w:val="0"/>
          <w:numId w:val="26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internet</w:t>
      </w:r>
    </w:p>
    <w:p w:rsidR="00283C5E" w:rsidRPr="00403988" w:rsidRDefault="00283C5E" w:rsidP="00283C5E">
      <w:pPr>
        <w:tabs>
          <w:tab w:val="left" w:pos="284"/>
        </w:tabs>
        <w:ind w:left="708"/>
        <w:rPr>
          <w:rFonts w:ascii="Times New Roman" w:hAnsi="Times New Roman" w:cs="Times New Roman"/>
          <w:b/>
        </w:rPr>
      </w:pPr>
    </w:p>
    <w:p w:rsidR="00283C5E" w:rsidRPr="00403988" w:rsidRDefault="00283C5E" w:rsidP="00283C5E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lastRenderedPageBreak/>
        <w:t>VII.- EVALUACIÓN</w:t>
      </w:r>
    </w:p>
    <w:p w:rsidR="00283C5E" w:rsidRPr="00403988" w:rsidRDefault="00283C5E" w:rsidP="00283C5E">
      <w:pPr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al proceso virtual de enseñanza aprendizaje será continua y permanente, los criterios de evaluación son de conocimiento, de desempeño y de producto.</w:t>
      </w:r>
    </w:p>
    <w:p w:rsidR="00283C5E" w:rsidRPr="00403988" w:rsidRDefault="00283C5E" w:rsidP="00283C5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7.1 Evidencias de Conocimiento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será a través de pruebas escritas mediante el cuestionario virtual, y orales para el análisis y autoevaluación. En cuanto al primer caso, medir la competencia a nivel interpretativo, argumentativo y propositivo, para ello se verá como identifica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estrategias, valoraciones, generalizaciones, formulación de hipótesis, respuestas a situaciones, etc.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En cuanto a la evaluación permite que el estudiante reconozca sus debilidades y fortalezas para corregir o mejorar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Las evaluaciones de este nivel serán de respuestas simples y otras con preguntas abiertas para su argumentación.</w:t>
      </w:r>
    </w:p>
    <w:p w:rsidR="00283C5E" w:rsidRPr="00403988" w:rsidRDefault="00283C5E" w:rsidP="00283C5E">
      <w:pPr>
        <w:tabs>
          <w:tab w:val="left" w:pos="426"/>
        </w:tabs>
        <w:spacing w:after="0"/>
        <w:ind w:left="141"/>
        <w:jc w:val="both"/>
        <w:rPr>
          <w:rFonts w:ascii="Times New Roman" w:hAnsi="Times New Roman" w:cs="Times New Roman"/>
        </w:rPr>
      </w:pP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7.2 Evidencia de Desempeño.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Esta evidencia pone en acción recursos cognitivos, recursos procedimentales y recursos afectivos; todo ello en una integración que evidencia un saber hacer reflexivo; en tanto, se puede verbalizar lo que se hace, fundamentar teóricamente las prácticas y evidenciar un pensamiento estratégico; dado en la observación en torno a cómo se actúa en situaciones impredecibles.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283C5E" w:rsidRPr="00403988" w:rsidRDefault="00283C5E" w:rsidP="00283C5E">
      <w:pPr>
        <w:tabs>
          <w:tab w:val="left" w:pos="426"/>
        </w:tabs>
        <w:spacing w:after="0"/>
        <w:ind w:left="141"/>
        <w:jc w:val="both"/>
        <w:rPr>
          <w:rFonts w:ascii="Times New Roman" w:hAnsi="Times New Roman" w:cs="Times New Roman"/>
        </w:rPr>
      </w:pP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7.3 Evidencia de Producto</w:t>
      </w:r>
    </w:p>
    <w:p w:rsidR="00283C5E" w:rsidRPr="00283C5E" w:rsidRDefault="00283C5E" w:rsidP="00283C5E">
      <w:pPr>
        <w:spacing w:after="0"/>
        <w:jc w:val="both"/>
        <w:rPr>
          <w:rFonts w:ascii="Times New Roman" w:hAnsi="Times New Roman" w:cs="Times New Roman"/>
          <w:sz w:val="20"/>
        </w:rPr>
      </w:pPr>
      <w:r w:rsidRPr="00283C5E">
        <w:rPr>
          <w:rFonts w:ascii="Times New Roman" w:hAnsi="Times New Roman" w:cs="Times New Roman"/>
          <w:sz w:val="20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283C5E" w:rsidRPr="00283C5E" w:rsidRDefault="00283C5E" w:rsidP="00283C5E">
      <w:pPr>
        <w:spacing w:after="0"/>
        <w:jc w:val="both"/>
        <w:rPr>
          <w:rFonts w:ascii="Times New Roman" w:hAnsi="Times New Roman" w:cs="Times New Roman"/>
          <w:sz w:val="20"/>
        </w:rPr>
      </w:pPr>
      <w:r w:rsidRPr="00283C5E">
        <w:rPr>
          <w:rFonts w:ascii="Times New Roman" w:hAnsi="Times New Roman" w:cs="Times New Roman"/>
          <w:sz w:val="20"/>
        </w:rPr>
        <w:t>La evaluación de producto de evidencia en la entrega oportuna de sus trabajos parciales y trabajo final.</w:t>
      </w:r>
    </w:p>
    <w:p w:rsidR="00283C5E" w:rsidRPr="00283C5E" w:rsidRDefault="00283C5E" w:rsidP="00283C5E">
      <w:pPr>
        <w:spacing w:after="0"/>
        <w:jc w:val="both"/>
        <w:rPr>
          <w:rFonts w:ascii="Times New Roman" w:hAnsi="Times New Roman" w:cs="Times New Roman"/>
          <w:sz w:val="20"/>
        </w:rPr>
      </w:pPr>
      <w:r w:rsidRPr="00283C5E">
        <w:rPr>
          <w:rFonts w:ascii="Times New Roman" w:hAnsi="Times New Roman" w:cs="Times New Roman"/>
          <w:sz w:val="20"/>
        </w:rPr>
        <w:t>Además, se tendrá en cuenta la asistencia como componente del desempeño, el 30% de inasistencia inhabilita el derecho a la evaluación.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988">
        <w:rPr>
          <w:rFonts w:ascii="Times New Roman" w:hAnsi="Times New Roman" w:cs="Times New Roman"/>
        </w:rPr>
        <w:t>Será</w:t>
      </w:r>
      <w:r w:rsidRPr="00403988">
        <w:rPr>
          <w:rFonts w:ascii="Times New Roman" w:hAnsi="Times New Roman" w:cs="Times New Roman"/>
          <w:sz w:val="20"/>
          <w:szCs w:val="20"/>
        </w:rPr>
        <w:t xml:space="preserve"> de la siguiente manera:</w:t>
      </w:r>
    </w:p>
    <w:tbl>
      <w:tblPr>
        <w:tblW w:w="6314" w:type="dxa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445"/>
        <w:gridCol w:w="2524"/>
      </w:tblGrid>
      <w:tr w:rsidR="00283C5E" w:rsidRPr="00403988" w:rsidTr="00AF4592">
        <w:trPr>
          <w:trHeight w:val="497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PONDERACION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UNIDADES DIDÁCTICAS DENOMINADAS MODULOS</w:t>
            </w:r>
          </w:p>
        </w:tc>
      </w:tr>
      <w:tr w:rsidR="00283C5E" w:rsidRPr="00403988" w:rsidTr="00AF4592">
        <w:trPr>
          <w:trHeight w:val="465"/>
        </w:trPr>
        <w:tc>
          <w:tcPr>
            <w:tcW w:w="23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Evaluación de Conocimiento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El ciclo académico comprende 4 módulos</w:t>
            </w:r>
          </w:p>
        </w:tc>
      </w:tr>
      <w:tr w:rsidR="00283C5E" w:rsidRPr="00403988" w:rsidTr="00AF4592">
        <w:trPr>
          <w:trHeight w:val="471"/>
        </w:trPr>
        <w:tc>
          <w:tcPr>
            <w:tcW w:w="23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 xml:space="preserve">Evaluación de Producto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524" w:type="dxa"/>
            <w:vMerge/>
            <w:shd w:val="clear" w:color="auto" w:fill="auto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C5E" w:rsidRPr="00403988" w:rsidTr="00AF4592">
        <w:trPr>
          <w:trHeight w:val="407"/>
        </w:trPr>
        <w:tc>
          <w:tcPr>
            <w:tcW w:w="23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Evaluación de Desempeño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524" w:type="dxa"/>
            <w:vMerge/>
            <w:shd w:val="clear" w:color="auto" w:fill="auto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C5E" w:rsidRPr="00403988" w:rsidRDefault="00283C5E" w:rsidP="00283C5E">
      <w:pPr>
        <w:spacing w:after="0"/>
        <w:ind w:left="284"/>
        <w:jc w:val="both"/>
        <w:rPr>
          <w:rFonts w:ascii="Times New Roman" w:hAnsi="Times New Roman" w:cs="Times New Roman"/>
          <w:sz w:val="14"/>
          <w:szCs w:val="20"/>
        </w:rPr>
      </w:pP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>Siendo el promedio final (PF), el promedio simple de los promedios ponderados de cada módulo (PM1, PM2, PM3, PM4); calculado de la siguiente manera:</w:t>
      </w:r>
    </w:p>
    <w:p w:rsidR="00283C5E" w:rsidRPr="00403988" w:rsidRDefault="00283C5E" w:rsidP="00283C5E">
      <w:pPr>
        <w:spacing w:after="0"/>
        <w:ind w:left="284"/>
        <w:jc w:val="both"/>
        <w:rPr>
          <w:rFonts w:ascii="Times New Roman" w:hAnsi="Times New Roman" w:cs="Times New Roman"/>
          <w:sz w:val="12"/>
          <w:szCs w:val="20"/>
        </w:rPr>
      </w:pPr>
    </w:p>
    <w:p w:rsidR="00283C5E" w:rsidRPr="00403988" w:rsidRDefault="00283C5E" w:rsidP="00283C5E">
      <w:pPr>
        <w:spacing w:after="0" w:line="276" w:lineRule="auto"/>
        <w:ind w:left="360"/>
        <w:jc w:val="both"/>
        <w:rPr>
          <w:rFonts w:ascii="Times New Roman" w:hAnsi="Times New Roman" w:cs="Times New Roman"/>
          <w:sz w:val="10"/>
          <w:szCs w:val="20"/>
        </w:rPr>
      </w:pPr>
      <w:r w:rsidRPr="00403988">
        <w:rPr>
          <w:rFonts w:ascii="Times New Roman" w:hAnsi="Times New Roman" w:cs="Times New Roman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7858A" wp14:editId="4A6AD513">
                <wp:simplePos x="0" y="0"/>
                <wp:positionH relativeFrom="column">
                  <wp:posOffset>1741805</wp:posOffset>
                </wp:positionH>
                <wp:positionV relativeFrom="paragraph">
                  <wp:posOffset>21590</wp:posOffset>
                </wp:positionV>
                <wp:extent cx="2308225" cy="465455"/>
                <wp:effectExtent l="0" t="0" r="15875" b="1079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8225" cy="465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3C520" id="Rectángulo redondeado 1" o:spid="_x0000_s1026" style="position:absolute;margin-left:137.15pt;margin-top:1.7pt;width:181.75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:rsidR="00283C5E" w:rsidRPr="00403988" w:rsidRDefault="00283C5E" w:rsidP="00283C5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988">
        <w:rPr>
          <w:rFonts w:ascii="Times New Roman" w:hAnsi="Times New Roman" w:cs="Times New Roman"/>
          <w:b/>
          <w:position w:val="-24"/>
          <w:sz w:val="20"/>
          <w:szCs w:val="20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8.5pt" o:ole="">
            <v:imagedata r:id="rId10" o:title=""/>
          </v:shape>
          <o:OLEObject Type="Embed" ProgID="Equation.3" ShapeID="_x0000_i1025" DrawAspect="Content" ObjectID="_1652696739" r:id="rId11"/>
        </w:object>
      </w:r>
    </w:p>
    <w:p w:rsidR="000D221F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VIII.-  </w:t>
      </w:r>
      <w:r w:rsidR="00BD50AC" w:rsidRPr="005A15BB">
        <w:rPr>
          <w:rFonts w:ascii="Times New Roman" w:hAnsi="Times New Roman" w:cs="Times New Roman"/>
          <w:b/>
          <w:sz w:val="24"/>
          <w:szCs w:val="24"/>
        </w:rPr>
        <w:t>BIBLIOGRAFIA Y REFENCIAS WEB</w:t>
      </w:r>
    </w:p>
    <w:p w:rsidR="00F32E15" w:rsidRPr="005A15BB" w:rsidRDefault="00F32E15" w:rsidP="00BD50AC">
      <w:pPr>
        <w:rPr>
          <w:rFonts w:ascii="Times New Roman" w:hAnsi="Times New Roman" w:cs="Times New Roman"/>
          <w:b/>
          <w:sz w:val="24"/>
          <w:szCs w:val="24"/>
        </w:rPr>
      </w:pP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BENITEZ, Manual, “El Arte de la Declamación “, Editorial San Marcos, Lima 1998.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Bolívar, César, “Oratoria Forense “, Editorial Gráfica Horizontes, Lima 1990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Cáceres J. Gramática Estructural. Editorial Amistad. Lima - Perú; 2012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Carneiro M. Manual de redacción superior. Lima - Perú: Editorial San marcos; 2012.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Carratalá F. Textos descriptivos; composición, análisis y comentarios. Barcelona-España: Octaedro 2013.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Comín P. Ortografía y gramática para documentos. Barcelona - España: grupo planeta; 2016.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Cortes M. Estrategias de comprensión lectora y producción textual. Editorial San Marcos; 2013.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De la Puente L. ¿Los universitarios peruanos comprenden lo que leen? Psicología Educacional. Lima – Perú. Revista argumentos por la Universidad Peruana Cayetano Heredia. Revista Argumentos. Edición N°1 Año 11. Instituto de Estudios peruanos; 2017.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Escuela de Oratoria de Lima, Curso Taller de Oratoria, 1989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Greville, Janner, “Cómo Hablar en Público”, Ediciones Deusto, España 1992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La Madrid, Juan, “Importancia Vocal para la Oratoria y el Canto”, Lima 1991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Quintana, Martín, “Los Mejores Discursos Políticos”, Escuela Popular, Lima 1985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Rodriguez, Mauro y otros, “La Autoestima Clave del Éxito”, Editorial Manual Moderno, México 1985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Salesman, Eliécer, 100 fórmulas para llegar al Éxito”, Editorial Salesiana, Lima 1992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 xml:space="preserve">Sánchez A. Textos, tipos de texto y textos especializados. Ed. Arcos/Libros. España – Madrid; 2016.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Stevens, EW, “Como Tener la Palabra Fácil”, Editorial Sintes S.A. Barcelona, 1970 </w:t>
      </w:r>
    </w:p>
    <w:p w:rsidR="00C52F3A" w:rsidRPr="005A15BB" w:rsidRDefault="00C52F3A" w:rsidP="00EE7E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A15BB">
        <w:rPr>
          <w:rFonts w:ascii="Times New Roman" w:hAnsi="Times New Roman" w:cs="Times New Roman"/>
          <w:szCs w:val="20"/>
          <w:lang w:eastAsia="es-PE"/>
        </w:rPr>
        <w:t xml:space="preserve">Revista Científica Nature: </w:t>
      </w:r>
      <w:hyperlink r:id="rId12" w:history="1">
        <w:r w:rsidRPr="005A15BB">
          <w:rPr>
            <w:rStyle w:val="Hipervnculo"/>
            <w:rFonts w:ascii="Times New Roman" w:hAnsi="Times New Roman" w:cs="Times New Roman"/>
            <w:szCs w:val="20"/>
          </w:rPr>
          <w:t>www.</w:t>
        </w:r>
        <w:r w:rsidRPr="005A15BB">
          <w:rPr>
            <w:rStyle w:val="Hipervnculo"/>
            <w:rFonts w:ascii="Times New Roman" w:hAnsi="Times New Roman" w:cs="Times New Roman"/>
            <w:bCs/>
            <w:szCs w:val="20"/>
          </w:rPr>
          <w:t>nature</w:t>
        </w:r>
        <w:r w:rsidRPr="005A15BB">
          <w:rPr>
            <w:rStyle w:val="Hipervnculo"/>
            <w:rFonts w:ascii="Times New Roman" w:hAnsi="Times New Roman" w:cs="Times New Roman"/>
            <w:szCs w:val="20"/>
          </w:rPr>
          <w:t>.com</w:t>
        </w:r>
      </w:hyperlink>
    </w:p>
    <w:p w:rsidR="000D221F" w:rsidRPr="005A15BB" w:rsidRDefault="00C52F3A" w:rsidP="005A15BB">
      <w:pPr>
        <w:pStyle w:val="Prrafodelista"/>
        <w:numPr>
          <w:ilvl w:val="0"/>
          <w:numId w:val="14"/>
        </w:numPr>
        <w:spacing w:line="360" w:lineRule="auto"/>
        <w:jc w:val="both"/>
        <w:rPr>
          <w:rStyle w:val="Hipervnculo"/>
          <w:rFonts w:ascii="Times New Roman" w:hAnsi="Times New Roman" w:cs="Times New Roman"/>
          <w:color w:val="auto"/>
          <w:szCs w:val="20"/>
          <w:u w:val="none"/>
        </w:rPr>
      </w:pPr>
      <w:r w:rsidRPr="005A15BB">
        <w:rPr>
          <w:rFonts w:ascii="Times New Roman" w:hAnsi="Times New Roman" w:cs="Times New Roman"/>
          <w:szCs w:val="20"/>
          <w:lang w:eastAsia="es-PE"/>
        </w:rPr>
        <w:t xml:space="preserve">Revista Científica Science  </w:t>
      </w:r>
      <w:hyperlink r:id="rId13" w:history="1">
        <w:r w:rsidRPr="005A15BB">
          <w:rPr>
            <w:rStyle w:val="Hipervnculo"/>
            <w:rFonts w:ascii="Times New Roman" w:hAnsi="Times New Roman" w:cs="Times New Roman"/>
            <w:szCs w:val="20"/>
          </w:rPr>
          <w:t>www.scidev.net</w:t>
        </w:r>
      </w:hyperlink>
    </w:p>
    <w:p w:rsidR="005A15BB" w:rsidRDefault="005A15BB" w:rsidP="005A15BB">
      <w:pPr>
        <w:spacing w:after="0" w:line="216" w:lineRule="auto"/>
        <w:ind w:left="360"/>
        <w:jc w:val="right"/>
        <w:rPr>
          <w:rFonts w:ascii="Arial Narrow" w:hAnsi="Arial Narrow"/>
          <w:lang w:val="es-ES"/>
        </w:rPr>
      </w:pPr>
    </w:p>
    <w:p w:rsidR="005A15BB" w:rsidRDefault="005A15BB" w:rsidP="005A15BB">
      <w:pPr>
        <w:spacing w:after="0" w:line="216" w:lineRule="auto"/>
        <w:ind w:left="360"/>
        <w:jc w:val="right"/>
        <w:rPr>
          <w:rFonts w:ascii="Arial Narrow" w:hAnsi="Arial Narrow"/>
          <w:lang w:val="es-ES"/>
        </w:rPr>
      </w:pPr>
    </w:p>
    <w:p w:rsidR="005A15BB" w:rsidRPr="005A15BB" w:rsidRDefault="005A15BB" w:rsidP="005A15BB">
      <w:pPr>
        <w:spacing w:after="0" w:line="216" w:lineRule="auto"/>
        <w:ind w:left="360"/>
        <w:jc w:val="right"/>
        <w:rPr>
          <w:rFonts w:ascii="Arial Narrow" w:hAnsi="Arial Narrow"/>
          <w:lang w:val="es-ES"/>
        </w:rPr>
      </w:pPr>
      <w:r w:rsidRPr="005A15BB">
        <w:rPr>
          <w:rFonts w:ascii="Arial Narrow" w:hAnsi="Arial Narrow"/>
          <w:lang w:val="es-ES"/>
        </w:rPr>
        <w:t>Huacho</w:t>
      </w:r>
      <w:r w:rsidR="00283C5E">
        <w:rPr>
          <w:rFonts w:ascii="Arial Narrow" w:hAnsi="Arial Narrow"/>
          <w:lang w:val="es-ES"/>
        </w:rPr>
        <w:t xml:space="preserve"> jul</w:t>
      </w:r>
      <w:r>
        <w:rPr>
          <w:rFonts w:ascii="Arial Narrow" w:hAnsi="Arial Narrow"/>
          <w:lang w:val="es-ES"/>
        </w:rPr>
        <w:t xml:space="preserve">io del </w:t>
      </w:r>
      <w:r w:rsidRPr="005A15BB">
        <w:rPr>
          <w:rFonts w:ascii="Arial Narrow" w:hAnsi="Arial Narrow"/>
          <w:lang w:val="es-ES"/>
        </w:rPr>
        <w:t>2020</w:t>
      </w:r>
      <w:r w:rsidRPr="005A15BB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</w:t>
      </w:r>
    </w:p>
    <w:p w:rsidR="005A15BB" w:rsidRPr="005A15BB" w:rsidRDefault="005A15BB" w:rsidP="005A15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6037036" wp14:editId="3CF485E2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15BB" w:rsidRDefault="005A15BB" w:rsidP="005A15B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 w:val="20"/>
                                <w:szCs w:val="20"/>
                                <w:lang w:val="en-US" w:eastAsia="es-ES"/>
                              </w:rPr>
                              <w:t>Encarnación Valentin Nel Fernando</w:t>
                            </w:r>
                          </w:p>
                          <w:p w:rsidR="005A15BB" w:rsidRP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 w:val="20"/>
                                <w:szCs w:val="20"/>
                                <w:lang w:val="en-US" w:eastAsia="es-ES"/>
                              </w:rPr>
                              <w:t>DNU 247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7036" id="Cuadro de texto 4" o:spid="_x0000_s1028" style="position:absolute;left:0;text-align:left;margin-left:191.7pt;margin-top:24.1pt;width:219.75pt;height:84.7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1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Ds/ettCdaAsaJnpjQbwN2cDLUbJ3a9eoOKs/Woo+etsuQybFIvlxSqnAs+R7TkijCSqknvOeot6&#10;1xB3FsUHxc/jD4F2thWifoDjzEXxwt3UOzn71HuodbQevEzKZ4u0KDG8eanDJp7XsevvX2/zBw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FW54Ne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5A15BB" w:rsidRDefault="005A15BB" w:rsidP="005A15B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5A15BB" w:rsidRDefault="005A15BB" w:rsidP="005A15B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color w:val="000000" w:themeColor="text1"/>
                          <w:sz w:val="20"/>
                          <w:szCs w:val="20"/>
                          <w:lang w:val="en-US"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000000" w:themeColor="text1"/>
                          <w:sz w:val="20"/>
                          <w:szCs w:val="20"/>
                          <w:lang w:val="en-US" w:eastAsia="es-ES"/>
                        </w:rPr>
                        <w:t>Encarnación Valentin Nel Fernando</w:t>
                      </w:r>
                    </w:p>
                    <w:p w:rsidR="005A15BB" w:rsidRP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000000" w:themeColor="text1"/>
                          <w:sz w:val="20"/>
                          <w:szCs w:val="20"/>
                          <w:lang w:val="en-US" w:eastAsia="es-ES"/>
                        </w:rPr>
                        <w:t>DNU 247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251664384" behindDoc="0" locked="0" layoutInCell="1" allowOverlap="1" wp14:anchorId="0BC106C5" wp14:editId="072D7AFA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5BB" w:rsidRPr="005A15BB" w:rsidRDefault="005A15BB" w:rsidP="005A15BB">
      <w:pPr>
        <w:ind w:left="360"/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5A15BB" w:rsidRPr="005A15BB" w:rsidRDefault="005A15BB" w:rsidP="005A15BB">
      <w:pPr>
        <w:spacing w:after="0"/>
        <w:ind w:left="360" w:right="-1"/>
        <w:jc w:val="center"/>
        <w:rPr>
          <w:rFonts w:ascii="Arial Narrow" w:hAnsi="Arial Narrow"/>
          <w:b/>
          <w:sz w:val="36"/>
        </w:rPr>
      </w:pPr>
    </w:p>
    <w:p w:rsidR="005A15BB" w:rsidRDefault="005A15BB" w:rsidP="005A15BB">
      <w:pPr>
        <w:ind w:left="360"/>
      </w:pPr>
    </w:p>
    <w:p w:rsidR="005A15BB" w:rsidRDefault="005A15BB" w:rsidP="005A15BB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5A15BB" w:rsidRDefault="005A15BB" w:rsidP="005A15BB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D62BC6" w:rsidRPr="005A15BB" w:rsidRDefault="00D62BC6" w:rsidP="005A15BB">
      <w:pPr>
        <w:rPr>
          <w:rFonts w:ascii="Times New Roman" w:hAnsi="Times New Roman" w:cs="Times New Roman"/>
          <w:sz w:val="24"/>
          <w:szCs w:val="24"/>
        </w:rPr>
      </w:pPr>
    </w:p>
    <w:sectPr w:rsidR="00D62BC6" w:rsidRPr="005A15BB" w:rsidSect="005A15B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30" w:rsidRDefault="00051E30" w:rsidP="00D62BC6">
      <w:pPr>
        <w:spacing w:after="0" w:line="240" w:lineRule="auto"/>
      </w:pPr>
      <w:r>
        <w:separator/>
      </w:r>
    </w:p>
  </w:endnote>
  <w:endnote w:type="continuationSeparator" w:id="0">
    <w:p w:rsidR="00051E30" w:rsidRDefault="00051E30" w:rsidP="00D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30" w:rsidRDefault="00051E30" w:rsidP="00D62BC6">
      <w:pPr>
        <w:spacing w:after="0" w:line="240" w:lineRule="auto"/>
      </w:pPr>
      <w:r>
        <w:separator/>
      </w:r>
    </w:p>
  </w:footnote>
  <w:footnote w:type="continuationSeparator" w:id="0">
    <w:p w:rsidR="00051E30" w:rsidRDefault="00051E30" w:rsidP="00D6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C3B22"/>
    <w:multiLevelType w:val="hybridMultilevel"/>
    <w:tmpl w:val="902C604E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AA211AD"/>
    <w:multiLevelType w:val="hybridMultilevel"/>
    <w:tmpl w:val="B2249B8C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6EE2"/>
    <w:multiLevelType w:val="hybridMultilevel"/>
    <w:tmpl w:val="2D4649B2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228A9"/>
    <w:multiLevelType w:val="hybridMultilevel"/>
    <w:tmpl w:val="1B7CDAC0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A780346"/>
    <w:multiLevelType w:val="hybridMultilevel"/>
    <w:tmpl w:val="CF06B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05A8"/>
    <w:multiLevelType w:val="hybridMultilevel"/>
    <w:tmpl w:val="3C12119E"/>
    <w:lvl w:ilvl="0" w:tplc="28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30AD0AF8"/>
    <w:multiLevelType w:val="hybridMultilevel"/>
    <w:tmpl w:val="FBE2AED4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552DE3"/>
    <w:multiLevelType w:val="hybridMultilevel"/>
    <w:tmpl w:val="5874F59C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675FFF"/>
    <w:multiLevelType w:val="hybridMultilevel"/>
    <w:tmpl w:val="E67A51B4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BF2501"/>
    <w:multiLevelType w:val="hybridMultilevel"/>
    <w:tmpl w:val="9730B218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0908D2"/>
    <w:multiLevelType w:val="hybridMultilevel"/>
    <w:tmpl w:val="6DA867DA"/>
    <w:lvl w:ilvl="0" w:tplc="6C26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C26C3"/>
    <w:multiLevelType w:val="hybridMultilevel"/>
    <w:tmpl w:val="579A4B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D5B4A"/>
    <w:multiLevelType w:val="hybridMultilevel"/>
    <w:tmpl w:val="F8E87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518AD"/>
    <w:multiLevelType w:val="hybridMultilevel"/>
    <w:tmpl w:val="A6C8C4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D484E"/>
    <w:multiLevelType w:val="hybridMultilevel"/>
    <w:tmpl w:val="1A66FFBC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F483462"/>
    <w:multiLevelType w:val="hybridMultilevel"/>
    <w:tmpl w:val="88327B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2"/>
  </w:num>
  <w:num w:numId="5">
    <w:abstractNumId w:val="22"/>
  </w:num>
  <w:num w:numId="6">
    <w:abstractNumId w:val="18"/>
  </w:num>
  <w:num w:numId="7">
    <w:abstractNumId w:val="13"/>
  </w:num>
  <w:num w:numId="8">
    <w:abstractNumId w:val="7"/>
  </w:num>
  <w:num w:numId="9">
    <w:abstractNumId w:val="20"/>
  </w:num>
  <w:num w:numId="10">
    <w:abstractNumId w:val="11"/>
  </w:num>
  <w:num w:numId="11">
    <w:abstractNumId w:val="16"/>
  </w:num>
  <w:num w:numId="12">
    <w:abstractNumId w:val="24"/>
  </w:num>
  <w:num w:numId="13">
    <w:abstractNumId w:val="25"/>
  </w:num>
  <w:num w:numId="14">
    <w:abstractNumId w:val="23"/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15"/>
  </w:num>
  <w:num w:numId="22">
    <w:abstractNumId w:val="14"/>
  </w:num>
  <w:num w:numId="23">
    <w:abstractNumId w:val="19"/>
  </w:num>
  <w:num w:numId="24">
    <w:abstractNumId w:val="6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6"/>
    <w:rsid w:val="00004A08"/>
    <w:rsid w:val="00033B65"/>
    <w:rsid w:val="00045F09"/>
    <w:rsid w:val="00051E30"/>
    <w:rsid w:val="0008724B"/>
    <w:rsid w:val="00095F63"/>
    <w:rsid w:val="000D221F"/>
    <w:rsid w:val="000D3DF7"/>
    <w:rsid w:val="000F09B6"/>
    <w:rsid w:val="00172211"/>
    <w:rsid w:val="00183733"/>
    <w:rsid w:val="001C3A89"/>
    <w:rsid w:val="0022695A"/>
    <w:rsid w:val="00273337"/>
    <w:rsid w:val="00283C5E"/>
    <w:rsid w:val="002953DD"/>
    <w:rsid w:val="002E2608"/>
    <w:rsid w:val="002F2962"/>
    <w:rsid w:val="003741A7"/>
    <w:rsid w:val="003D7A68"/>
    <w:rsid w:val="00402B90"/>
    <w:rsid w:val="00404430"/>
    <w:rsid w:val="00425D4C"/>
    <w:rsid w:val="00446579"/>
    <w:rsid w:val="0047586F"/>
    <w:rsid w:val="004938BF"/>
    <w:rsid w:val="004C4373"/>
    <w:rsid w:val="004D78A3"/>
    <w:rsid w:val="00510449"/>
    <w:rsid w:val="00545541"/>
    <w:rsid w:val="00592BAD"/>
    <w:rsid w:val="005A15BB"/>
    <w:rsid w:val="00622607"/>
    <w:rsid w:val="006232B9"/>
    <w:rsid w:val="00665554"/>
    <w:rsid w:val="0067644C"/>
    <w:rsid w:val="0069278E"/>
    <w:rsid w:val="006D7C95"/>
    <w:rsid w:val="006E0A39"/>
    <w:rsid w:val="006F39EF"/>
    <w:rsid w:val="00707AC5"/>
    <w:rsid w:val="007C4D2B"/>
    <w:rsid w:val="007C7E61"/>
    <w:rsid w:val="00852F5A"/>
    <w:rsid w:val="008672C1"/>
    <w:rsid w:val="008873F8"/>
    <w:rsid w:val="008B20B1"/>
    <w:rsid w:val="008F5E66"/>
    <w:rsid w:val="00944CA2"/>
    <w:rsid w:val="00953728"/>
    <w:rsid w:val="00962D4B"/>
    <w:rsid w:val="0097490E"/>
    <w:rsid w:val="009B7C46"/>
    <w:rsid w:val="00A13A65"/>
    <w:rsid w:val="00A24BE4"/>
    <w:rsid w:val="00A32E0B"/>
    <w:rsid w:val="00A5249F"/>
    <w:rsid w:val="00AB4DB7"/>
    <w:rsid w:val="00AD37C9"/>
    <w:rsid w:val="00AF69A0"/>
    <w:rsid w:val="00B469F8"/>
    <w:rsid w:val="00B96C61"/>
    <w:rsid w:val="00BB57E9"/>
    <w:rsid w:val="00BD50AC"/>
    <w:rsid w:val="00BE51C5"/>
    <w:rsid w:val="00C52F3A"/>
    <w:rsid w:val="00C92BF4"/>
    <w:rsid w:val="00CC74CD"/>
    <w:rsid w:val="00CF7B89"/>
    <w:rsid w:val="00D37783"/>
    <w:rsid w:val="00D41A35"/>
    <w:rsid w:val="00D43619"/>
    <w:rsid w:val="00D47D9E"/>
    <w:rsid w:val="00D62BC6"/>
    <w:rsid w:val="00D734CF"/>
    <w:rsid w:val="00DC3E1E"/>
    <w:rsid w:val="00DE3C37"/>
    <w:rsid w:val="00E43B86"/>
    <w:rsid w:val="00E56700"/>
    <w:rsid w:val="00E80AE9"/>
    <w:rsid w:val="00E80BBD"/>
    <w:rsid w:val="00E82D4E"/>
    <w:rsid w:val="00ED6512"/>
    <w:rsid w:val="00EE7E24"/>
    <w:rsid w:val="00EF2FFC"/>
    <w:rsid w:val="00F32E15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7EA2"/>
  <w15:docId w15:val="{D8DCAC2C-BB54-4D6D-8FE1-9A439D5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F2FFC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BC6"/>
  </w:style>
  <w:style w:type="paragraph" w:styleId="Piedepgina">
    <w:name w:val="footer"/>
    <w:basedOn w:val="Normal"/>
    <w:link w:val="PiedepginaCar"/>
    <w:uiPriority w:val="99"/>
    <w:unhideWhenUsed/>
    <w:rsid w:val="00D6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C6"/>
  </w:style>
  <w:style w:type="table" w:styleId="Tablaconcuadrcula">
    <w:name w:val="Table Grid"/>
    <w:basedOn w:val="Tablanormal"/>
    <w:uiPriority w:val="39"/>
    <w:rsid w:val="00D6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2607"/>
    <w:pPr>
      <w:ind w:left="720"/>
      <w:contextualSpacing/>
    </w:pPr>
  </w:style>
  <w:style w:type="character" w:styleId="Hipervnculo">
    <w:name w:val="Hyperlink"/>
    <w:uiPriority w:val="99"/>
    <w:unhideWhenUsed/>
    <w:rsid w:val="00C52F3A"/>
    <w:rPr>
      <w:color w:val="0000FF"/>
      <w:u w:val="single"/>
    </w:rPr>
  </w:style>
  <w:style w:type="character" w:styleId="CitaHTML">
    <w:name w:val="HTML Cite"/>
    <w:uiPriority w:val="99"/>
    <w:semiHidden/>
    <w:unhideWhenUsed/>
    <w:rsid w:val="00C52F3A"/>
    <w:rPr>
      <w:i w:val="0"/>
      <w:iCs w:val="0"/>
      <w:color w:val="008000"/>
    </w:rPr>
  </w:style>
  <w:style w:type="character" w:customStyle="1" w:styleId="Ttulo3Car">
    <w:name w:val="Título 3 Car"/>
    <w:basedOn w:val="Fuentedeprrafopredeter"/>
    <w:link w:val="Ttulo3"/>
    <w:rsid w:val="00EF2FFC"/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F2F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F2FFC"/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carnaci&#243;n@unjfsc.edu.pe" TargetMode="External"/><Relationship Id="rId13" Type="http://schemas.openxmlformats.org/officeDocument/2006/relationships/hyperlink" Target="http://www.scide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tur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3275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Fernando Encarnación Valentin</cp:lastModifiedBy>
  <cp:revision>2</cp:revision>
  <dcterms:created xsi:type="dcterms:W3CDTF">2020-06-03T18:39:00Z</dcterms:created>
  <dcterms:modified xsi:type="dcterms:W3CDTF">2020-06-03T18:39:00Z</dcterms:modified>
</cp:coreProperties>
</file>