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SYLLABUS PARA CLASES VIRTUALES EN LA UNJFSC</w:t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Default="005C37E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18764A">
        <w:rPr>
          <w:rFonts w:ascii="Times New Roman" w:hAnsi="Times New Roman" w:cs="Times New Roman"/>
          <w:b/>
          <w:sz w:val="28"/>
        </w:rPr>
        <w:t>INGENIERÍA CIVIL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1A6817">
        <w:rPr>
          <w:rFonts w:ascii="Times New Roman" w:hAnsi="Times New Roman" w:cs="Times New Roman"/>
          <w:b/>
          <w:sz w:val="28"/>
        </w:rPr>
        <w:t xml:space="preserve"> </w:t>
      </w:r>
      <w:r w:rsidR="0018764A">
        <w:rPr>
          <w:rFonts w:ascii="Times New Roman" w:hAnsi="Times New Roman" w:cs="Times New Roman"/>
          <w:b/>
          <w:sz w:val="28"/>
        </w:rPr>
        <w:t>INGENIERÍA CIVIL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20956</wp:posOffset>
                </wp:positionV>
                <wp:extent cx="5067300" cy="1314450"/>
                <wp:effectExtent l="0" t="0" r="19050" b="19050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6E5E" w:rsidRDefault="00376E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376E5E" w:rsidRDefault="00376E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376E5E" w:rsidRDefault="00376E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376E5E" w:rsidRPr="001A6817" w:rsidRDefault="00376E5E" w:rsidP="001A68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Formulación y Evaluación de Proyectos</w:t>
                            </w:r>
                          </w:p>
                          <w:p w:rsidR="00376E5E" w:rsidRDefault="00376E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76E5E" w:rsidRDefault="00376E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76E5E" w:rsidRDefault="00376E5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45pt;margin-top:1.65pt;width:399pt;height:103.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" strokeweight="2pt">
                <v:path arrowok="t"/>
                <v:textbox>
                  <w:txbxContent>
                    <w:p w:rsidR="00376E5E" w:rsidRDefault="00376E5E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376E5E" w:rsidRDefault="00376E5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376E5E" w:rsidRDefault="00376E5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376E5E" w:rsidRPr="001A6817" w:rsidRDefault="00376E5E" w:rsidP="001A681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Formulación y Evaluación de Proyectos</w:t>
                      </w:r>
                    </w:p>
                    <w:p w:rsidR="00376E5E" w:rsidRDefault="00376E5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76E5E" w:rsidRDefault="00376E5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76E5E" w:rsidRDefault="00376E5E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1A6817" w:rsidP="00793B2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Formación </w:t>
            </w:r>
            <w:r w:rsidR="008D7979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profesional especializada en </w:t>
            </w:r>
            <w:r w:rsidR="00793B21">
              <w:rPr>
                <w:rFonts w:ascii="Arial Narrow" w:eastAsia="Times New Roman" w:hAnsi="Arial Narrow" w:cs="Arial"/>
                <w:iCs/>
                <w:lang w:val="es-ES" w:eastAsia="es-ES"/>
              </w:rPr>
              <w:t>Gestión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1A681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2020-1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376E5E" w:rsidP="00B93BAE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1041451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1A6817" w:rsidP="003237CF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</w:t>
            </w:r>
            <w:r w:rsidR="003237CF">
              <w:rPr>
                <w:rFonts w:ascii="Arial Narrow" w:eastAsia="Times New Roman" w:hAnsi="Arial Narrow" w:cs="Arial"/>
                <w:iCs/>
                <w:lang w:val="es-ES" w:eastAsia="es-ES"/>
              </w:rPr>
              <w:t>3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 w:rsidP="003237C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Hrs. Totales: </w:t>
            </w:r>
            <w:r w:rsidR="0034485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</w:t>
            </w:r>
            <w:r w:rsidR="003237CF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 Teóricas </w:t>
            </w:r>
            <w:r w:rsidR="0034485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</w:t>
            </w:r>
            <w:r w:rsidR="003237CF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Practicas </w:t>
            </w:r>
            <w:r w:rsidR="00E75CA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B93BA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Octav</w:t>
            </w:r>
            <w:r w:rsidR="001A6817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8D7979" w:rsidP="00B93BA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“</w:t>
            </w:r>
            <w:r w:rsidR="00B93BA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”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1A681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Calva Moreira, Jaime Alberto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1A681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jcalva@unjfsc.edu.pe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1A681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990037496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9D0FD5" w:rsidRDefault="009D0FD5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9D0FD5" w:rsidRDefault="009D0FD5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:rsidR="00B6348D" w:rsidRPr="00B6348D" w:rsidRDefault="001F2626" w:rsidP="00B6348D">
      <w:pPr>
        <w:pStyle w:val="Prrafodelista"/>
        <w:spacing w:after="0" w:line="240" w:lineRule="auto"/>
        <w:ind w:left="426"/>
        <w:jc w:val="both"/>
        <w:rPr>
          <w:rFonts w:ascii="Arial Narrow" w:hAnsi="Arial Narrow"/>
        </w:rPr>
      </w:pPr>
      <w:r w:rsidRPr="00B6348D">
        <w:rPr>
          <w:rFonts w:ascii="Arial Narrow" w:eastAsia="Arial" w:hAnsi="Arial Narrow" w:cs="Arial"/>
        </w:rPr>
        <w:t xml:space="preserve">El curso </w:t>
      </w:r>
      <w:r w:rsidR="00B6348D" w:rsidRPr="00B6348D">
        <w:rPr>
          <w:rFonts w:ascii="Arial Narrow" w:hAnsi="Arial Narrow"/>
        </w:rPr>
        <w:t>se desarrollará con una clase introductoria en la que se da cuenta de su contenido, alcances y competencias, además, del estudio de mercado, análisis de la oferta – demanda y de los precios. Desarrollo de las pautas para elaboración de proyectos, en la fase de pre inversión de un proyecto. Metodología para desarrollar estudios técnicos y económicos y toma de decisiones. En el desarrollo se tomará como guía del sistema nacional de inversión pública.</w:t>
      </w:r>
    </w:p>
    <w:p w:rsidR="00B6348D" w:rsidRPr="00B6348D" w:rsidRDefault="00B6348D" w:rsidP="00B6348D">
      <w:pPr>
        <w:pStyle w:val="Prrafodelista"/>
        <w:spacing w:after="0" w:line="240" w:lineRule="auto"/>
        <w:ind w:left="426"/>
        <w:jc w:val="both"/>
        <w:rPr>
          <w:rFonts w:ascii="Arial Narrow" w:hAnsi="Arial Narrow"/>
          <w:b/>
        </w:rPr>
      </w:pPr>
    </w:p>
    <w:p w:rsidR="004A3DFA" w:rsidRPr="00B6348D" w:rsidRDefault="004A3DFA" w:rsidP="00B6348D">
      <w:pPr>
        <w:pStyle w:val="Prrafodelista"/>
        <w:spacing w:after="0" w:line="240" w:lineRule="auto"/>
        <w:ind w:left="426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 w:rsidP="00967E6C">
      <w:pPr>
        <w:pStyle w:val="Ttulo1"/>
      </w:pPr>
      <w:r>
        <w:t>CAPACIDADES AL FINALIZAR EL CURSO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510"/>
        <w:gridCol w:w="2371"/>
        <w:gridCol w:w="1141"/>
      </w:tblGrid>
      <w:tr w:rsidR="004A3DFA" w:rsidTr="006A2134">
        <w:trPr>
          <w:trHeight w:val="299"/>
          <w:jc w:val="center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4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 DIDÁCTICA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:rsidTr="006A2134">
        <w:trPr>
          <w:cantSplit/>
          <w:trHeight w:hRule="exact" w:val="971"/>
          <w:jc w:val="center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510" w:type="dxa"/>
            <w:shd w:val="clear" w:color="auto" w:fill="auto"/>
          </w:tcPr>
          <w:p w:rsidR="0062521C" w:rsidRPr="00685E55" w:rsidRDefault="0062521C" w:rsidP="00054F4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685E55">
              <w:rPr>
                <w:rFonts w:ascii="Arial Narrow" w:eastAsia="Times New Roman" w:hAnsi="Arial Narrow"/>
                <w:color w:val="000000"/>
                <w:lang w:eastAsia="es-PE"/>
              </w:rPr>
              <w:t>Dominio de la teoría y estrategias de proyectos</w:t>
            </w:r>
          </w:p>
          <w:p w:rsidR="00ED3C75" w:rsidRPr="00685E55" w:rsidRDefault="0062521C" w:rsidP="00054F4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685E55">
              <w:rPr>
                <w:rFonts w:ascii="Arial Narrow" w:eastAsia="Times New Roman" w:hAnsi="Arial Narrow"/>
                <w:color w:val="000000"/>
                <w:lang w:eastAsia="es-PE"/>
              </w:rPr>
              <w:t>Aptitudes para realizar estudios de mercado</w:t>
            </w:r>
            <w:r w:rsidRPr="00685E55">
              <w:rPr>
                <w:rFonts w:ascii="Arial Narrow" w:hAnsi="Arial Narrow"/>
              </w:rPr>
              <w:t>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A3DFA" w:rsidRPr="00ED3C75" w:rsidRDefault="00DB6A3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Generalidades del curso y el Estudio de Mercado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:rsidTr="00685E55">
        <w:trPr>
          <w:cantSplit/>
          <w:trHeight w:val="1135"/>
          <w:jc w:val="center"/>
        </w:trPr>
        <w:tc>
          <w:tcPr>
            <w:tcW w:w="713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510" w:type="dxa"/>
            <w:shd w:val="clear" w:color="auto" w:fill="auto"/>
          </w:tcPr>
          <w:p w:rsidR="0062521C" w:rsidRPr="00685E55" w:rsidRDefault="0062521C" w:rsidP="00054F4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685E55">
              <w:rPr>
                <w:rFonts w:ascii="Arial Narrow" w:hAnsi="Arial Narrow"/>
              </w:rPr>
              <w:t>Aplica el conocimiento y habilidades para realizar el análisis técnico y económico de su proyecto</w:t>
            </w:r>
          </w:p>
          <w:p w:rsidR="004A3DFA" w:rsidRPr="00685E55" w:rsidRDefault="0062521C" w:rsidP="0062521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685E55">
              <w:rPr>
                <w:rFonts w:ascii="Arial Narrow" w:hAnsi="Arial Narrow"/>
              </w:rPr>
              <w:t>Defiende la decisión de invertir en el proyecto.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A3DFA" w:rsidRPr="0062521C" w:rsidRDefault="0062521C" w:rsidP="00054F49">
            <w:pPr>
              <w:jc w:val="center"/>
              <w:rPr>
                <w:rFonts w:ascii="Arial Narrow" w:hAnsi="Arial Narrow"/>
                <w:color w:val="000000"/>
              </w:rPr>
            </w:pPr>
            <w:r w:rsidRPr="0062521C">
              <w:rPr>
                <w:rFonts w:ascii="Arial Narrow" w:eastAsia="Times New Roman" w:hAnsi="Arial Narrow" w:cs="Arial"/>
                <w:color w:val="000000"/>
                <w:lang w:eastAsia="es-PE"/>
              </w:rPr>
              <w:t>Aspectos técnicos, económicos y de evaluación privada del proyecto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:rsidTr="006A2134">
        <w:trPr>
          <w:cantSplit/>
          <w:trHeight w:val="1019"/>
          <w:jc w:val="center"/>
        </w:trPr>
        <w:tc>
          <w:tcPr>
            <w:tcW w:w="713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4510" w:type="dxa"/>
            <w:shd w:val="clear" w:color="auto" w:fill="auto"/>
          </w:tcPr>
          <w:p w:rsidR="0062521C" w:rsidRPr="00685E55" w:rsidRDefault="0062521C" w:rsidP="00376E5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685E55">
              <w:rPr>
                <w:rFonts w:ascii="Arial Narrow" w:eastAsia="Times New Roman" w:hAnsi="Arial Narrow"/>
                <w:color w:val="000000"/>
                <w:lang w:eastAsia="es-PE"/>
              </w:rPr>
              <w:t xml:space="preserve">Conocimiento y </w:t>
            </w:r>
            <w:r w:rsidRPr="00685E55">
              <w:rPr>
                <w:rFonts w:ascii="Arial Narrow" w:hAnsi="Arial Narrow"/>
              </w:rPr>
              <w:t>Aptitudes para realizar la programación multianual de inversiones</w:t>
            </w:r>
          </w:p>
          <w:p w:rsidR="004A3DFA" w:rsidRPr="00685E55" w:rsidRDefault="0062521C" w:rsidP="00376E5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685E55">
              <w:rPr>
                <w:rFonts w:ascii="Arial Narrow" w:hAnsi="Arial Narrow"/>
              </w:rPr>
              <w:t>Formular proyectos de inversión para cerrar las brechas de los servicios públicos y de la infraestructura productiva del país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A3DFA" w:rsidRPr="0062521C" w:rsidRDefault="0062521C" w:rsidP="00054F49">
            <w:pPr>
              <w:jc w:val="center"/>
              <w:rPr>
                <w:rFonts w:ascii="Arial Narrow" w:hAnsi="Arial Narrow"/>
                <w:color w:val="000000"/>
              </w:rPr>
            </w:pPr>
            <w:r w:rsidRPr="0062521C">
              <w:rPr>
                <w:rFonts w:ascii="Arial Narrow" w:eastAsia="Times New Roman" w:hAnsi="Arial Narrow" w:cs="Arial"/>
                <w:color w:val="000000"/>
                <w:lang w:eastAsia="es-PE"/>
              </w:rPr>
              <w:t>El sistema nacional de Programación multianual y gestión de la inversiones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3DFA" w:rsidRDefault="001F2626" w:rsidP="00734A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:rsidTr="006A2134">
        <w:trPr>
          <w:cantSplit/>
          <w:trHeight w:val="1012"/>
          <w:jc w:val="center"/>
        </w:trPr>
        <w:tc>
          <w:tcPr>
            <w:tcW w:w="713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510" w:type="dxa"/>
            <w:shd w:val="clear" w:color="auto" w:fill="auto"/>
          </w:tcPr>
          <w:p w:rsidR="0062521C" w:rsidRPr="00685E55" w:rsidRDefault="0062521C" w:rsidP="00DB6A3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685E55">
              <w:rPr>
                <w:rFonts w:ascii="Arial Narrow" w:hAnsi="Arial Narrow"/>
              </w:rPr>
              <w:t>Dominio de la metodología para la evaluación del proyecto</w:t>
            </w:r>
          </w:p>
          <w:p w:rsidR="004A3DFA" w:rsidRPr="00685E55" w:rsidRDefault="0062521C" w:rsidP="00DB6A3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70" w:right="-57" w:hanging="227"/>
              <w:jc w:val="both"/>
              <w:rPr>
                <w:rFonts w:ascii="Arial Narrow" w:hAnsi="Arial Narrow"/>
              </w:rPr>
            </w:pPr>
            <w:r w:rsidRPr="00685E55">
              <w:rPr>
                <w:rFonts w:ascii="Arial Narrow" w:hAnsi="Arial Narrow"/>
              </w:rPr>
              <w:t>Habilidad para analizar sensibilidad, sostenibilidad y gestión de un proyecto de inversión pública.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A3DFA" w:rsidRPr="00ED3C75" w:rsidRDefault="0062521C" w:rsidP="0062521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Formulación y e</w:t>
            </w:r>
            <w:r w:rsidR="00DB6A3F">
              <w:rPr>
                <w:rFonts w:ascii="Arial Narrow" w:hAnsi="Arial Narrow"/>
                <w:color w:val="000000"/>
              </w:rPr>
              <w:t>valuación de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DB6A3F">
              <w:rPr>
                <w:rFonts w:ascii="Arial Narrow" w:hAnsi="Arial Narrow"/>
                <w:color w:val="000000"/>
              </w:rPr>
              <w:t>l</w:t>
            </w:r>
            <w:r>
              <w:rPr>
                <w:rFonts w:ascii="Arial Narrow" w:hAnsi="Arial Narrow"/>
                <w:color w:val="000000"/>
              </w:rPr>
              <w:t>a inversión pública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C37E8" w:rsidRDefault="005C37E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8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7970"/>
      </w:tblGrid>
      <w:tr w:rsidR="004A3DFA" w:rsidTr="00054F49">
        <w:trPr>
          <w:trHeight w:val="464"/>
          <w:jc w:val="center"/>
        </w:trPr>
        <w:tc>
          <w:tcPr>
            <w:tcW w:w="455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970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A3DFA" w:rsidRDefault="001F2626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A3DFA" w:rsidRPr="00EF66D2" w:rsidRDefault="00F47431" w:rsidP="0049396E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F66D2">
              <w:rPr>
                <w:rFonts w:ascii="Arial Narrow" w:eastAsia="Times New Roman" w:hAnsi="Arial Narrow" w:cs="Arial"/>
                <w:iCs/>
                <w:lang w:val="es-ES" w:eastAsia="es-ES"/>
              </w:rPr>
              <w:t>Respuesta al Test de teoría y estrategia de proyecto</w:t>
            </w:r>
          </w:p>
        </w:tc>
      </w:tr>
      <w:tr w:rsidR="004A3DFA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A3DFA" w:rsidRDefault="001F2626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A3DFA" w:rsidRPr="00EF66D2" w:rsidRDefault="00F47431" w:rsidP="00EF66D2">
            <w:pPr>
              <w:tabs>
                <w:tab w:val="left" w:pos="1998"/>
              </w:tabs>
              <w:spacing w:after="0" w:line="240" w:lineRule="auto"/>
              <w:rPr>
                <w:rFonts w:ascii="Arial Narrow" w:hAnsi="Arial Narrow" w:cs="Times New Roman"/>
              </w:rPr>
            </w:pPr>
            <w:r w:rsidRPr="00EF66D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Presentación de </w:t>
            </w:r>
            <w:r w:rsidR="00EF66D2" w:rsidRPr="00EF66D2">
              <w:rPr>
                <w:rFonts w:ascii="Arial Narrow" w:eastAsia="Times New Roman" w:hAnsi="Arial Narrow" w:cs="Arial"/>
                <w:iCs/>
                <w:lang w:val="es-ES" w:eastAsia="es-ES"/>
              </w:rPr>
              <w:t>estudio de mercado</w:t>
            </w:r>
            <w:r w:rsidRPr="00EF66D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de su proyecto.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96E" w:rsidRPr="00EF66D2" w:rsidRDefault="00EF66D2" w:rsidP="0049396E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F66D2">
              <w:rPr>
                <w:rFonts w:ascii="Arial Narrow" w:eastAsia="Times New Roman" w:hAnsi="Arial Narrow" w:cs="Arial"/>
                <w:iCs/>
                <w:lang w:val="es-ES" w:eastAsia="es-ES"/>
              </w:rPr>
              <w:t>Elaboración de cuadros de demanda, oferta y precios.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96E" w:rsidRPr="00EF66D2" w:rsidRDefault="00EF66D2" w:rsidP="0049396E">
            <w:pPr>
              <w:tabs>
                <w:tab w:val="left" w:pos="1998"/>
              </w:tabs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F66D2">
              <w:rPr>
                <w:rFonts w:ascii="Arial Narrow" w:eastAsia="Times New Roman" w:hAnsi="Arial Narrow" w:cs="Arial"/>
                <w:iCs/>
                <w:lang w:val="es-ES" w:eastAsia="es-ES"/>
              </w:rPr>
              <w:t>Presentación de proyección de demanda, oferta y precios.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96E" w:rsidRPr="00EF66D2" w:rsidRDefault="00EF66D2" w:rsidP="0049396E">
            <w:pPr>
              <w:tabs>
                <w:tab w:val="left" w:pos="1998"/>
              </w:tabs>
              <w:spacing w:after="0" w:line="240" w:lineRule="auto"/>
              <w:rPr>
                <w:rFonts w:ascii="Arial Narrow" w:hAnsi="Arial Narrow" w:cs="Times New Roman"/>
              </w:rPr>
            </w:pPr>
            <w:r w:rsidRPr="00EF66D2">
              <w:rPr>
                <w:rFonts w:ascii="Arial Narrow" w:hAnsi="Arial Narrow"/>
              </w:rPr>
              <w:t>Diseño de investigación de mercado de su proyecto.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96E" w:rsidRPr="00EF66D2" w:rsidRDefault="00EF66D2" w:rsidP="0049396E">
            <w:pPr>
              <w:tabs>
                <w:tab w:val="left" w:pos="1998"/>
              </w:tabs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F66D2">
              <w:rPr>
                <w:rFonts w:ascii="Arial Narrow" w:eastAsia="Times New Roman" w:hAnsi="Arial Narrow"/>
                <w:color w:val="000000"/>
                <w:lang w:eastAsia="es-PE"/>
              </w:rPr>
              <w:t>Presentación de inversión, financiamiento, servicio de deuda, costos e ingresos de su proyecto.</w:t>
            </w:r>
          </w:p>
        </w:tc>
      </w:tr>
      <w:tr w:rsidR="0049396E" w:rsidTr="00EF66D2">
        <w:trPr>
          <w:trHeight w:hRule="exact" w:val="536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96E" w:rsidRPr="00EF66D2" w:rsidRDefault="00EF66D2" w:rsidP="0049396E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F66D2">
              <w:rPr>
                <w:rFonts w:ascii="Arial Narrow" w:eastAsia="Times New Roman" w:hAnsi="Arial Narrow"/>
                <w:color w:val="000000"/>
                <w:lang w:eastAsia="es-PE"/>
              </w:rPr>
              <w:t xml:space="preserve">Elabora estados financieros,  y define la tasa de descuento e indicadores de evaluac. </w:t>
            </w:r>
            <w:proofErr w:type="gramStart"/>
            <w:r w:rsidRPr="00EF66D2">
              <w:rPr>
                <w:rFonts w:ascii="Arial Narrow" w:eastAsia="Times New Roman" w:hAnsi="Arial Narrow"/>
                <w:color w:val="000000"/>
                <w:lang w:eastAsia="es-PE"/>
              </w:rPr>
              <w:t>de</w:t>
            </w:r>
            <w:proofErr w:type="gramEnd"/>
            <w:r w:rsidRPr="00EF66D2">
              <w:rPr>
                <w:rFonts w:ascii="Arial Narrow" w:eastAsia="Times New Roman" w:hAnsi="Arial Narrow"/>
                <w:color w:val="000000"/>
                <w:lang w:eastAsia="es-PE"/>
              </w:rPr>
              <w:t xml:space="preserve"> su proyecto.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96E" w:rsidRPr="00EF66D2" w:rsidRDefault="00EF66D2" w:rsidP="0049396E">
            <w:pPr>
              <w:tabs>
                <w:tab w:val="left" w:pos="1998"/>
              </w:tabs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F66D2">
              <w:rPr>
                <w:rFonts w:ascii="Arial Narrow" w:eastAsia="Times New Roman" w:hAnsi="Arial Narrow"/>
                <w:color w:val="000000"/>
                <w:lang w:eastAsia="es-PE"/>
              </w:rPr>
              <w:t>Sustenta la decisión de invertir en su proyecto</w:t>
            </w:r>
            <w:r w:rsidRPr="00EF66D2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49396E" w:rsidTr="0049396E">
        <w:trPr>
          <w:trHeight w:hRule="exact" w:val="58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96E" w:rsidRPr="00EF66D2" w:rsidRDefault="00EF66D2" w:rsidP="0049396E">
            <w:pPr>
              <w:tabs>
                <w:tab w:val="left" w:pos="1998"/>
              </w:tabs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F66D2">
              <w:rPr>
                <w:rFonts w:ascii="Arial Narrow" w:eastAsia="Times New Roman" w:hAnsi="Arial Narrow"/>
                <w:color w:val="000000"/>
                <w:lang w:eastAsia="es-PE"/>
              </w:rPr>
              <w:t>Configuración del proceso productivo de su proyecto.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96E" w:rsidRPr="00EF66D2" w:rsidRDefault="00EF66D2" w:rsidP="0049396E">
            <w:pPr>
              <w:tabs>
                <w:tab w:val="left" w:pos="1998"/>
              </w:tabs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F66D2">
              <w:rPr>
                <w:rFonts w:ascii="Arial Narrow" w:eastAsia="Times New Roman" w:hAnsi="Arial Narrow" w:cs="Arial"/>
                <w:iCs/>
                <w:lang w:val="es-ES" w:eastAsia="es-ES"/>
              </w:rPr>
              <w:t>Formulación del proyecto con la ficha de las IOARR y la ficha técnica general simplificada.</w:t>
            </w:r>
          </w:p>
        </w:tc>
      </w:tr>
      <w:tr w:rsidR="0049396E" w:rsidTr="00EF66D2">
        <w:trPr>
          <w:trHeight w:hRule="exact" w:val="52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11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96E" w:rsidRPr="00EF66D2" w:rsidRDefault="00EF66D2" w:rsidP="0049396E">
            <w:pPr>
              <w:tabs>
                <w:tab w:val="left" w:pos="1998"/>
              </w:tabs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F66D2">
              <w:rPr>
                <w:rFonts w:ascii="Arial Narrow" w:eastAsia="Times New Roman" w:hAnsi="Arial Narrow"/>
                <w:color w:val="000000"/>
                <w:lang w:eastAsia="es-PE"/>
              </w:rPr>
              <w:t>Elaboración de árboles causas y efectos y el de medios y fines. Resuelve ejercicio de alternativas de solución.</w:t>
            </w:r>
          </w:p>
        </w:tc>
      </w:tr>
      <w:tr w:rsidR="0049396E" w:rsidTr="00EF66D2">
        <w:trPr>
          <w:trHeight w:hRule="exact" w:val="57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9396E" w:rsidRPr="00EF66D2" w:rsidRDefault="00EF66D2" w:rsidP="0049396E">
            <w:pPr>
              <w:tabs>
                <w:tab w:val="left" w:pos="1998"/>
              </w:tabs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F66D2">
              <w:rPr>
                <w:rFonts w:ascii="Arial Narrow" w:eastAsia="Times New Roman" w:hAnsi="Arial Narrow"/>
                <w:color w:val="000000"/>
                <w:lang w:eastAsia="es-PE"/>
              </w:rPr>
              <w:t>Elabora  ejercicio estudio de mercado, el análisis técnico de alternativas y el cuadro de costos a precios de mercado.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6E" w:rsidRPr="00EF66D2" w:rsidRDefault="00EF66D2" w:rsidP="0049396E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F66D2">
              <w:rPr>
                <w:rFonts w:ascii="Arial Narrow" w:eastAsia="Times New Roman" w:hAnsi="Arial Narrow" w:cs="Arial"/>
                <w:iCs/>
                <w:lang w:val="es-ES" w:eastAsia="es-ES"/>
              </w:rPr>
              <w:t>Cálculo y presentación de costos y beneficios sociales del ejercicio propuesto.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6E" w:rsidRPr="00EF66D2" w:rsidRDefault="00EF66D2" w:rsidP="0049396E">
            <w:pPr>
              <w:tabs>
                <w:tab w:val="left" w:pos="1998"/>
              </w:tabs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F66D2">
              <w:rPr>
                <w:rFonts w:ascii="Arial Narrow" w:eastAsia="Times New Roman" w:hAnsi="Arial Narrow" w:cs="Arial"/>
                <w:iCs/>
                <w:lang w:val="es-ES" w:eastAsia="es-ES"/>
              </w:rPr>
              <w:t>Presentación los valores de evaluación del proyecto en ejercicio planteado.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6E" w:rsidRPr="00EF66D2" w:rsidRDefault="00EF66D2" w:rsidP="0049396E">
            <w:pPr>
              <w:tabs>
                <w:tab w:val="left" w:pos="1998"/>
              </w:tabs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F66D2">
              <w:rPr>
                <w:rFonts w:ascii="Arial Narrow" w:eastAsia="Times New Roman" w:hAnsi="Arial Narrow"/>
                <w:color w:val="000000"/>
                <w:lang w:eastAsia="es-PE"/>
              </w:rPr>
              <w:t>Evaluación privada en ejercicio con VAN y TIR</w:t>
            </w:r>
            <w:r w:rsidRPr="00EF66D2">
              <w:rPr>
                <w:rFonts w:ascii="Arial Narrow" w:eastAsia="Times New Roman" w:hAnsi="Arial Narrow" w:cs="Arial"/>
                <w:iCs/>
                <w:lang w:val="es-ES" w:eastAsia="es-ES"/>
              </w:rPr>
              <w:t>. Análisis de sensibilidad y sostenibilidad.</w:t>
            </w:r>
          </w:p>
        </w:tc>
      </w:tr>
      <w:tr w:rsidR="0049396E" w:rsidTr="0049396E">
        <w:trPr>
          <w:trHeight w:hRule="exact"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6E" w:rsidRDefault="0049396E" w:rsidP="0049396E">
            <w:pPr>
              <w:spacing w:after="0"/>
              <w:contextualSpacing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6E" w:rsidRPr="00EF66D2" w:rsidRDefault="00EF66D2" w:rsidP="0049396E">
            <w:pPr>
              <w:tabs>
                <w:tab w:val="left" w:pos="1998"/>
              </w:tabs>
              <w:spacing w:after="0"/>
              <w:contextualSpacing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F66D2">
              <w:rPr>
                <w:rFonts w:ascii="Arial Narrow" w:eastAsia="Times New Roman" w:hAnsi="Arial Narrow"/>
                <w:color w:val="000000"/>
                <w:lang w:eastAsia="es-PE"/>
              </w:rPr>
              <w:t>Exposición de proyecto de IP, con ficha técnica estándar.</w:t>
            </w:r>
          </w:p>
        </w:tc>
      </w:tr>
    </w:tbl>
    <w:p w:rsidR="004A3DFA" w:rsidRDefault="004A3DFA" w:rsidP="0049396E">
      <w:pPr>
        <w:pStyle w:val="Encabezado"/>
        <w:tabs>
          <w:tab w:val="clear" w:pos="4252"/>
          <w:tab w:val="clear" w:pos="8504"/>
        </w:tabs>
        <w:spacing w:after="160" w:line="259" w:lineRule="auto"/>
        <w:sectPr w:rsidR="004A3DFA" w:rsidSect="006A21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134" w:left="1701" w:header="567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B67E01" w:rsidRDefault="00B67E01" w:rsidP="00B67E01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143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8F55A1" w:rsidTr="00FC4E19">
        <w:trPr>
          <w:cantSplit/>
          <w:trHeight w:val="6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5A1" w:rsidRDefault="008F55A1" w:rsidP="00172687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40370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DB6A3F" w:rsidRPr="00EF66D2">
              <w:rPr>
                <w:rFonts w:ascii="Arial Narrow" w:hAnsi="Arial Narrow"/>
                <w:b/>
                <w:color w:val="000000"/>
              </w:rPr>
              <w:t>Generalidades del curso y el Estudio de Mercado</w:t>
            </w:r>
            <w:r w:rsidR="00DB6A3F" w:rsidRPr="00EF66D2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 </w:t>
            </w: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F55A1" w:rsidRDefault="008F55A1" w:rsidP="00172687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EF66D2" w:rsidRPr="00EF66D2">
              <w:rPr>
                <w:rFonts w:ascii="Arial Narrow" w:eastAsia="Times New Roman" w:hAnsi="Arial Narrow"/>
                <w:color w:val="000000"/>
                <w:lang w:eastAsia="es-PE"/>
              </w:rPr>
              <w:t>Dominio de la teoría y estrategias de proyectos; y aptitudes para realizar estudios de mercado</w:t>
            </w:r>
            <w:r w:rsidR="00EF66D2" w:rsidRPr="00EF66D2">
              <w:rPr>
                <w:rFonts w:ascii="Arial Narrow" w:hAnsi="Arial Narrow"/>
              </w:rPr>
              <w:t>.</w:t>
            </w:r>
          </w:p>
        </w:tc>
      </w:tr>
      <w:tr w:rsidR="008F55A1" w:rsidTr="00FC4E19">
        <w:trPr>
          <w:trHeight w:val="56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A1" w:rsidRDefault="008F55A1" w:rsidP="0017268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5A1" w:rsidRDefault="008F55A1" w:rsidP="0017268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5A1" w:rsidRDefault="008F55A1" w:rsidP="00172687">
            <w:pPr>
              <w:pStyle w:val="Ttulo2"/>
            </w:pPr>
            <w: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5A1" w:rsidRDefault="008F55A1" w:rsidP="00172687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55A1" w:rsidRDefault="00172687" w:rsidP="00172687">
            <w:pPr>
              <w:spacing w:after="0" w:line="220" w:lineRule="exact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</w:t>
            </w:r>
            <w:r w:rsidR="008F55A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CAPACIDAD </w:t>
            </w:r>
          </w:p>
        </w:tc>
      </w:tr>
      <w:tr w:rsidR="008F55A1" w:rsidTr="00FC4E19">
        <w:trPr>
          <w:trHeight w:hRule="exact" w:val="28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5A1" w:rsidRDefault="008F55A1" w:rsidP="0017268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A1" w:rsidRDefault="008F55A1" w:rsidP="0017268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5A1" w:rsidRDefault="008F55A1" w:rsidP="00326A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5A1" w:rsidRDefault="008F55A1" w:rsidP="00326A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5A1" w:rsidRDefault="008F55A1" w:rsidP="00326A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5A1" w:rsidRDefault="008F55A1" w:rsidP="0017268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A1" w:rsidRDefault="008F55A1" w:rsidP="0017268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D52EBB" w:rsidTr="00C84A53">
        <w:trPr>
          <w:trHeight w:val="918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hAnsi="Arial Narrow"/>
              </w:rPr>
              <w:t>Inversión, rentabilidad. Proyectos. Fases y niveles de estudio del proyecto.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Internalizar la teoría y enfoque estratégico de los proyectos.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Adopta la teoría y enfoque estratégico de proyectos.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2EBB" w:rsidRDefault="00D52EBB" w:rsidP="00D52EBB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D52EBB" w:rsidRDefault="00D52EBB" w:rsidP="00D52EBB">
            <w:pPr>
              <w:numPr>
                <w:ilvl w:val="0"/>
                <w:numId w:val="2"/>
              </w:numPr>
              <w:spacing w:after="0" w:line="240" w:lineRule="auto"/>
              <w:ind w:left="113" w:hanging="17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D52EBB" w:rsidRDefault="00D52EBB" w:rsidP="00D52EBB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D52EBB" w:rsidRDefault="00D52EBB" w:rsidP="00D52EBB">
            <w:pPr>
              <w:numPr>
                <w:ilvl w:val="0"/>
                <w:numId w:val="2"/>
              </w:numPr>
              <w:spacing w:after="0" w:line="240" w:lineRule="auto"/>
              <w:ind w:left="147" w:hanging="204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D52EBB" w:rsidRDefault="00D52EBB" w:rsidP="00D52EBB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D52EBB" w:rsidRDefault="00D52EBB" w:rsidP="00D52EBB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D52EBB" w:rsidRDefault="00D52EBB" w:rsidP="00D52EBB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D52EBB" w:rsidRPr="00172687" w:rsidRDefault="00D52EBB" w:rsidP="00D52EBB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D52EBB" w:rsidRDefault="00D52EBB" w:rsidP="00D52E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D52EBB">
              <w:rPr>
                <w:rFonts w:ascii="Arial Narrow" w:eastAsia="Times New Roman" w:hAnsi="Arial Narrow" w:cs="Arial"/>
                <w:iCs/>
                <w:lang w:val="es-ES" w:eastAsia="es-ES"/>
              </w:rPr>
              <w:t>Respuesta al Test de teoría y estrategia de proyecto</w:t>
            </w:r>
          </w:p>
        </w:tc>
      </w:tr>
      <w:tr w:rsidR="00D52EBB" w:rsidTr="00C84A53">
        <w:trPr>
          <w:trHeight w:val="105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hAnsi="Arial Narrow"/>
              </w:rPr>
            </w:pPr>
            <w:r w:rsidRPr="00B0340B">
              <w:rPr>
                <w:rFonts w:ascii="Arial Narrow" w:hAnsi="Arial Narrow"/>
              </w:rPr>
              <w:t>Mercado, demanda, oferta, precio, distribución, análisis de insumos.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 xml:space="preserve">Reconocer los niveles de estudio y estructuración de un proyecto.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 xml:space="preserve">Práctica y elabora estudio de mercado de un proyecto. 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D52EBB" w:rsidRDefault="00D52EBB" w:rsidP="00D52E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52EBB">
              <w:rPr>
                <w:rFonts w:ascii="Arial Narrow" w:eastAsia="Times New Roman" w:hAnsi="Arial Narrow" w:cs="Arial"/>
                <w:iCs/>
                <w:lang w:val="es-ES" w:eastAsia="es-ES"/>
              </w:rPr>
              <w:t>Presentación de estudio de mercado de su proyecto.</w:t>
            </w:r>
          </w:p>
        </w:tc>
      </w:tr>
      <w:tr w:rsidR="00D52EBB" w:rsidTr="00C84A53">
        <w:trPr>
          <w:trHeight w:val="105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hAnsi="Arial Narrow"/>
              </w:rPr>
            </w:pPr>
            <w:r w:rsidRPr="00B0340B">
              <w:rPr>
                <w:rFonts w:ascii="Arial Narrow" w:hAnsi="Arial Narrow"/>
              </w:rPr>
              <w:t>Proyección y balance de demanda y oferta a futuro, mercado objetivo.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Identificar y evaluar  series de demanda, oferta y precios.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Evalúa y procesa datos históricos del estudio de mercado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D52EBB" w:rsidRDefault="00D52EBB" w:rsidP="00D52E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52EBB">
              <w:rPr>
                <w:rFonts w:ascii="Arial Narrow" w:eastAsia="Times New Roman" w:hAnsi="Arial Narrow" w:cs="Arial"/>
                <w:iCs/>
                <w:lang w:val="es-ES" w:eastAsia="es-ES"/>
              </w:rPr>
              <w:t>Elaboración de cuadros de demanda, oferta y precios.</w:t>
            </w:r>
          </w:p>
        </w:tc>
      </w:tr>
      <w:tr w:rsidR="00D52EBB" w:rsidTr="00C84A53">
        <w:trPr>
          <w:trHeight w:val="75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hAnsi="Arial Narrow"/>
              </w:rPr>
              <w:t>Recolección, procesamiento e interpretación de datos. Presentación de resultados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 xml:space="preserve">Analizar y aplicación de técnicas de proyección de series históricas.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Aplica técnicas de proyección de series históricas. .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D52EBB" w:rsidRDefault="00D52EBB" w:rsidP="00D52E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52EBB">
              <w:rPr>
                <w:rFonts w:ascii="Arial Narrow" w:eastAsia="Times New Roman" w:hAnsi="Arial Narrow" w:cs="Arial"/>
                <w:iCs/>
                <w:lang w:val="es-ES" w:eastAsia="es-ES"/>
              </w:rPr>
              <w:t>Presentación de proyección de demanda, oferta y precios.</w:t>
            </w:r>
          </w:p>
        </w:tc>
      </w:tr>
      <w:tr w:rsidR="00B745EF" w:rsidTr="00172687">
        <w:trPr>
          <w:trHeight w:val="30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EF" w:rsidRDefault="00B745EF" w:rsidP="00B745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745EF" w:rsidTr="00172687">
        <w:trPr>
          <w:trHeight w:val="24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Default="00B745EF" w:rsidP="00B745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B745EF" w:rsidTr="00172687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45EF" w:rsidRDefault="00B745EF" w:rsidP="00B745E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EF" w:rsidRDefault="00B745EF" w:rsidP="00B745E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EF" w:rsidRDefault="00B745EF" w:rsidP="00B745E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B745EF" w:rsidRDefault="00B745EF" w:rsidP="00B745E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EF" w:rsidRDefault="00B745EF" w:rsidP="00B745E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B745EF" w:rsidRDefault="00B745EF" w:rsidP="00B745E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5EF" w:rsidRDefault="00B745EF" w:rsidP="00B745E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B67E01" w:rsidRPr="00C851CA" w:rsidRDefault="00B67E01" w:rsidP="00C851CA">
      <w:pPr>
        <w:pStyle w:val="Encabezado"/>
        <w:tabs>
          <w:tab w:val="clear" w:pos="4252"/>
          <w:tab w:val="clear" w:pos="8504"/>
        </w:tabs>
        <w:spacing w:after="160" w:line="259" w:lineRule="auto"/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A85AE1" w:rsidTr="005C37E8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5AE1" w:rsidRDefault="00A85AE1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40370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EF66D2" w:rsidRPr="00EF66D2">
              <w:rPr>
                <w:rFonts w:ascii="Arial Narrow" w:eastAsia="Times New Roman" w:hAnsi="Arial Narrow" w:cs="Arial"/>
                <w:b/>
                <w:color w:val="000000"/>
                <w:lang w:eastAsia="es-PE"/>
              </w:rPr>
              <w:t>Aspectos técnicos, económicos y de evaluación privada del proyecto</w:t>
            </w: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85AE1" w:rsidRDefault="00A85AE1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B0340B" w:rsidRPr="00B0340B">
              <w:rPr>
                <w:rFonts w:ascii="Arial Narrow" w:hAnsi="Arial Narrow"/>
              </w:rPr>
              <w:t>Aplica el conocimiento y habilidades para realizar el análisis técnico y económico de su proyecto y defender la decisión de invertir en el mismo.</w:t>
            </w:r>
          </w:p>
        </w:tc>
      </w:tr>
      <w:tr w:rsidR="00A85AE1" w:rsidTr="005C37E8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A85AE1" w:rsidTr="00A85AE1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1" w:rsidRDefault="00A85AE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AE1" w:rsidRDefault="00A85AE1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AE1" w:rsidRDefault="00A85AE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1" w:rsidRDefault="00A85AE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D52EBB" w:rsidTr="00C84A53">
        <w:trPr>
          <w:trHeight w:val="1208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BB" w:rsidRDefault="00D52EBB" w:rsidP="00D52E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D52EBB" w:rsidRDefault="00D52EBB" w:rsidP="00D52E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hAnsi="Arial Narrow"/>
              </w:rPr>
              <w:t>Tamaño y localización de la planta o centro de producción.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Revisar metodología para definir tamaño y localización de planta.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Adopta  las técnicas del diseño de  investigación de mercado.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D52EBB" w:rsidRDefault="00D52EBB" w:rsidP="00D52EB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D52EBB" w:rsidRDefault="00D52EBB" w:rsidP="00D52EB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D52EBB" w:rsidRDefault="00D52EBB" w:rsidP="00D52EB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D52EBB" w:rsidRDefault="00D52EBB" w:rsidP="00D52EB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D52EBB" w:rsidRDefault="00D52EBB" w:rsidP="00D52EB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D52EBB" w:rsidRDefault="00D52EBB" w:rsidP="00D52EB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D52EBB" w:rsidRDefault="00D52EBB" w:rsidP="00D52EB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D52EBB" w:rsidRDefault="00D52EBB" w:rsidP="00D52EB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D52EBB" w:rsidRDefault="00D52EBB" w:rsidP="00D52EB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val="es-ES" w:eastAsia="es-PE"/>
              </w:rPr>
            </w:pPr>
            <w:r w:rsidRPr="00D52EBB">
              <w:rPr>
                <w:rFonts w:ascii="Arial Narrow" w:hAnsi="Arial Narrow" w:cstheme="minorHAnsi"/>
              </w:rPr>
              <w:t>Diseño de investigación de mercado de su proyecto.</w:t>
            </w:r>
          </w:p>
        </w:tc>
      </w:tr>
      <w:tr w:rsidR="00D52EBB" w:rsidTr="00C84A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BB" w:rsidRPr="00B0340B" w:rsidRDefault="003E624C" w:rsidP="003E624C">
            <w:pPr>
              <w:spacing w:after="0"/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Proceso operativo, administración, </w:t>
            </w:r>
            <w:r w:rsidR="00D52EBB" w:rsidRPr="00B0340B">
              <w:rPr>
                <w:rFonts w:ascii="Arial Narrow" w:hAnsi="Arial Narrow"/>
              </w:rPr>
              <w:t>inversión, financiamiento, costos e ingresos del proyecto</w:t>
            </w:r>
            <w:bookmarkStart w:id="0" w:name="_GoBack"/>
            <w:bookmarkEnd w:id="0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Desarrollar técnicas de elaborar presupuesto  de inversión-financiamiento y de costos-ingresos.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Ejercita las técnicas de presupuestar inversión, financiamiento, costos e ingresos.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D52EB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 w:cstheme="minorHAnsi"/>
                <w:color w:val="000000"/>
                <w:lang w:eastAsia="es-PE"/>
              </w:rPr>
            </w:pPr>
            <w:r w:rsidRPr="00D52EBB">
              <w:rPr>
                <w:rFonts w:ascii="Arial Narrow" w:eastAsia="Times New Roman" w:hAnsi="Arial Narrow" w:cstheme="minorHAnsi"/>
                <w:color w:val="000000"/>
                <w:lang w:eastAsia="es-PE"/>
              </w:rPr>
              <w:t>Presentación de inversión, financiamiento, servicio de deuda, costos e ingresos de su proyecto.</w:t>
            </w:r>
          </w:p>
        </w:tc>
      </w:tr>
      <w:tr w:rsidR="00D52EBB" w:rsidTr="00C84A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Estados financieros, tasa de descuento e indicadores de evaluación.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Elaborar los estados financieros y define la tasa de descuento e indicadores de evaluac.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Calcula los estados financieros  y define la tasa de descuento e indicadores de evaluac.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D52EB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 w:cstheme="minorHAnsi"/>
                <w:color w:val="000000"/>
                <w:lang w:eastAsia="es-PE"/>
              </w:rPr>
            </w:pPr>
            <w:r w:rsidRPr="00D52EBB">
              <w:rPr>
                <w:rFonts w:ascii="Arial Narrow" w:eastAsia="Times New Roman" w:hAnsi="Arial Narrow" w:cstheme="minorHAnsi"/>
                <w:color w:val="000000"/>
                <w:lang w:eastAsia="es-PE"/>
              </w:rPr>
              <w:t xml:space="preserve">Elabora estados financieros,  y define la tasa de descuento e indicadores de evaluac. </w:t>
            </w:r>
            <w:proofErr w:type="gramStart"/>
            <w:r w:rsidRPr="00D52EBB">
              <w:rPr>
                <w:rFonts w:ascii="Arial Narrow" w:eastAsia="Times New Roman" w:hAnsi="Arial Narrow" w:cstheme="minorHAnsi"/>
                <w:color w:val="000000"/>
                <w:lang w:eastAsia="es-PE"/>
              </w:rPr>
              <w:t>de</w:t>
            </w:r>
            <w:proofErr w:type="gramEnd"/>
            <w:r w:rsidRPr="00D52EBB">
              <w:rPr>
                <w:rFonts w:ascii="Arial Narrow" w:eastAsia="Times New Roman" w:hAnsi="Arial Narrow" w:cstheme="minorHAnsi"/>
                <w:color w:val="000000"/>
                <w:lang w:eastAsia="es-PE"/>
              </w:rPr>
              <w:t xml:space="preserve"> su proyecto.</w:t>
            </w:r>
          </w:p>
        </w:tc>
      </w:tr>
      <w:tr w:rsidR="00D52EBB" w:rsidRPr="00516E4B" w:rsidTr="00CD2191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BB" w:rsidRPr="00B0340B" w:rsidRDefault="00D52EBB" w:rsidP="00D52EBB">
            <w:pPr>
              <w:spacing w:after="0"/>
              <w:ind w:left="-57" w:right="-57"/>
              <w:jc w:val="both"/>
              <w:rPr>
                <w:rFonts w:ascii="Arial Narrow" w:hAnsi="Arial Narrow"/>
              </w:rPr>
            </w:pPr>
            <w:r w:rsidRPr="00B0340B">
              <w:rPr>
                <w:rFonts w:ascii="Arial Narrow" w:hAnsi="Arial Narrow"/>
              </w:rPr>
              <w:t>Evaluación privada del proyecto, económica y financiera.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Desarrollar el cálculo del VAN y de la TIR para decidir sobre la inversión.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Práctica   cálculo del VAN y de la TIR para decidir sobre la inversión.</w:t>
            </w:r>
          </w:p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D52EBB" w:rsidRDefault="00D52EBB" w:rsidP="00D52EB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es-PE"/>
              </w:rPr>
            </w:pPr>
            <w:r w:rsidRPr="00D52EBB">
              <w:rPr>
                <w:rFonts w:ascii="Arial Narrow" w:eastAsia="Times New Roman" w:hAnsi="Arial Narrow" w:cstheme="minorHAnsi"/>
                <w:color w:val="000000"/>
                <w:lang w:eastAsia="es-PE"/>
              </w:rPr>
              <w:t>Sustenta la decisión de invertir en su proyecto</w:t>
            </w:r>
            <w:r w:rsidRPr="00D52EBB">
              <w:rPr>
                <w:rFonts w:ascii="Arial Narrow" w:eastAsia="Times New Roman" w:hAnsi="Arial Narrow" w:cstheme="minorHAnsi"/>
                <w:iCs/>
                <w:lang w:val="es-ES" w:eastAsia="es-ES"/>
              </w:rPr>
              <w:t>.</w:t>
            </w:r>
          </w:p>
        </w:tc>
      </w:tr>
      <w:tr w:rsidR="00516E4B" w:rsidTr="00344853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E4B" w:rsidRP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4B" w:rsidRP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16E4B" w:rsidTr="00344853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516E4B" w:rsidTr="00344853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FC4E19" w:rsidRDefault="00FC4E19" w:rsidP="00C851CA">
      <w:pPr>
        <w:pStyle w:val="Encabezado"/>
        <w:tabs>
          <w:tab w:val="clear" w:pos="4252"/>
          <w:tab w:val="clear" w:pos="8504"/>
        </w:tabs>
        <w:spacing w:after="160" w:line="259" w:lineRule="auto"/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831C4E" w:rsidTr="005C37E8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1C4E" w:rsidRDefault="00831C4E" w:rsidP="00DB6A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  <w:r w:rsidR="00C84A5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EF66D2" w:rsidRPr="00EF66D2">
              <w:rPr>
                <w:rFonts w:ascii="Arial Narrow" w:eastAsia="Times New Roman" w:hAnsi="Arial Narrow" w:cs="Arial"/>
                <w:b/>
                <w:color w:val="000000"/>
                <w:lang w:eastAsia="es-PE"/>
              </w:rPr>
              <w:t>El sistema nacional de Programación multianual y gestión de la inversiones</w:t>
            </w: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B0340B" w:rsidRPr="00B0340B">
              <w:rPr>
                <w:rFonts w:ascii="Arial Narrow" w:eastAsia="Times New Roman" w:hAnsi="Arial Narrow"/>
                <w:color w:val="000000"/>
                <w:lang w:eastAsia="es-PE"/>
              </w:rPr>
              <w:t xml:space="preserve">Conocimiento y </w:t>
            </w:r>
            <w:r w:rsidR="00B0340B" w:rsidRPr="00B0340B">
              <w:rPr>
                <w:rFonts w:ascii="Arial Narrow" w:hAnsi="Arial Narrow"/>
              </w:rPr>
              <w:t>Aptitudes para realizar la programación multianual de inversiones y formular proyectos de inversión para cerrar las brechas de los servicios públicos y de la infraestructura productiva del país</w:t>
            </w:r>
            <w:r w:rsidR="001A0FD2" w:rsidRPr="00B0340B">
              <w:rPr>
                <w:rFonts w:ascii="Arial Narrow" w:hAnsi="Arial Narrow"/>
              </w:rPr>
              <w:t>.</w:t>
            </w:r>
          </w:p>
        </w:tc>
      </w:tr>
      <w:tr w:rsidR="00831C4E" w:rsidTr="005C37E8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4E" w:rsidRDefault="00831C4E" w:rsidP="00DB6A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831C4E" w:rsidTr="00831C4E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4E" w:rsidRDefault="00831C4E" w:rsidP="00DB6A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D52EBB" w:rsidTr="00C84A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hAnsi="Arial Narrow"/>
              </w:rPr>
              <w:t>Introducción al Sistema Invierte Perú.   Normatividad y Procedimiento de la PMI.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Revisar y analizar los procedimientos de la programación multianual de inversiones.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 xml:space="preserve">Identifica normatividad y define el proceso de la programación multianual de inversiones. 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D52EBB" w:rsidRDefault="00D52EBB" w:rsidP="00D52EB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D52EBB" w:rsidRDefault="00D52EBB" w:rsidP="00D52EB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D52EBB" w:rsidRDefault="00D52EBB" w:rsidP="00D52EB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D52EBB" w:rsidRDefault="00D52EBB" w:rsidP="00D52EB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D52EBB" w:rsidRDefault="00D52EBB" w:rsidP="00D52EB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D52EBB" w:rsidRDefault="00D52EBB" w:rsidP="00D52EB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D52EBB" w:rsidRDefault="00D52EBB" w:rsidP="00D52EB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D52EBB" w:rsidRDefault="00D52EBB" w:rsidP="00D52EB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D52EB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D52EBB">
              <w:rPr>
                <w:rFonts w:ascii="Arial Narrow" w:eastAsia="Times New Roman" w:hAnsi="Arial Narrow"/>
                <w:color w:val="000000"/>
                <w:lang w:eastAsia="es-PE"/>
              </w:rPr>
              <w:t>Configuración del proceso productivo de su proyecto.</w:t>
            </w:r>
          </w:p>
        </w:tc>
      </w:tr>
      <w:tr w:rsidR="00D52EBB" w:rsidTr="00C84A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BB" w:rsidRPr="00B0340B" w:rsidRDefault="00D52EBB" w:rsidP="00D52EBB">
            <w:pPr>
              <w:spacing w:after="0"/>
              <w:ind w:left="-57" w:right="-57"/>
              <w:jc w:val="both"/>
              <w:rPr>
                <w:rFonts w:ascii="Arial Narrow" w:hAnsi="Arial Narrow"/>
              </w:rPr>
            </w:pPr>
            <w:r w:rsidRPr="00B0340B">
              <w:rPr>
                <w:rFonts w:ascii="Arial Narrow" w:hAnsi="Arial Narrow"/>
              </w:rPr>
              <w:t>Formulación con fichas técnicas y estudio de pre inversión. Definición de los datos generales.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 xml:space="preserve">Analizar la configuración delas fichas técnicas y el procesamiento de la información requerida.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Revisa y ejercita el contenido de las fichas técnicas, empezando con los datos generales.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D52EB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52EBB">
              <w:rPr>
                <w:rFonts w:ascii="Arial Narrow" w:eastAsia="Times New Roman" w:hAnsi="Arial Narrow" w:cs="Arial"/>
                <w:iCs/>
                <w:lang w:val="es-ES" w:eastAsia="es-ES"/>
              </w:rPr>
              <w:t>Formulación del proyecto con la ficha de las IOARR y la ficha técnica general simplificada.</w:t>
            </w:r>
          </w:p>
        </w:tc>
      </w:tr>
      <w:tr w:rsidR="00D52EBB" w:rsidTr="00C84A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hAnsi="Arial Narrow"/>
              </w:rPr>
              <w:t xml:space="preserve">Identificación-diagnóstico, Problema central, Objetivo central y alternativas de solución.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Asimilar las técnicas de  diagnóstico. Definir  el problema (PC) y el objetivo (OC). Plantear alternativas de solución.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Ejercita las técnicas de diagnóstico, define el PC y plantea el OC. Modela y plantea de alternativas de solución.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D52EB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52EBB">
              <w:rPr>
                <w:rFonts w:ascii="Arial Narrow" w:eastAsia="Times New Roman" w:hAnsi="Arial Narrow"/>
                <w:color w:val="000000"/>
                <w:lang w:eastAsia="es-PE"/>
              </w:rPr>
              <w:t>Elaboración de árboles causas y efectos y el de medios y fines. Resuelve ejercicio de alternativas de solución.</w:t>
            </w:r>
          </w:p>
        </w:tc>
      </w:tr>
      <w:tr w:rsidR="00D52EBB" w:rsidTr="00C84A53">
        <w:trPr>
          <w:trHeight w:val="105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BB" w:rsidRPr="00B0340B" w:rsidRDefault="00D52EBB" w:rsidP="00D52EBB">
            <w:pPr>
              <w:spacing w:after="0"/>
              <w:ind w:left="-57" w:right="-57"/>
              <w:jc w:val="both"/>
              <w:rPr>
                <w:rFonts w:ascii="Arial Narrow" w:hAnsi="Arial Narrow"/>
              </w:rPr>
            </w:pPr>
            <w:r w:rsidRPr="00B0340B">
              <w:rPr>
                <w:rFonts w:ascii="Arial Narrow" w:hAnsi="Arial Narrow"/>
              </w:rPr>
              <w:t>Formulación – horizonte temporal. El estudio de mercado. Análisis técnico. Presupuesto de costos a precios de mercado.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Definir el horizonte del proyecto. Realizar el estudio de mercado, el análisis de las alternativas y calcular costos a precios de mercado.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Ejercita el estudio de mercado, el análisis técnico de alternativas y los costos a precios de mercado.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D52EB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52EBB">
              <w:rPr>
                <w:rFonts w:ascii="Arial Narrow" w:eastAsia="Times New Roman" w:hAnsi="Arial Narrow"/>
                <w:color w:val="000000"/>
                <w:lang w:eastAsia="es-PE"/>
              </w:rPr>
              <w:t>Elabora  ejercicio estudio de mercado, el análisis técnico de alternativas y el cuadro de costos a precios de mercado.</w:t>
            </w:r>
          </w:p>
        </w:tc>
      </w:tr>
      <w:tr w:rsidR="00516E4B" w:rsidTr="00344853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E4B" w:rsidRDefault="00516E4B" w:rsidP="00DB6A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16E4B" w:rsidTr="00344853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E4B" w:rsidRDefault="00516E4B" w:rsidP="00DB6A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516E4B" w:rsidTr="00344853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E4B" w:rsidRDefault="00516E4B" w:rsidP="00DB6A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Pr="00C851CA" w:rsidRDefault="004A3DFA" w:rsidP="00C851CA">
      <w:pPr>
        <w:pStyle w:val="Encabezado"/>
        <w:tabs>
          <w:tab w:val="clear" w:pos="4252"/>
          <w:tab w:val="clear" w:pos="8504"/>
        </w:tabs>
        <w:spacing w:after="160" w:line="259" w:lineRule="auto"/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831C4E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1C4E" w:rsidRDefault="00831C4E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C84A5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EF66D2" w:rsidRPr="00EF66D2">
              <w:rPr>
                <w:rFonts w:ascii="Arial Narrow" w:hAnsi="Arial Narrow"/>
                <w:b/>
                <w:color w:val="000000"/>
              </w:rPr>
              <w:t>Formulación y evaluación de la inversión pública</w:t>
            </w:r>
            <w:r w:rsidR="00EF66D2" w:rsidRPr="00EF66D2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 </w:t>
            </w: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B0340B" w:rsidRPr="00B0340B">
              <w:rPr>
                <w:rFonts w:ascii="Arial Narrow" w:hAnsi="Arial Narrow"/>
              </w:rPr>
              <w:t>Dominio de la metodología para la evaluación del proyecto; y habilidades para analizar sensibilidad, sostenibilidad y gestión de un proyecto de inversión pública.</w:t>
            </w:r>
          </w:p>
        </w:tc>
      </w:tr>
      <w:tr w:rsidR="00831C4E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831C4E" w:rsidTr="00C84A53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4E" w:rsidRDefault="00831C4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D52EBB" w:rsidTr="00C84A53">
        <w:trPr>
          <w:trHeight w:val="105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hAnsi="Arial Narrow"/>
              </w:rPr>
              <w:t>Evaluación Social - Costos a precio social, factor de corrección, flujo de caja. Beneficios y costos sociales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Analizar el proceso de evaluación social del PI. Calcular costos y beneficios sociales.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Evalúa el proyecto de inversión, empezando con el cálculo de costos y beneficios sociales.</w:t>
            </w:r>
          </w:p>
        </w:tc>
        <w:tc>
          <w:tcPr>
            <w:tcW w:w="2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D52EBB" w:rsidRDefault="00D52EBB" w:rsidP="00D52EB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D52EBB" w:rsidRDefault="00D52EBB" w:rsidP="00D52EB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D52EBB" w:rsidRDefault="00D52EBB" w:rsidP="00D52EB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D52EBB" w:rsidRDefault="00D52EBB" w:rsidP="00D52EB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D52EBB" w:rsidRDefault="00D52EBB" w:rsidP="00D52EB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D52EBB" w:rsidRDefault="00D52EBB" w:rsidP="00D52EB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D52EBB" w:rsidRDefault="00D52EBB" w:rsidP="00D52EB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D52EBB" w:rsidRDefault="00D52EBB" w:rsidP="00D52EB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D52EBB" w:rsidRDefault="00D52EBB" w:rsidP="00D52EBB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D52EBB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Cálculo y presentación de costos y beneficios sociales del ejercicio propuesto.</w:t>
            </w:r>
          </w:p>
        </w:tc>
      </w:tr>
      <w:tr w:rsidR="00D52EBB" w:rsidTr="00C84A53">
        <w:trPr>
          <w:trHeight w:val="105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hAnsi="Arial Narrow"/>
              </w:rPr>
            </w:pPr>
            <w:r w:rsidRPr="00B0340B">
              <w:rPr>
                <w:rFonts w:ascii="Arial Narrow" w:hAnsi="Arial Narrow"/>
              </w:rPr>
              <w:t>Indicadores de costo beneficio (VANS y TIRS) y los de costo eficacia/ efectividad.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Analizar y define la metodología de evaluación pertinente, según el flujo de caja.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Asimila  y aplica los indicadores de evaluación pertinentes.</w:t>
            </w:r>
          </w:p>
        </w:tc>
        <w:tc>
          <w:tcPr>
            <w:tcW w:w="24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D52EBB" w:rsidRDefault="00D52EBB" w:rsidP="00D52EBB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52EBB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Presentación los valores de evaluación del proyecto en ejercicio planteado.</w:t>
            </w:r>
          </w:p>
        </w:tc>
      </w:tr>
      <w:tr w:rsidR="00D52EBB" w:rsidTr="00C84A53">
        <w:trPr>
          <w:trHeight w:val="105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hAnsi="Arial Narrow"/>
              </w:rPr>
            </w:pPr>
            <w:r w:rsidRPr="00B0340B">
              <w:rPr>
                <w:rFonts w:ascii="Arial Narrow" w:hAnsi="Arial Narrow"/>
              </w:rPr>
              <w:t xml:space="preserve">Evaluación privada. Análisis de sensibilidad, Análisis de sostenibilidad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Realizar la evaluación privada con VAN y TIR; medir sensibilidad y sostenibilidad del PI.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Domina el cálculo  del VAN y TIR. Analiza la sensibilidad y sostenibilidad del PI.</w:t>
            </w:r>
          </w:p>
        </w:tc>
        <w:tc>
          <w:tcPr>
            <w:tcW w:w="24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D52EBB" w:rsidRDefault="00D52EBB" w:rsidP="00D52EBB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D52EB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Evaluación privada en ejercicio con VAN y TIR</w:t>
            </w:r>
            <w:r w:rsidRPr="00D52EBB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 Análisis de sensibilidad y sostenibilidad.</w:t>
            </w:r>
          </w:p>
        </w:tc>
      </w:tr>
      <w:tr w:rsidR="00D52EBB" w:rsidTr="00C84A53">
        <w:trPr>
          <w:trHeight w:val="105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Default="00D52EBB" w:rsidP="00D52EB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hAnsi="Arial Narrow"/>
              </w:rPr>
            </w:pPr>
            <w:r w:rsidRPr="00B0340B">
              <w:rPr>
                <w:rFonts w:ascii="Arial Narrow" w:hAnsi="Arial Narrow"/>
              </w:rPr>
              <w:t>Análisis de gestión del proyecto. Matriz de marco lógico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Analizar teoría y cálculo de sensibilidad y escenarios de proyectos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B0340B" w:rsidRDefault="00D52EBB" w:rsidP="00D52EBB">
            <w:pPr>
              <w:spacing w:after="0" w:line="240" w:lineRule="auto"/>
              <w:ind w:left="-57" w:right="-5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0340B">
              <w:rPr>
                <w:rFonts w:ascii="Arial Narrow" w:eastAsia="Times New Roman" w:hAnsi="Arial Narrow"/>
                <w:color w:val="000000"/>
                <w:lang w:eastAsia="es-PE"/>
              </w:rPr>
              <w:t>Defiende escenarios del proyecto, basado en datos de sensibilidad.</w:t>
            </w:r>
            <w:r w:rsidRPr="00B0340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8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EBB" w:rsidRDefault="00D52EBB" w:rsidP="00D52E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BB" w:rsidRPr="00D52EBB" w:rsidRDefault="00D52EBB" w:rsidP="00D52EBB">
            <w:pPr>
              <w:spacing w:after="0" w:line="240" w:lineRule="auto"/>
              <w:ind w:right="-5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52EB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Exposición de proyecto de IP, con ficha técnica estándar.</w:t>
            </w:r>
          </w:p>
        </w:tc>
      </w:tr>
      <w:tr w:rsidR="00516E4B" w:rsidTr="00344853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16E4B" w:rsidTr="00344853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516E4B" w:rsidTr="00344853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E4B" w:rsidRDefault="00516E4B" w:rsidP="00516E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B" w:rsidRDefault="00516E4B" w:rsidP="00516E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E4B" w:rsidRDefault="00516E4B" w:rsidP="00516E4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1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 w:rsidP="00A85A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 xml:space="preserve">UNIDADES DIDÁCTICAS 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 w:rsidP="003406F5">
      <w:pPr>
        <w:pStyle w:val="Textodebloque"/>
      </w:pPr>
      <w: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3406F5" w:rsidRDefault="003406F5" w:rsidP="003406F5">
      <w:pPr>
        <w:spacing w:after="0" w:line="360" w:lineRule="auto"/>
        <w:ind w:left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lastRenderedPageBreak/>
        <w:t>BIBLIOGRAFÍA</w:t>
      </w:r>
    </w:p>
    <w:p w:rsidR="004A3DFA" w:rsidRDefault="001F2626" w:rsidP="00404059">
      <w:pPr>
        <w:numPr>
          <w:ilvl w:val="1"/>
          <w:numId w:val="1"/>
        </w:numPr>
        <w:spacing w:after="0" w:line="216" w:lineRule="auto"/>
        <w:ind w:left="993" w:hanging="426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DB571B" w:rsidRDefault="00DB571B" w:rsidP="00DB571B">
      <w:pPr>
        <w:spacing w:after="0" w:line="216" w:lineRule="auto"/>
        <w:ind w:left="993"/>
        <w:rPr>
          <w:rFonts w:ascii="Arial Narrow" w:hAnsi="Arial Narrow"/>
          <w:b/>
          <w:bCs/>
          <w:lang w:val="es-ES"/>
        </w:rPr>
      </w:pPr>
    </w:p>
    <w:p w:rsidR="00DB571B" w:rsidRDefault="00DB571B" w:rsidP="00DB571B">
      <w:pPr>
        <w:pStyle w:val="Prrafodelista"/>
        <w:numPr>
          <w:ilvl w:val="0"/>
          <w:numId w:val="13"/>
        </w:numPr>
        <w:spacing w:after="0" w:line="240" w:lineRule="auto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BELTRAN </w:t>
      </w:r>
      <w:proofErr w:type="spellStart"/>
      <w:r>
        <w:rPr>
          <w:sz w:val="20"/>
          <w:szCs w:val="20"/>
        </w:rPr>
        <w:t>Arlette</w:t>
      </w:r>
      <w:proofErr w:type="spellEnd"/>
      <w:r>
        <w:rPr>
          <w:sz w:val="20"/>
          <w:szCs w:val="20"/>
        </w:rPr>
        <w:t xml:space="preserve"> y CUEVA </w:t>
      </w:r>
      <w:proofErr w:type="spellStart"/>
      <w:r>
        <w:rPr>
          <w:sz w:val="20"/>
          <w:szCs w:val="20"/>
        </w:rPr>
        <w:t>Hanny</w:t>
      </w:r>
      <w:proofErr w:type="spellEnd"/>
      <w:r>
        <w:rPr>
          <w:sz w:val="20"/>
          <w:szCs w:val="20"/>
        </w:rPr>
        <w:t>; Evaluación Privada de Proyectos, Edit. Universidad del Pacífico, 2008.</w:t>
      </w:r>
    </w:p>
    <w:p w:rsidR="00DB571B" w:rsidRPr="008F5F54" w:rsidRDefault="00DB571B" w:rsidP="00DB571B">
      <w:pPr>
        <w:pStyle w:val="Prrafodelista"/>
        <w:numPr>
          <w:ilvl w:val="0"/>
          <w:numId w:val="13"/>
        </w:numPr>
        <w:spacing w:after="0" w:line="240" w:lineRule="auto"/>
        <w:ind w:left="1134" w:hanging="283"/>
        <w:jc w:val="both"/>
        <w:rPr>
          <w:sz w:val="20"/>
          <w:szCs w:val="20"/>
        </w:rPr>
      </w:pPr>
      <w:r w:rsidRPr="008F5F54">
        <w:rPr>
          <w:sz w:val="20"/>
          <w:szCs w:val="20"/>
        </w:rPr>
        <w:t>COSS BU, Raúl, Análisis y Evaluación de Proyectos de Inversión</w:t>
      </w:r>
      <w:r>
        <w:rPr>
          <w:sz w:val="20"/>
          <w:szCs w:val="20"/>
        </w:rPr>
        <w:t xml:space="preserve">, Editorial </w:t>
      </w:r>
      <w:proofErr w:type="spellStart"/>
      <w:r>
        <w:rPr>
          <w:sz w:val="20"/>
          <w:szCs w:val="20"/>
        </w:rPr>
        <w:t>Limusa</w:t>
      </w:r>
      <w:proofErr w:type="spellEnd"/>
      <w:r>
        <w:rPr>
          <w:sz w:val="20"/>
          <w:szCs w:val="20"/>
        </w:rPr>
        <w:t>, México 2008.</w:t>
      </w:r>
    </w:p>
    <w:p w:rsidR="00DB571B" w:rsidRPr="00EC0F5A" w:rsidRDefault="00DB571B" w:rsidP="00DB571B">
      <w:pPr>
        <w:pStyle w:val="Prrafodelista"/>
        <w:numPr>
          <w:ilvl w:val="0"/>
          <w:numId w:val="13"/>
        </w:numPr>
        <w:spacing w:after="0" w:line="240" w:lineRule="auto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FONTAINE</w:t>
      </w:r>
      <w:r w:rsidRPr="00EC0F5A">
        <w:rPr>
          <w:sz w:val="20"/>
          <w:szCs w:val="20"/>
        </w:rPr>
        <w:t xml:space="preserve">, </w:t>
      </w:r>
      <w:r>
        <w:rPr>
          <w:sz w:val="20"/>
          <w:szCs w:val="20"/>
        </w:rPr>
        <w:t>Ernesto R.</w:t>
      </w:r>
      <w:r w:rsidRPr="00EC0F5A">
        <w:rPr>
          <w:sz w:val="20"/>
          <w:szCs w:val="20"/>
        </w:rPr>
        <w:t xml:space="preserve">; </w:t>
      </w:r>
      <w:r>
        <w:rPr>
          <w:sz w:val="20"/>
          <w:szCs w:val="20"/>
        </w:rPr>
        <w:t>Evaluación Social de Proyectos</w:t>
      </w:r>
      <w:r w:rsidRPr="00EC0F5A">
        <w:rPr>
          <w:sz w:val="20"/>
          <w:szCs w:val="20"/>
        </w:rPr>
        <w:t xml:space="preserve">; </w:t>
      </w:r>
      <w:r>
        <w:rPr>
          <w:sz w:val="20"/>
          <w:szCs w:val="20"/>
        </w:rPr>
        <w:t>Editorial Norma</w:t>
      </w:r>
      <w:r w:rsidRPr="00EC0F5A">
        <w:rPr>
          <w:sz w:val="20"/>
          <w:szCs w:val="20"/>
        </w:rPr>
        <w:t>.</w:t>
      </w:r>
      <w:r>
        <w:rPr>
          <w:sz w:val="20"/>
          <w:szCs w:val="20"/>
        </w:rPr>
        <w:t xml:space="preserve"> Décimo Tercera edición, 2008.</w:t>
      </w:r>
    </w:p>
    <w:p w:rsidR="00DB571B" w:rsidRPr="00EC0F5A" w:rsidRDefault="00DB571B" w:rsidP="00DB571B">
      <w:pPr>
        <w:pStyle w:val="Prrafodelista"/>
        <w:numPr>
          <w:ilvl w:val="0"/>
          <w:numId w:val="13"/>
        </w:numPr>
        <w:spacing w:after="0" w:line="240" w:lineRule="auto"/>
        <w:ind w:left="1134" w:hanging="283"/>
        <w:jc w:val="both"/>
        <w:rPr>
          <w:sz w:val="20"/>
          <w:szCs w:val="20"/>
        </w:rPr>
      </w:pPr>
      <w:r w:rsidRPr="00EC0F5A">
        <w:rPr>
          <w:sz w:val="20"/>
          <w:szCs w:val="20"/>
        </w:rPr>
        <w:t>H</w:t>
      </w:r>
      <w:r>
        <w:rPr>
          <w:sz w:val="20"/>
          <w:szCs w:val="20"/>
        </w:rPr>
        <w:t>AYNES</w:t>
      </w:r>
      <w:r w:rsidRPr="00EC0F5A">
        <w:rPr>
          <w:sz w:val="20"/>
          <w:szCs w:val="20"/>
        </w:rPr>
        <w:t xml:space="preserve">, </w:t>
      </w:r>
      <w:r>
        <w:rPr>
          <w:sz w:val="20"/>
          <w:szCs w:val="20"/>
        </w:rPr>
        <w:t>Marion E.</w:t>
      </w:r>
      <w:r w:rsidRPr="00EC0F5A">
        <w:rPr>
          <w:sz w:val="20"/>
          <w:szCs w:val="20"/>
        </w:rPr>
        <w:t xml:space="preserve">; </w:t>
      </w:r>
      <w:r>
        <w:rPr>
          <w:sz w:val="20"/>
          <w:szCs w:val="20"/>
        </w:rPr>
        <w:t>Administración de Proyectos</w:t>
      </w:r>
      <w:r w:rsidRPr="00EC0F5A">
        <w:rPr>
          <w:sz w:val="20"/>
          <w:szCs w:val="20"/>
        </w:rPr>
        <w:t xml:space="preserve">; </w:t>
      </w:r>
      <w:r>
        <w:rPr>
          <w:sz w:val="20"/>
          <w:szCs w:val="20"/>
        </w:rPr>
        <w:t>Editorial Iberoamericana</w:t>
      </w:r>
      <w:r w:rsidRPr="00EC0F5A">
        <w:rPr>
          <w:sz w:val="20"/>
          <w:szCs w:val="20"/>
        </w:rPr>
        <w:t>; México 199</w:t>
      </w:r>
      <w:r>
        <w:rPr>
          <w:sz w:val="20"/>
          <w:szCs w:val="20"/>
        </w:rPr>
        <w:t>7</w:t>
      </w:r>
      <w:r w:rsidRPr="00EC0F5A">
        <w:rPr>
          <w:sz w:val="20"/>
          <w:szCs w:val="20"/>
        </w:rPr>
        <w:t>.</w:t>
      </w:r>
    </w:p>
    <w:p w:rsidR="00DB571B" w:rsidRDefault="00DB571B" w:rsidP="00DB571B">
      <w:pPr>
        <w:pStyle w:val="Prrafodelista"/>
        <w:numPr>
          <w:ilvl w:val="0"/>
          <w:numId w:val="13"/>
        </w:numPr>
        <w:spacing w:after="0" w:line="240" w:lineRule="auto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HERNÁNDEZ </w:t>
      </w:r>
      <w:proofErr w:type="spellStart"/>
      <w:r>
        <w:rPr>
          <w:sz w:val="20"/>
          <w:szCs w:val="20"/>
        </w:rPr>
        <w:t>HERNÁNDEZ</w:t>
      </w:r>
      <w:proofErr w:type="spellEnd"/>
      <w:r>
        <w:rPr>
          <w:sz w:val="20"/>
          <w:szCs w:val="20"/>
        </w:rPr>
        <w:t>, Abraham; HERNÁNDEZ VILLALOBOS, Abraham; HERNÁNDEZ SUÁREZ, Alejandro; Formulación y Evaluación de Proyectos de Inversión, Editorial Thomson, 5ta. Edición, México, 2005.</w:t>
      </w:r>
    </w:p>
    <w:p w:rsidR="00DB571B" w:rsidRPr="004D6723" w:rsidRDefault="00DB571B" w:rsidP="00DB571B">
      <w:pPr>
        <w:pStyle w:val="Prrafodelista"/>
        <w:numPr>
          <w:ilvl w:val="0"/>
          <w:numId w:val="13"/>
        </w:numPr>
        <w:spacing w:after="0" w:line="240" w:lineRule="auto"/>
        <w:ind w:left="1134" w:hanging="283"/>
        <w:jc w:val="both"/>
        <w:rPr>
          <w:sz w:val="20"/>
          <w:szCs w:val="20"/>
        </w:rPr>
      </w:pPr>
      <w:r w:rsidRPr="004D6723">
        <w:rPr>
          <w:sz w:val="20"/>
          <w:szCs w:val="20"/>
        </w:rPr>
        <w:t xml:space="preserve">INFANTE VILLARREAL, </w:t>
      </w:r>
      <w:r>
        <w:rPr>
          <w:sz w:val="20"/>
          <w:szCs w:val="20"/>
        </w:rPr>
        <w:t>Arturo</w:t>
      </w:r>
      <w:r w:rsidRPr="004D6723">
        <w:rPr>
          <w:sz w:val="20"/>
          <w:szCs w:val="20"/>
        </w:rPr>
        <w:t xml:space="preserve">; </w:t>
      </w:r>
      <w:r>
        <w:rPr>
          <w:sz w:val="20"/>
          <w:szCs w:val="20"/>
        </w:rPr>
        <w:t>Evaluación Financiera de Proyectos de Inversión</w:t>
      </w:r>
      <w:r w:rsidRPr="004D6723">
        <w:rPr>
          <w:sz w:val="20"/>
          <w:szCs w:val="20"/>
        </w:rPr>
        <w:t xml:space="preserve">; Editorial </w:t>
      </w:r>
      <w:r>
        <w:rPr>
          <w:sz w:val="20"/>
          <w:szCs w:val="20"/>
        </w:rPr>
        <w:t>Norma</w:t>
      </w:r>
      <w:r w:rsidRPr="004D6723">
        <w:rPr>
          <w:sz w:val="20"/>
          <w:szCs w:val="20"/>
        </w:rPr>
        <w:t>.</w:t>
      </w:r>
      <w:r>
        <w:rPr>
          <w:sz w:val="20"/>
          <w:szCs w:val="20"/>
        </w:rPr>
        <w:t xml:space="preserve"> 1997.</w:t>
      </w:r>
    </w:p>
    <w:p w:rsidR="00DB571B" w:rsidRDefault="00DB571B" w:rsidP="00DB571B">
      <w:pPr>
        <w:pStyle w:val="Prrafodelista"/>
        <w:numPr>
          <w:ilvl w:val="0"/>
          <w:numId w:val="13"/>
        </w:numPr>
        <w:spacing w:after="0" w:line="240" w:lineRule="auto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LIRA BRICEÑO, Paul; Evaluación de Proyectos de Inversión. Edit. UPC, 1ra. Edición, 2013.</w:t>
      </w:r>
    </w:p>
    <w:p w:rsidR="00DB571B" w:rsidRPr="009B2068" w:rsidRDefault="00DB571B" w:rsidP="00DB571B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1134" w:hanging="283"/>
        <w:jc w:val="both"/>
      </w:pPr>
      <w:r>
        <w:rPr>
          <w:sz w:val="20"/>
          <w:szCs w:val="20"/>
        </w:rPr>
        <w:t xml:space="preserve">SAPAG CHAIN, </w:t>
      </w:r>
      <w:proofErr w:type="spellStart"/>
      <w:r>
        <w:rPr>
          <w:sz w:val="20"/>
          <w:szCs w:val="20"/>
        </w:rPr>
        <w:t>Nassir</w:t>
      </w:r>
      <w:proofErr w:type="spellEnd"/>
      <w:r>
        <w:rPr>
          <w:sz w:val="20"/>
          <w:szCs w:val="20"/>
        </w:rPr>
        <w:t>; SAPAG CHAIN, Reynaldo; Preparación y Evaluación de Proyectos; Mc Graw Hill. 2008.</w:t>
      </w:r>
    </w:p>
    <w:p w:rsidR="004A3DFA" w:rsidRPr="00DB571B" w:rsidRDefault="004A3DFA">
      <w:pPr>
        <w:spacing w:after="0" w:line="216" w:lineRule="auto"/>
        <w:ind w:left="1134"/>
        <w:rPr>
          <w:rFonts w:ascii="Arial Narrow" w:hAnsi="Arial Narrow"/>
          <w:b/>
          <w:bCs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032E87" w:rsidRPr="00032E87" w:rsidRDefault="00201B20" w:rsidP="00032E87">
      <w:pPr>
        <w:numPr>
          <w:ilvl w:val="0"/>
          <w:numId w:val="14"/>
        </w:numPr>
        <w:spacing w:after="0" w:line="240" w:lineRule="auto"/>
        <w:jc w:val="both"/>
        <w:rPr>
          <w:caps/>
          <w:color w:val="000000"/>
        </w:rPr>
      </w:pPr>
      <w:r w:rsidRPr="00201B20">
        <w:rPr>
          <w:color w:val="000000"/>
        </w:rPr>
        <w:t>R</w:t>
      </w:r>
      <w:r w:rsidR="00DB571B">
        <w:rPr>
          <w:color w:val="000000"/>
        </w:rPr>
        <w:t>amírez</w:t>
      </w:r>
      <w:r w:rsidR="00F227B1">
        <w:rPr>
          <w:color w:val="000000"/>
        </w:rPr>
        <w:t xml:space="preserve">, </w:t>
      </w:r>
      <w:proofErr w:type="spellStart"/>
      <w:r w:rsidR="00F227B1">
        <w:rPr>
          <w:color w:val="000000"/>
        </w:rPr>
        <w:t>Elbar</w:t>
      </w:r>
      <w:proofErr w:type="spellEnd"/>
      <w:r w:rsidR="00F227B1">
        <w:rPr>
          <w:color w:val="000000"/>
        </w:rPr>
        <w:t xml:space="preserve">; Granados, Ismael; </w:t>
      </w:r>
      <w:proofErr w:type="spellStart"/>
      <w:r w:rsidR="00F227B1">
        <w:rPr>
          <w:color w:val="000000"/>
        </w:rPr>
        <w:t>Cajigas</w:t>
      </w:r>
      <w:proofErr w:type="spellEnd"/>
      <w:r w:rsidR="00F227B1">
        <w:rPr>
          <w:color w:val="000000"/>
        </w:rPr>
        <w:t xml:space="preserve"> R</w:t>
      </w:r>
      <w:r w:rsidR="00032E87" w:rsidRPr="00201B20">
        <w:rPr>
          <w:color w:val="000000"/>
        </w:rPr>
        <w:t>.</w:t>
      </w:r>
      <w:r w:rsidRPr="00201B20">
        <w:rPr>
          <w:color w:val="000000"/>
        </w:rPr>
        <w:t>,</w:t>
      </w:r>
      <w:r w:rsidR="00F227B1">
        <w:rPr>
          <w:color w:val="000000"/>
        </w:rPr>
        <w:t xml:space="preserve"> Margot. Proyectos de inversión competitivos: Formulación y evaluación de proyectos con visión emprendedora estratégica. Universidad Nacional de Colombia. 1ª. Edición. 2004. Recuperado el 0</w:t>
      </w:r>
      <w:r w:rsidR="004B62B7">
        <w:rPr>
          <w:color w:val="000000"/>
        </w:rPr>
        <w:t>6</w:t>
      </w:r>
      <w:r w:rsidR="00032E87">
        <w:rPr>
          <w:color w:val="000000"/>
        </w:rPr>
        <w:t xml:space="preserve"> de </w:t>
      </w:r>
      <w:r w:rsidR="00F227B1">
        <w:rPr>
          <w:color w:val="000000"/>
        </w:rPr>
        <w:t>juni</w:t>
      </w:r>
      <w:r w:rsidR="00032E87">
        <w:rPr>
          <w:color w:val="000000"/>
        </w:rPr>
        <w:t>o del 20</w:t>
      </w:r>
      <w:r w:rsidR="00F227B1">
        <w:rPr>
          <w:color w:val="000000"/>
        </w:rPr>
        <w:t>20</w:t>
      </w:r>
      <w:r w:rsidR="00032E87">
        <w:rPr>
          <w:color w:val="000000"/>
        </w:rPr>
        <w:t>.</w:t>
      </w:r>
    </w:p>
    <w:p w:rsidR="00032E87" w:rsidRPr="00032E87" w:rsidRDefault="00A001AA" w:rsidP="00032E87">
      <w:pPr>
        <w:spacing w:after="0" w:line="240" w:lineRule="auto"/>
        <w:ind w:left="720"/>
        <w:jc w:val="both"/>
        <w:rPr>
          <w:caps/>
          <w:color w:val="000000"/>
        </w:rPr>
      </w:pPr>
      <w:hyperlink r:id="rId16" w:history="1">
        <w:r w:rsidR="00F227B1">
          <w:rPr>
            <w:rStyle w:val="Hipervnculo"/>
          </w:rPr>
          <w:t>http://www.uneditorial.net/uflip/Proyectos-de-inversion-competitivos-formulacion-y-evaluacion/pubData/source/Proyectos-de-inversion-competitivos-formulacion-y-evaluacion.pdf</w:t>
        </w:r>
      </w:hyperlink>
    </w:p>
    <w:p w:rsidR="00DB571B" w:rsidRPr="00DB571B" w:rsidRDefault="0070621D" w:rsidP="00DB571B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caps/>
          <w:color w:val="000000"/>
        </w:rPr>
      </w:pPr>
      <w:proofErr w:type="spellStart"/>
      <w:r>
        <w:t>S</w:t>
      </w:r>
      <w:r w:rsidR="00DB571B">
        <w:t>apag</w:t>
      </w:r>
      <w:proofErr w:type="spellEnd"/>
      <w:r w:rsidR="00DB571B">
        <w:t xml:space="preserve"> </w:t>
      </w:r>
      <w:proofErr w:type="spellStart"/>
      <w:r w:rsidR="00DB571B">
        <w:t>Chain</w:t>
      </w:r>
      <w:proofErr w:type="spellEnd"/>
      <w:r w:rsidR="00DB571B">
        <w:t xml:space="preserve">, </w:t>
      </w:r>
      <w:proofErr w:type="spellStart"/>
      <w:r w:rsidR="00DB571B">
        <w:t>Nassir</w:t>
      </w:r>
      <w:proofErr w:type="spellEnd"/>
      <w:r w:rsidR="00DB571B">
        <w:t>. Formulación y Evaluación de Proyectos, Segunda edición, Chile-2011. Recuperado el 15 de agosto de 2019.</w:t>
      </w:r>
    </w:p>
    <w:p w:rsidR="00DB571B" w:rsidRPr="00DB571B" w:rsidRDefault="00A001AA" w:rsidP="00DB571B">
      <w:pPr>
        <w:spacing w:after="0" w:line="240" w:lineRule="auto"/>
        <w:ind w:left="709"/>
        <w:jc w:val="both"/>
        <w:rPr>
          <w:caps/>
          <w:color w:val="000000"/>
        </w:rPr>
      </w:pPr>
      <w:hyperlink r:id="rId17" w:history="1">
        <w:r w:rsidR="00DB571B">
          <w:rPr>
            <w:rStyle w:val="Hipervnculo"/>
          </w:rPr>
          <w:t>http://daltonorellana.info/wp-content/uploads/sites/436/2014/08/Proyectos_de_Inversion_Nassir_Sapag_Chain_2Edic.pdf</w:t>
        </w:r>
      </w:hyperlink>
    </w:p>
    <w:p w:rsidR="00DB571B" w:rsidRDefault="00DB571B" w:rsidP="00F227B1">
      <w:pPr>
        <w:spacing w:after="0" w:line="240" w:lineRule="auto"/>
        <w:ind w:left="709"/>
        <w:jc w:val="both"/>
        <w:rPr>
          <w:caps/>
          <w:color w:val="000000"/>
        </w:rPr>
      </w:pPr>
    </w:p>
    <w:p w:rsidR="00770C6B" w:rsidRDefault="00770C6B" w:rsidP="0070621D">
      <w:pPr>
        <w:spacing w:after="0" w:line="240" w:lineRule="auto"/>
        <w:ind w:left="709"/>
        <w:jc w:val="both"/>
        <w:rPr>
          <w:caps/>
          <w:color w:val="000000"/>
        </w:rPr>
      </w:pPr>
    </w:p>
    <w:p w:rsidR="00770C6B" w:rsidRPr="00032E87" w:rsidRDefault="00770C6B" w:rsidP="00CF7111">
      <w:pPr>
        <w:spacing w:after="0" w:line="240" w:lineRule="auto"/>
        <w:ind w:left="720"/>
        <w:jc w:val="both"/>
        <w:rPr>
          <w:caps/>
          <w:color w:val="000000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426405">
        <w:rPr>
          <w:rFonts w:ascii="Arial Narrow" w:hAnsi="Arial Narrow"/>
          <w:lang w:val="es-ES"/>
        </w:rPr>
        <w:t>, 06 de junio de 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516E4B">
      <w:pPr>
        <w:spacing w:after="0" w:line="216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27CA8C1" wp14:editId="4362D8E4">
                <wp:simplePos x="0" y="0"/>
                <wp:positionH relativeFrom="column">
                  <wp:posOffset>2689225</wp:posOffset>
                </wp:positionH>
                <wp:positionV relativeFrom="paragraph">
                  <wp:posOffset>92710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76E5E" w:rsidRDefault="00376E5E" w:rsidP="00910050">
                            <w:pPr>
                              <w:spacing w:after="0" w:line="220" w:lineRule="exact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376E5E" w:rsidRDefault="00376E5E" w:rsidP="00910050">
                            <w:pPr>
                              <w:spacing w:after="0" w:line="220" w:lineRule="exact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376E5E" w:rsidRDefault="00376E5E" w:rsidP="00910050">
                            <w:pPr>
                              <w:spacing w:after="0" w:line="220" w:lineRule="exact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910050" w:rsidRDefault="00910050" w:rsidP="00910050">
                            <w:pPr>
                              <w:spacing w:after="0" w:line="220" w:lineRule="exact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376E5E" w:rsidRDefault="00376E5E" w:rsidP="00910050">
                            <w:pPr>
                              <w:spacing w:after="0" w:line="220" w:lineRule="exact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376E5E" w:rsidRDefault="00376E5E" w:rsidP="00910050">
                            <w:pPr>
                              <w:spacing w:after="0" w:line="220" w:lineRule="exact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376E5E" w:rsidRPr="00E82112" w:rsidRDefault="00376E5E" w:rsidP="00910050">
                            <w:pPr>
                              <w:spacing w:after="0" w:line="220" w:lineRule="exact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E82112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Calva Moreira, Jaime Alberto</w:t>
                            </w:r>
                          </w:p>
                          <w:p w:rsidR="00376E5E" w:rsidRPr="00404059" w:rsidRDefault="00376E5E" w:rsidP="00910050">
                            <w:pPr>
                              <w:spacing w:after="0" w:line="220" w:lineRule="exact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04059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Código: DNM056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7" style="position:absolute;margin-left:211.75pt;margin-top:7.3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" filled="f" stroked="f">
                <v:path arrowok="t"/>
                <v:textbox>
                  <w:txbxContent>
                    <w:p w:rsidR="00376E5E" w:rsidRDefault="00376E5E" w:rsidP="00910050">
                      <w:pPr>
                        <w:spacing w:after="0" w:line="220" w:lineRule="exact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376E5E" w:rsidRDefault="00376E5E" w:rsidP="00910050">
                      <w:pPr>
                        <w:spacing w:after="0" w:line="220" w:lineRule="exact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376E5E" w:rsidRDefault="00376E5E" w:rsidP="00910050">
                      <w:pPr>
                        <w:spacing w:after="0" w:line="220" w:lineRule="exact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910050" w:rsidRDefault="00910050" w:rsidP="00910050">
                      <w:pPr>
                        <w:spacing w:after="0" w:line="220" w:lineRule="exact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376E5E" w:rsidRDefault="00376E5E" w:rsidP="00910050">
                      <w:pPr>
                        <w:spacing w:after="0" w:line="220" w:lineRule="exact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376E5E" w:rsidRDefault="00376E5E" w:rsidP="00910050">
                      <w:pPr>
                        <w:spacing w:after="0" w:line="220" w:lineRule="exact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376E5E" w:rsidRPr="00E82112" w:rsidRDefault="00376E5E" w:rsidP="00910050">
                      <w:pPr>
                        <w:spacing w:after="0" w:line="220" w:lineRule="exact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E82112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Calva Moreira, Jaime Alberto</w:t>
                      </w:r>
                    </w:p>
                    <w:p w:rsidR="00376E5E" w:rsidRPr="00404059" w:rsidRDefault="00376E5E" w:rsidP="00910050">
                      <w:pPr>
                        <w:spacing w:after="0" w:line="220" w:lineRule="exact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04059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Código: DNM056</w:t>
                      </w:r>
                    </w:p>
                  </w:txbxContent>
                </v:textbox>
              </v:rect>
            </w:pict>
          </mc:Fallback>
        </mc:AlternateContent>
      </w:r>
    </w:p>
    <w:p w:rsidR="004A3DFA" w:rsidRDefault="00910050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272E409B" wp14:editId="34713DD2">
            <wp:simplePos x="0" y="0"/>
            <wp:positionH relativeFrom="column">
              <wp:posOffset>3767455</wp:posOffset>
            </wp:positionH>
            <wp:positionV relativeFrom="paragraph">
              <wp:posOffset>251460</wp:posOffset>
            </wp:positionV>
            <wp:extent cx="878400" cy="536400"/>
            <wp:effectExtent l="0" t="0" r="0" b="0"/>
            <wp:wrapSquare wrapText="bothSides"/>
            <wp:docPr id="2" name="Imagen 2" descr="C:\Users\RONALD\Pictures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RONALD\Pictures\img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3" t="83985" r="47266" b="6098"/>
                    <a:stretch/>
                  </pic:blipFill>
                  <pic:spPr bwMode="auto">
                    <a:xfrm>
                      <a:off x="0" y="0"/>
                      <a:ext cx="8784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26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 w:rsidR="001F2626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 wp14:anchorId="3D0C194E" wp14:editId="143399EF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 w:rsidP="00910050">
      <w:pPr>
        <w:pStyle w:val="Encabezado"/>
        <w:tabs>
          <w:tab w:val="clear" w:pos="4252"/>
          <w:tab w:val="clear" w:pos="8504"/>
        </w:tabs>
        <w:spacing w:after="160" w:line="259" w:lineRule="auto"/>
      </w:pPr>
    </w:p>
    <w:sectPr w:rsidR="004A3DFA">
      <w:headerReference w:type="default" r:id="rId20"/>
      <w:footerReference w:type="default" r:id="rId21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AA" w:rsidRDefault="00A001AA">
      <w:pPr>
        <w:spacing w:after="0" w:line="240" w:lineRule="auto"/>
      </w:pPr>
      <w:r>
        <w:separator/>
      </w:r>
    </w:p>
  </w:endnote>
  <w:endnote w:type="continuationSeparator" w:id="0">
    <w:p w:rsidR="00A001AA" w:rsidRDefault="00A0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5E" w:rsidRDefault="00376E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22"/>
      <w:gridCol w:w="4448"/>
    </w:tblGrid>
    <w:tr w:rsidR="00376E5E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376E5E" w:rsidRDefault="00376E5E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376E5E" w:rsidRDefault="00376E5E">
          <w:pPr>
            <w:pStyle w:val="Encabezado"/>
            <w:jc w:val="right"/>
            <w:rPr>
              <w:caps/>
              <w:sz w:val="18"/>
            </w:rPr>
          </w:pPr>
        </w:p>
      </w:tc>
    </w:tr>
    <w:tr w:rsidR="00376E5E">
      <w:trPr>
        <w:jc w:val="center"/>
      </w:trPr>
      <w:tc>
        <w:tcPr>
          <w:tcW w:w="6151" w:type="dxa"/>
          <w:shd w:val="clear" w:color="auto" w:fill="auto"/>
          <w:vAlign w:val="center"/>
        </w:tcPr>
        <w:p w:rsidR="00376E5E" w:rsidRDefault="00376E5E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FIISI - UNJFSC</w:t>
          </w:r>
        </w:p>
        <w:p w:rsidR="00376E5E" w:rsidRDefault="00376E5E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376E5E" w:rsidRDefault="00376E5E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3E624C" w:rsidRPr="003E624C">
            <w:rPr>
              <w:caps/>
              <w:noProof/>
              <w:color w:val="808080"/>
              <w:sz w:val="18"/>
              <w:szCs w:val="18"/>
              <w:lang w:val="es-ES"/>
            </w:rPr>
            <w:t>5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376E5E" w:rsidRDefault="00376E5E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5E" w:rsidRDefault="00376E5E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376E5E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376E5E" w:rsidRDefault="00376E5E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376E5E" w:rsidRDefault="00376E5E">
          <w:pPr>
            <w:pStyle w:val="Encabezado"/>
            <w:jc w:val="right"/>
            <w:rPr>
              <w:caps/>
              <w:sz w:val="18"/>
            </w:rPr>
          </w:pPr>
        </w:p>
      </w:tc>
    </w:tr>
    <w:tr w:rsidR="00376E5E">
      <w:trPr>
        <w:jc w:val="center"/>
      </w:trPr>
      <w:tc>
        <w:tcPr>
          <w:tcW w:w="6151" w:type="dxa"/>
          <w:shd w:val="clear" w:color="auto" w:fill="auto"/>
          <w:vAlign w:val="center"/>
        </w:tcPr>
        <w:p w:rsidR="00376E5E" w:rsidRDefault="00376E5E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FIIS-UNJFSC</w:t>
          </w:r>
        </w:p>
        <w:p w:rsidR="00376E5E" w:rsidRDefault="00376E5E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376E5E" w:rsidRDefault="00376E5E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3E624C" w:rsidRPr="003E624C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376E5E" w:rsidRDefault="00376E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AA" w:rsidRDefault="00A001AA">
      <w:pPr>
        <w:spacing w:after="0" w:line="240" w:lineRule="auto"/>
      </w:pPr>
      <w:r>
        <w:separator/>
      </w:r>
    </w:p>
  </w:footnote>
  <w:footnote w:type="continuationSeparator" w:id="0">
    <w:p w:rsidR="00A001AA" w:rsidRDefault="00A0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5E" w:rsidRDefault="00376E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5E" w:rsidRPr="0094644C" w:rsidRDefault="00376E5E" w:rsidP="005C37E8">
    <w:pPr>
      <w:pStyle w:val="Encabezado"/>
      <w:tabs>
        <w:tab w:val="clear" w:pos="8504"/>
      </w:tabs>
      <w:rPr>
        <w:b/>
        <w:sz w:val="20"/>
        <w:szCs w:val="20"/>
      </w:rPr>
    </w:pPr>
    <w:r>
      <w:rPr>
        <w:noProof/>
        <w:lang w:eastAsia="es-PE"/>
      </w:rPr>
      <w:drawing>
        <wp:anchor distT="0" distB="0" distL="0" distR="0" simplePos="0" relativeHeight="251659264" behindDoc="0" locked="0" layoutInCell="1" allowOverlap="1" wp14:anchorId="47080C3D" wp14:editId="1ACA4AA4">
          <wp:simplePos x="0" y="0"/>
          <wp:positionH relativeFrom="column">
            <wp:posOffset>-205740</wp:posOffset>
          </wp:positionH>
          <wp:positionV relativeFrom="paragraph">
            <wp:posOffset>-257810</wp:posOffset>
          </wp:positionV>
          <wp:extent cx="532130" cy="527050"/>
          <wp:effectExtent l="0" t="0" r="1270" b="6350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32130" cy="5270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0" distR="0" simplePos="0" relativeHeight="2" behindDoc="0" locked="0" layoutInCell="1" allowOverlap="1" wp14:anchorId="5D9E3E2F" wp14:editId="1AC46B4A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</w:t>
    </w:r>
    <w:r w:rsidRPr="0094644C">
      <w:rPr>
        <w:b/>
        <w:sz w:val="20"/>
        <w:szCs w:val="20"/>
      </w:rPr>
      <w:t>FACULTAD DE INGENIERÍA</w:t>
    </w:r>
  </w:p>
  <w:p w:rsidR="00376E5E" w:rsidRDefault="00376E5E" w:rsidP="005C37E8">
    <w:pPr>
      <w:pStyle w:val="Encabezado"/>
      <w:tabs>
        <w:tab w:val="clear" w:pos="8504"/>
      </w:tabs>
      <w:rPr>
        <w:b/>
      </w:rPr>
    </w:pPr>
    <w:r w:rsidRPr="0094644C">
      <w:rPr>
        <w:b/>
        <w:sz w:val="20"/>
        <w:szCs w:val="20"/>
      </w:rPr>
      <w:tab/>
      <w:t xml:space="preserve">                                                                                                 </w:t>
    </w:r>
    <w:r>
      <w:rPr>
        <w:b/>
        <w:sz w:val="20"/>
        <w:szCs w:val="20"/>
      </w:rPr>
      <w:t xml:space="preserve">        </w:t>
    </w:r>
    <w:r w:rsidRPr="0094644C">
      <w:rPr>
        <w:b/>
        <w:sz w:val="20"/>
        <w:szCs w:val="20"/>
      </w:rPr>
      <w:t xml:space="preserve"> INDUSTRIAL SISTEMAS E INFORMÁTICA</w:t>
    </w:r>
    <w:r>
      <w:rPr>
        <w:b/>
      </w:rPr>
      <w:t xml:space="preserve">              </w:t>
    </w:r>
  </w:p>
  <w:p w:rsidR="00376E5E" w:rsidRDefault="00376E5E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376E5E" w:rsidRDefault="00376E5E">
    <w:pPr>
      <w:pStyle w:val="Encabezado"/>
    </w:pPr>
  </w:p>
  <w:p w:rsidR="00376E5E" w:rsidRDefault="00376E5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5E" w:rsidRDefault="00376E5E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5E" w:rsidRDefault="00376E5E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FACULTAD DE INGENIERÍA</w:t>
    </w:r>
  </w:p>
  <w:p w:rsidR="00376E5E" w:rsidRDefault="00376E5E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INDUSTRIAL SISTEMAS E INFORMÁTICA</w:t>
    </w:r>
  </w:p>
  <w:p w:rsidR="00376E5E" w:rsidRDefault="00376E5E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376E5E" w:rsidRDefault="00376E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608DD"/>
    <w:multiLevelType w:val="multilevel"/>
    <w:tmpl w:val="67963FA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5760D"/>
    <w:multiLevelType w:val="hybridMultilevel"/>
    <w:tmpl w:val="EC1EBE9E"/>
    <w:lvl w:ilvl="0" w:tplc="2CA04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776D8"/>
    <w:multiLevelType w:val="hybridMultilevel"/>
    <w:tmpl w:val="AE3E265E"/>
    <w:lvl w:ilvl="0" w:tplc="899225B4">
      <w:start w:val="1"/>
      <w:numFmt w:val="lowerLetter"/>
      <w:lvlText w:val="%1)"/>
      <w:lvlJc w:val="left"/>
      <w:pPr>
        <w:ind w:left="786" w:hanging="360"/>
      </w:p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D2741F"/>
    <w:multiLevelType w:val="multilevel"/>
    <w:tmpl w:val="B6C06C54"/>
    <w:lvl w:ilvl="0">
      <w:start w:val="1"/>
      <w:numFmt w:val="upperRoman"/>
      <w:pStyle w:val="Ttulo1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F8E6024"/>
    <w:multiLevelType w:val="hybridMultilevel"/>
    <w:tmpl w:val="45A8D140"/>
    <w:lvl w:ilvl="0" w:tplc="9C421168">
      <w:start w:val="1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15B5A67"/>
    <w:multiLevelType w:val="hybridMultilevel"/>
    <w:tmpl w:val="EC1EBE9E"/>
    <w:lvl w:ilvl="0" w:tplc="2CA04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27558"/>
    <w:multiLevelType w:val="hybridMultilevel"/>
    <w:tmpl w:val="AE3E265E"/>
    <w:lvl w:ilvl="0" w:tplc="899225B4">
      <w:start w:val="1"/>
      <w:numFmt w:val="lowerLetter"/>
      <w:lvlText w:val="%1)"/>
      <w:lvlJc w:val="left"/>
      <w:pPr>
        <w:ind w:left="786" w:hanging="360"/>
      </w:p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0D1E82"/>
    <w:multiLevelType w:val="hybridMultilevel"/>
    <w:tmpl w:val="AE3E265E"/>
    <w:lvl w:ilvl="0" w:tplc="899225B4">
      <w:start w:val="1"/>
      <w:numFmt w:val="lowerLetter"/>
      <w:lvlText w:val="%1)"/>
      <w:lvlJc w:val="left"/>
      <w:pPr>
        <w:ind w:left="786" w:hanging="360"/>
      </w:p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57350D"/>
    <w:multiLevelType w:val="hybridMultilevel"/>
    <w:tmpl w:val="AE3E265E"/>
    <w:lvl w:ilvl="0" w:tplc="899225B4">
      <w:start w:val="1"/>
      <w:numFmt w:val="lowerLetter"/>
      <w:lvlText w:val="%1)"/>
      <w:lvlJc w:val="left"/>
      <w:pPr>
        <w:ind w:left="786" w:hanging="360"/>
      </w:p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A"/>
    <w:rsid w:val="00032E87"/>
    <w:rsid w:val="00054F49"/>
    <w:rsid w:val="00067DF0"/>
    <w:rsid w:val="00100609"/>
    <w:rsid w:val="00162F2F"/>
    <w:rsid w:val="00172013"/>
    <w:rsid w:val="00172687"/>
    <w:rsid w:val="0018764A"/>
    <w:rsid w:val="001949AF"/>
    <w:rsid w:val="001A0FD2"/>
    <w:rsid w:val="001A6817"/>
    <w:rsid w:val="001F2626"/>
    <w:rsid w:val="00201B20"/>
    <w:rsid w:val="002261F2"/>
    <w:rsid w:val="002629DB"/>
    <w:rsid w:val="00280459"/>
    <w:rsid w:val="00297A85"/>
    <w:rsid w:val="002E4D71"/>
    <w:rsid w:val="003237CF"/>
    <w:rsid w:val="00326A92"/>
    <w:rsid w:val="003406F5"/>
    <w:rsid w:val="00344853"/>
    <w:rsid w:val="00376E5E"/>
    <w:rsid w:val="003817E6"/>
    <w:rsid w:val="003826C1"/>
    <w:rsid w:val="00384902"/>
    <w:rsid w:val="003C0BBB"/>
    <w:rsid w:val="003E624C"/>
    <w:rsid w:val="0040370E"/>
    <w:rsid w:val="00404059"/>
    <w:rsid w:val="00416B2D"/>
    <w:rsid w:val="00426405"/>
    <w:rsid w:val="0049396E"/>
    <w:rsid w:val="004A3DFA"/>
    <w:rsid w:val="004B62B7"/>
    <w:rsid w:val="005030A1"/>
    <w:rsid w:val="005138CC"/>
    <w:rsid w:val="00516E4B"/>
    <w:rsid w:val="0055382C"/>
    <w:rsid w:val="00570F55"/>
    <w:rsid w:val="0058318E"/>
    <w:rsid w:val="005C37E8"/>
    <w:rsid w:val="005F5DAA"/>
    <w:rsid w:val="0062521C"/>
    <w:rsid w:val="00645999"/>
    <w:rsid w:val="00685E55"/>
    <w:rsid w:val="006A2134"/>
    <w:rsid w:val="006F5030"/>
    <w:rsid w:val="0070621D"/>
    <w:rsid w:val="00712B86"/>
    <w:rsid w:val="00734A0A"/>
    <w:rsid w:val="00770C6B"/>
    <w:rsid w:val="00793B21"/>
    <w:rsid w:val="007D3953"/>
    <w:rsid w:val="007F7372"/>
    <w:rsid w:val="00824ABE"/>
    <w:rsid w:val="00831C4E"/>
    <w:rsid w:val="00855FFD"/>
    <w:rsid w:val="008D7979"/>
    <w:rsid w:val="008F55A1"/>
    <w:rsid w:val="00910050"/>
    <w:rsid w:val="0094644C"/>
    <w:rsid w:val="00967E6C"/>
    <w:rsid w:val="009D0FD5"/>
    <w:rsid w:val="00A001AA"/>
    <w:rsid w:val="00A85AE1"/>
    <w:rsid w:val="00AC663B"/>
    <w:rsid w:val="00B0340B"/>
    <w:rsid w:val="00B34A26"/>
    <w:rsid w:val="00B6348D"/>
    <w:rsid w:val="00B66568"/>
    <w:rsid w:val="00B67E01"/>
    <w:rsid w:val="00B70FD5"/>
    <w:rsid w:val="00B745EF"/>
    <w:rsid w:val="00B93BAE"/>
    <w:rsid w:val="00BF006A"/>
    <w:rsid w:val="00BF1762"/>
    <w:rsid w:val="00C84A53"/>
    <w:rsid w:val="00C851CA"/>
    <w:rsid w:val="00CE40BC"/>
    <w:rsid w:val="00CF7111"/>
    <w:rsid w:val="00D52EBB"/>
    <w:rsid w:val="00D53FBF"/>
    <w:rsid w:val="00D764D2"/>
    <w:rsid w:val="00D81A58"/>
    <w:rsid w:val="00DB571B"/>
    <w:rsid w:val="00DB6A3F"/>
    <w:rsid w:val="00DC428D"/>
    <w:rsid w:val="00E75CAC"/>
    <w:rsid w:val="00E82112"/>
    <w:rsid w:val="00ED3C75"/>
    <w:rsid w:val="00EF66D2"/>
    <w:rsid w:val="00F227B1"/>
    <w:rsid w:val="00F47431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67E6C"/>
    <w:pPr>
      <w:keepNext/>
      <w:numPr>
        <w:numId w:val="1"/>
      </w:numPr>
      <w:spacing w:after="0" w:line="276" w:lineRule="auto"/>
      <w:ind w:left="567" w:hanging="567"/>
      <w:jc w:val="both"/>
      <w:outlineLvl w:val="0"/>
    </w:pPr>
    <w:rPr>
      <w:rFonts w:ascii="Arial Narrow" w:eastAsia="Times New Roman" w:hAnsi="Arial Narrow"/>
      <w:b/>
      <w:iCs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687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DAA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967E6C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67E6C"/>
    <w:rPr>
      <w:rFonts w:ascii="Arial Narrow" w:eastAsia="Times New Roman" w:hAnsi="Arial Narrow"/>
      <w:b/>
      <w:iCs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72687"/>
    <w:rPr>
      <w:rFonts w:ascii="Arial Narrow" w:eastAsia="Times New Roman" w:hAnsi="Arial Narrow"/>
      <w:b/>
      <w:color w:val="000000"/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032E87"/>
    <w:rPr>
      <w:color w:val="0000FF"/>
      <w:u w:val="single"/>
    </w:rPr>
  </w:style>
  <w:style w:type="paragraph" w:styleId="Textodebloque">
    <w:name w:val="Block Text"/>
    <w:basedOn w:val="Normal"/>
    <w:uiPriority w:val="99"/>
    <w:unhideWhenUsed/>
    <w:rsid w:val="003406F5"/>
    <w:pPr>
      <w:autoSpaceDE w:val="0"/>
      <w:autoSpaceDN w:val="0"/>
      <w:adjustRightInd w:val="0"/>
      <w:spacing w:after="0" w:line="216" w:lineRule="auto"/>
      <w:ind w:left="1701" w:right="1133"/>
      <w:jc w:val="both"/>
    </w:pPr>
    <w:rPr>
      <w:rFonts w:ascii="Arial Narrow" w:eastAsia="Times New Roman" w:hAnsi="Arial Narrow" w:cs="Arial"/>
      <w:i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67E6C"/>
    <w:pPr>
      <w:keepNext/>
      <w:numPr>
        <w:numId w:val="1"/>
      </w:numPr>
      <w:spacing w:after="0" w:line="276" w:lineRule="auto"/>
      <w:ind w:left="567" w:hanging="567"/>
      <w:jc w:val="both"/>
      <w:outlineLvl w:val="0"/>
    </w:pPr>
    <w:rPr>
      <w:rFonts w:ascii="Arial Narrow" w:eastAsia="Times New Roman" w:hAnsi="Arial Narrow"/>
      <w:b/>
      <w:iCs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687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DAA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967E6C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67E6C"/>
    <w:rPr>
      <w:rFonts w:ascii="Arial Narrow" w:eastAsia="Times New Roman" w:hAnsi="Arial Narrow"/>
      <w:b/>
      <w:iCs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72687"/>
    <w:rPr>
      <w:rFonts w:ascii="Arial Narrow" w:eastAsia="Times New Roman" w:hAnsi="Arial Narrow"/>
      <w:b/>
      <w:color w:val="000000"/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032E87"/>
    <w:rPr>
      <w:color w:val="0000FF"/>
      <w:u w:val="single"/>
    </w:rPr>
  </w:style>
  <w:style w:type="paragraph" w:styleId="Textodebloque">
    <w:name w:val="Block Text"/>
    <w:basedOn w:val="Normal"/>
    <w:uiPriority w:val="99"/>
    <w:unhideWhenUsed/>
    <w:rsid w:val="003406F5"/>
    <w:pPr>
      <w:autoSpaceDE w:val="0"/>
      <w:autoSpaceDN w:val="0"/>
      <w:adjustRightInd w:val="0"/>
      <w:spacing w:after="0" w:line="216" w:lineRule="auto"/>
      <w:ind w:left="1701" w:right="1133"/>
      <w:jc w:val="both"/>
    </w:pPr>
    <w:rPr>
      <w:rFonts w:ascii="Arial Narrow" w:eastAsia="Times New Roman" w:hAnsi="Arial Narrow" w:cs="Arial"/>
      <w:i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daltonorellana.info/wp-content/uploads/sites/436/2014/08/Proyectos_de_Inversion_Nassir_Sapag_Chain_2Edic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editorial.net/uflip/Proyectos-de-inversion-competitivos-formulacion-y-evaluacion/pubData/source/Proyectos-de-inversion-competitivos-formulacion-y-evaluacion.pdf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9993-4D7B-4AE2-9566-E15A5087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2611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Diana</cp:lastModifiedBy>
  <cp:revision>15</cp:revision>
  <cp:lastPrinted>2020-05-27T00:44:00Z</cp:lastPrinted>
  <dcterms:created xsi:type="dcterms:W3CDTF">2020-06-11T03:00:00Z</dcterms:created>
  <dcterms:modified xsi:type="dcterms:W3CDTF">2020-06-28T23:54:00Z</dcterms:modified>
</cp:coreProperties>
</file>