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42A76" w14:textId="779F25DB" w:rsidR="005071F0" w:rsidRPr="00EA2F1B" w:rsidRDefault="005F4A62" w:rsidP="0038602C">
      <w:pPr>
        <w:tabs>
          <w:tab w:val="left" w:pos="7230"/>
          <w:tab w:val="left" w:pos="8205"/>
        </w:tabs>
        <w:rPr>
          <w:noProof/>
          <w:sz w:val="36"/>
          <w:szCs w:val="36"/>
        </w:rPr>
      </w:pPr>
      <w:r w:rsidRPr="00EA2F1B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F7C4A8E" wp14:editId="36CC0C01">
                <wp:simplePos x="0" y="0"/>
                <wp:positionH relativeFrom="column">
                  <wp:posOffset>1723390</wp:posOffset>
                </wp:positionH>
                <wp:positionV relativeFrom="paragraph">
                  <wp:posOffset>31115</wp:posOffset>
                </wp:positionV>
                <wp:extent cx="4827905" cy="1229995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905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CCF75" w14:textId="77777777" w:rsidR="003A7B40" w:rsidRPr="00EA08F2" w:rsidRDefault="003A7B40" w:rsidP="005F4A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EA08F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UNIVERS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I</w:t>
                            </w:r>
                            <w:r w:rsidRPr="00EA08F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DAD NACIONAL</w:t>
                            </w:r>
                          </w:p>
                          <w:p w14:paraId="045FA66F" w14:textId="774E205D" w:rsidR="003A7B40" w:rsidRDefault="003A7B40" w:rsidP="005F4A6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EA08F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“JOS</w:t>
                            </w:r>
                            <w:r w:rsidRPr="00EA08F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É FAUSTINO SÁNCHEZ CARRIÓN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14:paraId="64809C28" w14:textId="77777777" w:rsidR="003A7B40" w:rsidRDefault="003A7B40" w:rsidP="005F4A6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14:paraId="34F38E56" w14:textId="77777777" w:rsidR="003A7B40" w:rsidRPr="00B931FB" w:rsidRDefault="003A7B40" w:rsidP="005F4A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931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VICERRECTORADO ACADÉMICO</w:t>
                            </w:r>
                          </w:p>
                          <w:p w14:paraId="581ABDBB" w14:textId="7240160C" w:rsidR="003A7B40" w:rsidRDefault="003A7B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C4A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pt;margin-top:2.45pt;width:380.15pt;height:9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" stroked="f">
                <v:textbox>
                  <w:txbxContent>
                    <w:p w14:paraId="576CCF75" w14:textId="77777777" w:rsidR="003A7B40" w:rsidRPr="00EA08F2" w:rsidRDefault="003A7B40" w:rsidP="005F4A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EA08F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UNIVERS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I</w:t>
                      </w:r>
                      <w:r w:rsidRPr="00EA08F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DAD NACIONAL</w:t>
                      </w:r>
                    </w:p>
                    <w:p w14:paraId="045FA66F" w14:textId="774E205D" w:rsidR="003A7B40" w:rsidRDefault="003A7B40" w:rsidP="005F4A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EA08F2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“JOS</w:t>
                      </w:r>
                      <w:r w:rsidRPr="00EA08F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É FAUSTINO SÁNCHEZ CARRIÓN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”</w:t>
                      </w:r>
                    </w:p>
                    <w:p w14:paraId="64809C28" w14:textId="77777777" w:rsidR="003A7B40" w:rsidRDefault="003A7B40" w:rsidP="005F4A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14:paraId="34F38E56" w14:textId="77777777" w:rsidR="003A7B40" w:rsidRPr="00B931FB" w:rsidRDefault="003A7B40" w:rsidP="005F4A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B931FB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VICERRECTORADO ACADÉMICO</w:t>
                      </w:r>
                    </w:p>
                    <w:p w14:paraId="581ABDBB" w14:textId="7240160C" w:rsidR="003A7B40" w:rsidRDefault="003A7B40"/>
                  </w:txbxContent>
                </v:textbox>
                <w10:wrap type="square"/>
              </v:shape>
            </w:pict>
          </mc:Fallback>
        </mc:AlternateContent>
      </w:r>
      <w:r w:rsidR="005071F0" w:rsidRPr="00EA2F1B">
        <w:rPr>
          <w:noProof/>
          <w:sz w:val="36"/>
          <w:szCs w:val="36"/>
        </w:rPr>
        <w:drawing>
          <wp:inline distT="0" distB="0" distL="0" distR="0" wp14:anchorId="6FFEDC73" wp14:editId="5D123150">
            <wp:extent cx="1375873" cy="121348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985" cy="122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B3D12" w14:textId="7CAEA409" w:rsidR="005F4A62" w:rsidRPr="00807874" w:rsidRDefault="005F4A62" w:rsidP="0038602C">
      <w:pPr>
        <w:tabs>
          <w:tab w:val="left" w:pos="7230"/>
          <w:tab w:val="left" w:pos="8205"/>
        </w:tabs>
        <w:rPr>
          <w:noProof/>
          <w:sz w:val="16"/>
          <w:szCs w:val="16"/>
        </w:rPr>
      </w:pPr>
    </w:p>
    <w:p w14:paraId="1474257F" w14:textId="77777777" w:rsidR="005F4A62" w:rsidRPr="00A61536" w:rsidRDefault="005F4A62" w:rsidP="00A61536">
      <w:pPr>
        <w:pStyle w:val="Heading1"/>
        <w:spacing w:line="276" w:lineRule="auto"/>
        <w:ind w:left="1416" w:firstLine="708"/>
        <w:jc w:val="both"/>
        <w:rPr>
          <w:b/>
          <w:color w:val="0F243E" w:themeColor="text2" w:themeShade="80"/>
          <w:sz w:val="28"/>
          <w:szCs w:val="28"/>
        </w:rPr>
      </w:pPr>
      <w:r w:rsidRPr="00A61536">
        <w:rPr>
          <w:b/>
          <w:color w:val="0F243E" w:themeColor="text2" w:themeShade="80"/>
          <w:sz w:val="28"/>
          <w:szCs w:val="28"/>
        </w:rPr>
        <w:t>FACULTAD DE BROMATOLOGÍA Y NUTRICIÓN</w:t>
      </w:r>
    </w:p>
    <w:p w14:paraId="1792D651" w14:textId="066BE728" w:rsidR="005F4A62" w:rsidRPr="00A61536" w:rsidRDefault="005F4A62" w:rsidP="00EA2F1B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A6153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ESCUELA PROFESIONAL DE BROMATOLOGIA Y NUTRICIÓN</w:t>
      </w:r>
    </w:p>
    <w:p w14:paraId="748F9729" w14:textId="2FDFE525" w:rsidR="00296A17" w:rsidRDefault="00807874" w:rsidP="00EA2F1B">
      <w:pPr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C21AB9">
        <w:rPr>
          <w:noProof/>
          <w:color w:val="0F243E" w:themeColor="text2" w:themeShade="80"/>
          <w:lang w:val="es-PE" w:eastAsia="es-PE"/>
        </w:rPr>
        <mc:AlternateContent>
          <mc:Choice Requires="wps">
            <w:drawing>
              <wp:anchor distT="91440" distB="91440" distL="182880" distR="182880" simplePos="0" relativeHeight="251663360" behindDoc="1" locked="0" layoutInCell="0" allowOverlap="1" wp14:anchorId="4273FF61" wp14:editId="4B9731A4">
                <wp:simplePos x="0" y="0"/>
                <wp:positionH relativeFrom="margin">
                  <wp:posOffset>415925</wp:posOffset>
                </wp:positionH>
                <wp:positionV relativeFrom="margin">
                  <wp:posOffset>2660650</wp:posOffset>
                </wp:positionV>
                <wp:extent cx="6015990" cy="1221740"/>
                <wp:effectExtent l="0" t="0" r="22860" b="16510"/>
                <wp:wrapSquare wrapText="bothSides"/>
                <wp:docPr id="6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5990" cy="1221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36E9B" w14:textId="037589E5" w:rsidR="003A7B40" w:rsidRPr="00855F78" w:rsidRDefault="003A7B40" w:rsidP="005F4A62">
                            <w:pPr>
                              <w:pBdr>
                                <w:top w:val="single" w:sz="4" w:space="1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34"/>
                                <w:szCs w:val="34"/>
                                <w:lang w:val="es-PE"/>
                              </w:rPr>
                            </w:pPr>
                            <w:r w:rsidRPr="00855F78">
                              <w:rPr>
                                <w:rFonts w:ascii="Arial" w:hAnsi="Arial" w:cs="Arial"/>
                                <w:b/>
                                <w:iCs/>
                                <w:sz w:val="34"/>
                                <w:szCs w:val="34"/>
                                <w:lang w:val="es-PE"/>
                              </w:rPr>
                              <w:t>MODALIDAD NO PRESENCIAL</w:t>
                            </w:r>
                          </w:p>
                          <w:p w14:paraId="4F37C060" w14:textId="0AD99FB7" w:rsidR="003A7B40" w:rsidRPr="00855F78" w:rsidRDefault="003A7B40" w:rsidP="005F4A62">
                            <w:pPr>
                              <w:pBdr>
                                <w:top w:val="single" w:sz="4" w:space="1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30"/>
                                <w:szCs w:val="30"/>
                              </w:rPr>
                            </w:pPr>
                            <w:r w:rsidRPr="00855F78">
                              <w:rPr>
                                <w:rFonts w:ascii="Arial" w:hAnsi="Arial" w:cs="Arial"/>
                                <w:bCs/>
                                <w:iCs/>
                                <w:sz w:val="30"/>
                                <w:szCs w:val="30"/>
                                <w:lang w:val="es-PE"/>
                              </w:rPr>
                              <w:t>S</w:t>
                            </w:r>
                            <w:r w:rsidRPr="00855F78">
                              <w:rPr>
                                <w:rFonts w:ascii="Arial" w:hAnsi="Arial" w:cs="Arial"/>
                                <w:bCs/>
                                <w:iCs/>
                                <w:sz w:val="30"/>
                                <w:szCs w:val="30"/>
                              </w:rPr>
                              <w:t>ÍLABO POR COMPETENCIAS</w:t>
                            </w:r>
                          </w:p>
                          <w:p w14:paraId="75CE63AE" w14:textId="77777777" w:rsidR="003A7B40" w:rsidRPr="00807874" w:rsidRDefault="003A7B40" w:rsidP="005F4A62">
                            <w:pPr>
                              <w:pBdr>
                                <w:top w:val="single" w:sz="4" w:space="1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14:paraId="19C4A7F0" w14:textId="77777777" w:rsidR="003A7B40" w:rsidRDefault="003A7B40" w:rsidP="005F4A62">
                            <w:pPr>
                              <w:pBdr>
                                <w:top w:val="single" w:sz="4" w:space="1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  <w:lang w:val="es-PE"/>
                              </w:rPr>
                            </w:pPr>
                            <w:r w:rsidRPr="00046D93"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  <w:lang w:val="es-PE"/>
                              </w:rPr>
                              <w:t>CURSO</w:t>
                            </w:r>
                            <w:r w:rsidRPr="00046D93"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 w:rsidRPr="00046D93"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  <w:lang w:val="es-PE"/>
                              </w:rPr>
                              <w:t xml:space="preserve"> </w:t>
                            </w:r>
                          </w:p>
                          <w:p w14:paraId="5540F5B6" w14:textId="61FBF3CB" w:rsidR="003A7B40" w:rsidRPr="00046D93" w:rsidRDefault="003A7B40" w:rsidP="005F4A62">
                            <w:pPr>
                              <w:pBdr>
                                <w:top w:val="single" w:sz="4" w:space="1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  <w:lang w:val="es-PE"/>
                              </w:rPr>
                            </w:pPr>
                            <w:r w:rsidRPr="00046D93"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  <w:lang w:val="es-PE"/>
                              </w:rPr>
                              <w:t>FISIOLOGÍA DE LA NUTRICIÓN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3FF61" id="Rectangle 386" o:spid="_x0000_s1027" style="position:absolute;left:0;text-align:left;margin-left:32.75pt;margin-top:209.5pt;width:473.7pt;height:96.2pt;z-index:-251653120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" o:allowincell="f" fillcolor="white [3201]" strokecolor="black [3200]" strokeweight="2pt">
                <v:textbox inset="0,0,0,0">
                  <w:txbxContent>
                    <w:p w14:paraId="64636E9B" w14:textId="037589E5" w:rsidR="003A7B40" w:rsidRPr="00855F78" w:rsidRDefault="003A7B40" w:rsidP="005F4A62">
                      <w:pPr>
                        <w:pBdr>
                          <w:top w:val="single" w:sz="4" w:space="1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rFonts w:ascii="Arial" w:hAnsi="Arial" w:cs="Arial"/>
                          <w:b/>
                          <w:iCs/>
                          <w:sz w:val="34"/>
                          <w:szCs w:val="34"/>
                          <w:lang w:val="es-PE"/>
                        </w:rPr>
                      </w:pPr>
                      <w:r w:rsidRPr="00855F78">
                        <w:rPr>
                          <w:rFonts w:ascii="Arial" w:hAnsi="Arial" w:cs="Arial"/>
                          <w:b/>
                          <w:iCs/>
                          <w:sz w:val="34"/>
                          <w:szCs w:val="34"/>
                          <w:lang w:val="es-PE"/>
                        </w:rPr>
                        <w:t>MODALIDAD NO PRESENCIAL</w:t>
                      </w:r>
                    </w:p>
                    <w:p w14:paraId="4F37C060" w14:textId="0AD99FB7" w:rsidR="003A7B40" w:rsidRPr="00855F78" w:rsidRDefault="003A7B40" w:rsidP="005F4A62">
                      <w:pPr>
                        <w:pBdr>
                          <w:top w:val="single" w:sz="4" w:space="1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rFonts w:ascii="Arial" w:hAnsi="Arial" w:cs="Arial"/>
                          <w:bCs/>
                          <w:iCs/>
                          <w:sz w:val="30"/>
                          <w:szCs w:val="30"/>
                        </w:rPr>
                      </w:pPr>
                      <w:r w:rsidRPr="00855F78">
                        <w:rPr>
                          <w:rFonts w:ascii="Arial" w:hAnsi="Arial" w:cs="Arial"/>
                          <w:bCs/>
                          <w:iCs/>
                          <w:sz w:val="30"/>
                          <w:szCs w:val="30"/>
                          <w:lang w:val="es-PE"/>
                        </w:rPr>
                        <w:t>S</w:t>
                      </w:r>
                      <w:r w:rsidRPr="00855F78">
                        <w:rPr>
                          <w:rFonts w:ascii="Arial" w:hAnsi="Arial" w:cs="Arial"/>
                          <w:bCs/>
                          <w:iCs/>
                          <w:sz w:val="30"/>
                          <w:szCs w:val="30"/>
                        </w:rPr>
                        <w:t>ÍLABO POR COMPETENCIAS</w:t>
                      </w:r>
                    </w:p>
                    <w:p w14:paraId="75CE63AE" w14:textId="77777777" w:rsidR="003A7B40" w:rsidRPr="00807874" w:rsidRDefault="003A7B40" w:rsidP="005F4A62">
                      <w:pPr>
                        <w:pBdr>
                          <w:top w:val="single" w:sz="4" w:space="1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lang w:val="es-PE"/>
                        </w:rPr>
                      </w:pPr>
                    </w:p>
                    <w:p w14:paraId="19C4A7F0" w14:textId="77777777" w:rsidR="003A7B40" w:rsidRDefault="003A7B40" w:rsidP="005F4A62">
                      <w:pPr>
                        <w:pBdr>
                          <w:top w:val="single" w:sz="4" w:space="1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  <w:lang w:val="es-PE"/>
                        </w:rPr>
                      </w:pPr>
                      <w:r w:rsidRPr="00046D93"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  <w:lang w:val="es-PE"/>
                        </w:rPr>
                        <w:t>CURSO</w:t>
                      </w:r>
                      <w:r w:rsidRPr="00046D93"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  <w:lang w:val="en-US"/>
                        </w:rPr>
                        <w:t>:</w:t>
                      </w:r>
                      <w:r w:rsidRPr="00046D93"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  <w:lang w:val="es-PE"/>
                        </w:rPr>
                        <w:t xml:space="preserve"> </w:t>
                      </w:r>
                    </w:p>
                    <w:p w14:paraId="5540F5B6" w14:textId="61FBF3CB" w:rsidR="003A7B40" w:rsidRPr="00046D93" w:rsidRDefault="003A7B40" w:rsidP="005F4A62">
                      <w:pPr>
                        <w:pBdr>
                          <w:top w:val="single" w:sz="4" w:space="1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  <w:lang w:val="es-PE"/>
                        </w:rPr>
                      </w:pPr>
                      <w:r w:rsidRPr="00046D93"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  <w:lang w:val="es-PE"/>
                        </w:rPr>
                        <w:t>FISIOLOGÍA DE LA NUTRICIÓN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768B09F8" w14:textId="4F0A6CD3" w:rsidR="00296A17" w:rsidRDefault="00296A17" w:rsidP="00EA2F1B">
      <w:pPr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14:paraId="5DFDACB3" w14:textId="77777777" w:rsidR="00296A17" w:rsidRDefault="00296A17" w:rsidP="00EA2F1B">
      <w:pPr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14:paraId="35D9FA81" w14:textId="77777777" w:rsidR="00296A17" w:rsidRPr="00296A17" w:rsidRDefault="00296A17" w:rsidP="00296A17">
      <w:pPr>
        <w:spacing w:after="0"/>
        <w:jc w:val="both"/>
        <w:rPr>
          <w:rFonts w:eastAsia="Times New Roman" w:cs="Arial"/>
          <w:b/>
          <w:iCs/>
          <w:color w:val="0F243E" w:themeColor="text2" w:themeShade="80"/>
          <w:sz w:val="16"/>
          <w:szCs w:val="16"/>
        </w:rPr>
      </w:pPr>
    </w:p>
    <w:p w14:paraId="419640FF" w14:textId="30EAAC1F" w:rsidR="00FA3B2C" w:rsidRDefault="00FA3B2C" w:rsidP="00FA3B2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color w:val="0F243E" w:themeColor="text2" w:themeShade="80"/>
          <w:sz w:val="24"/>
          <w:szCs w:val="24"/>
        </w:rPr>
      </w:pPr>
      <w:r w:rsidRPr="00F15A91">
        <w:rPr>
          <w:rFonts w:eastAsia="Times New Roman" w:cs="Arial"/>
          <w:b/>
          <w:iCs/>
          <w:color w:val="0F243E" w:themeColor="text2" w:themeShade="80"/>
          <w:sz w:val="24"/>
          <w:szCs w:val="24"/>
        </w:rPr>
        <w:t>DATOS GENERALES</w:t>
      </w:r>
    </w:p>
    <w:tbl>
      <w:tblPr>
        <w:tblStyle w:val="TableGrid"/>
        <w:tblW w:w="10346" w:type="dxa"/>
        <w:tblLook w:val="04A0" w:firstRow="1" w:lastRow="0" w:firstColumn="1" w:lastColumn="0" w:noHBand="0" w:noVBand="1"/>
      </w:tblPr>
      <w:tblGrid>
        <w:gridCol w:w="3681"/>
        <w:gridCol w:w="6665"/>
      </w:tblGrid>
      <w:tr w:rsidR="00766F0F" w14:paraId="79F9CCF3" w14:textId="77777777" w:rsidTr="00807874">
        <w:tc>
          <w:tcPr>
            <w:tcW w:w="3681" w:type="dxa"/>
            <w:vAlign w:val="center"/>
          </w:tcPr>
          <w:p w14:paraId="3C52B4DB" w14:textId="1EE385FB" w:rsidR="00766F0F" w:rsidRDefault="00766F0F" w:rsidP="00697C71">
            <w:pPr>
              <w:spacing w:line="360" w:lineRule="auto"/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 w:val="24"/>
                <w:szCs w:val="24"/>
              </w:rPr>
            </w:pPr>
            <w:bookmarkStart w:id="0" w:name="_Hlk40957631"/>
            <w:r>
              <w:rPr>
                <w:rFonts w:eastAsia="Times New Roman" w:cs="Arial"/>
                <w:b/>
                <w:iCs/>
                <w:color w:val="0F243E" w:themeColor="text2" w:themeShade="80"/>
                <w:sz w:val="24"/>
                <w:szCs w:val="24"/>
              </w:rPr>
              <w:t>L</w:t>
            </w:r>
            <w:r w:rsidR="00296A17">
              <w:rPr>
                <w:rFonts w:eastAsia="Times New Roman" w:cs="Arial"/>
                <w:b/>
                <w:iCs/>
                <w:color w:val="0F243E" w:themeColor="text2" w:themeShade="80"/>
                <w:sz w:val="24"/>
                <w:szCs w:val="24"/>
              </w:rPr>
              <w:t>ínea de Carrera</w:t>
            </w:r>
          </w:p>
        </w:tc>
        <w:tc>
          <w:tcPr>
            <w:tcW w:w="6665" w:type="dxa"/>
            <w:vAlign w:val="center"/>
          </w:tcPr>
          <w:p w14:paraId="4BF10FD9" w14:textId="77777777" w:rsidR="00766F0F" w:rsidRPr="001D3A89" w:rsidRDefault="00766F0F" w:rsidP="00F82078">
            <w:pPr>
              <w:spacing w:line="360" w:lineRule="auto"/>
              <w:rPr>
                <w:rFonts w:eastAsia="Times New Roman" w:cs="Arial"/>
                <w:iCs/>
                <w:color w:val="0F243E" w:themeColor="text2" w:themeShade="80"/>
                <w:sz w:val="24"/>
                <w:szCs w:val="24"/>
              </w:rPr>
            </w:pPr>
            <w:r>
              <w:rPr>
                <w:rFonts w:eastAsia="Times New Roman" w:cs="Arial"/>
                <w:iCs/>
                <w:color w:val="0F243E" w:themeColor="text2" w:themeShade="80"/>
                <w:sz w:val="24"/>
                <w:szCs w:val="24"/>
              </w:rPr>
              <w:t>ESPECIALIZADA</w:t>
            </w:r>
          </w:p>
        </w:tc>
      </w:tr>
      <w:tr w:rsidR="00766F0F" w14:paraId="74DBD721" w14:textId="77777777" w:rsidTr="00807874">
        <w:tc>
          <w:tcPr>
            <w:tcW w:w="3681" w:type="dxa"/>
            <w:vAlign w:val="center"/>
          </w:tcPr>
          <w:p w14:paraId="7F386D4D" w14:textId="696AA1C2" w:rsidR="00766F0F" w:rsidRDefault="00296A17" w:rsidP="00697C71">
            <w:pPr>
              <w:spacing w:line="360" w:lineRule="auto"/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 w:val="24"/>
                <w:szCs w:val="24"/>
              </w:rPr>
            </w:pPr>
            <w:r>
              <w:rPr>
                <w:rFonts w:eastAsia="Times New Roman" w:cs="Arial"/>
                <w:b/>
                <w:iCs/>
                <w:color w:val="0F243E" w:themeColor="text2" w:themeShade="80"/>
                <w:sz w:val="24"/>
                <w:szCs w:val="24"/>
              </w:rPr>
              <w:t>Semestre Académico</w:t>
            </w:r>
          </w:p>
        </w:tc>
        <w:tc>
          <w:tcPr>
            <w:tcW w:w="6665" w:type="dxa"/>
            <w:vAlign w:val="center"/>
          </w:tcPr>
          <w:p w14:paraId="32C619E3" w14:textId="28C9181D" w:rsidR="00766F0F" w:rsidRPr="00296A17" w:rsidRDefault="00296A17" w:rsidP="00F82078">
            <w:pPr>
              <w:spacing w:line="360" w:lineRule="auto"/>
              <w:rPr>
                <w:rFonts w:eastAsia="Times New Roman" w:cs="Arial"/>
                <w:iCs/>
                <w:color w:val="0F243E" w:themeColor="text2" w:themeShade="80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iCs/>
                <w:color w:val="0F243E" w:themeColor="text2" w:themeShade="80"/>
                <w:sz w:val="24"/>
                <w:szCs w:val="24"/>
              </w:rPr>
              <w:t>2020</w:t>
            </w:r>
            <w:r>
              <w:rPr>
                <w:rFonts w:eastAsia="Times New Roman" w:cs="Arial"/>
                <w:iCs/>
                <w:color w:val="0F243E" w:themeColor="text2" w:themeShade="80"/>
                <w:sz w:val="24"/>
                <w:szCs w:val="24"/>
                <w:lang w:val="en-US"/>
              </w:rPr>
              <w:t>-I</w:t>
            </w:r>
          </w:p>
        </w:tc>
      </w:tr>
      <w:tr w:rsidR="00766F0F" w14:paraId="4DC7DFA0" w14:textId="77777777" w:rsidTr="00807874">
        <w:tc>
          <w:tcPr>
            <w:tcW w:w="3681" w:type="dxa"/>
            <w:vAlign w:val="center"/>
          </w:tcPr>
          <w:p w14:paraId="30D8F9A3" w14:textId="11458580" w:rsidR="00766F0F" w:rsidRDefault="00766F0F" w:rsidP="00697C71">
            <w:pPr>
              <w:spacing w:line="360" w:lineRule="auto"/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 w:val="24"/>
                <w:szCs w:val="24"/>
              </w:rPr>
            </w:pPr>
            <w:r>
              <w:rPr>
                <w:rFonts w:eastAsia="Times New Roman" w:cs="Arial"/>
                <w:b/>
                <w:iCs/>
                <w:color w:val="0F243E" w:themeColor="text2" w:themeShade="80"/>
                <w:sz w:val="24"/>
                <w:szCs w:val="24"/>
              </w:rPr>
              <w:t>C</w:t>
            </w:r>
            <w:r w:rsidR="00296A17">
              <w:rPr>
                <w:rFonts w:eastAsia="Times New Roman" w:cs="Arial"/>
                <w:b/>
                <w:iCs/>
                <w:color w:val="0F243E" w:themeColor="text2" w:themeShade="80"/>
                <w:sz w:val="24"/>
                <w:szCs w:val="24"/>
              </w:rPr>
              <w:t>ódigo del Curso</w:t>
            </w:r>
          </w:p>
        </w:tc>
        <w:tc>
          <w:tcPr>
            <w:tcW w:w="6665" w:type="dxa"/>
            <w:vAlign w:val="center"/>
          </w:tcPr>
          <w:p w14:paraId="0EEDA461" w14:textId="77777777" w:rsidR="00766F0F" w:rsidRPr="001D3A89" w:rsidRDefault="00766F0F" w:rsidP="00F82078">
            <w:pPr>
              <w:spacing w:line="360" w:lineRule="auto"/>
              <w:rPr>
                <w:rFonts w:eastAsia="Times New Roman" w:cs="Arial"/>
                <w:iCs/>
                <w:color w:val="0F243E" w:themeColor="text2" w:themeShade="80"/>
                <w:sz w:val="24"/>
                <w:szCs w:val="24"/>
              </w:rPr>
            </w:pPr>
            <w:r>
              <w:rPr>
                <w:rFonts w:eastAsia="Times New Roman" w:cs="Arial"/>
                <w:iCs/>
                <w:color w:val="0F243E" w:themeColor="text2" w:themeShade="80"/>
                <w:sz w:val="24"/>
                <w:szCs w:val="24"/>
              </w:rPr>
              <w:t>1214353</w:t>
            </w:r>
          </w:p>
        </w:tc>
      </w:tr>
      <w:tr w:rsidR="00766F0F" w14:paraId="214A9F87" w14:textId="77777777" w:rsidTr="00807874">
        <w:tc>
          <w:tcPr>
            <w:tcW w:w="3681" w:type="dxa"/>
            <w:vAlign w:val="center"/>
          </w:tcPr>
          <w:p w14:paraId="07DAD46C" w14:textId="51917FA7" w:rsidR="00766F0F" w:rsidRDefault="00296A17" w:rsidP="00697C71">
            <w:pPr>
              <w:spacing w:line="360" w:lineRule="auto"/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 w:val="24"/>
                <w:szCs w:val="24"/>
              </w:rPr>
            </w:pPr>
            <w:r>
              <w:rPr>
                <w:rFonts w:eastAsia="Times New Roman" w:cs="Arial"/>
                <w:b/>
                <w:iCs/>
                <w:color w:val="0F243E" w:themeColor="text2" w:themeShade="80"/>
                <w:sz w:val="24"/>
                <w:szCs w:val="24"/>
              </w:rPr>
              <w:t>Créditos</w:t>
            </w:r>
          </w:p>
        </w:tc>
        <w:tc>
          <w:tcPr>
            <w:tcW w:w="6665" w:type="dxa"/>
            <w:vAlign w:val="center"/>
          </w:tcPr>
          <w:p w14:paraId="7113D7CC" w14:textId="0FB3B7D1" w:rsidR="00766F0F" w:rsidRPr="001D3A89" w:rsidRDefault="000F0FF4" w:rsidP="00F82078">
            <w:pPr>
              <w:spacing w:line="360" w:lineRule="auto"/>
              <w:rPr>
                <w:rFonts w:eastAsia="Times New Roman" w:cs="Arial"/>
                <w:iCs/>
                <w:color w:val="0F243E" w:themeColor="text2" w:themeShade="80"/>
                <w:sz w:val="24"/>
                <w:szCs w:val="24"/>
              </w:rPr>
            </w:pPr>
            <w:r>
              <w:rPr>
                <w:rFonts w:eastAsia="Times New Roman" w:cs="Arial"/>
                <w:iCs/>
                <w:color w:val="0F243E" w:themeColor="text2" w:themeShade="80"/>
                <w:sz w:val="24"/>
                <w:szCs w:val="24"/>
              </w:rPr>
              <w:t>4</w:t>
            </w:r>
          </w:p>
        </w:tc>
      </w:tr>
      <w:tr w:rsidR="00766F0F" w14:paraId="7C65E2BE" w14:textId="77777777" w:rsidTr="00807874">
        <w:tc>
          <w:tcPr>
            <w:tcW w:w="3681" w:type="dxa"/>
            <w:vAlign w:val="center"/>
          </w:tcPr>
          <w:p w14:paraId="46D6BF9B" w14:textId="5671B81D" w:rsidR="00766F0F" w:rsidRDefault="00296A17" w:rsidP="00697C71">
            <w:pPr>
              <w:spacing w:line="360" w:lineRule="auto"/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 w:val="24"/>
                <w:szCs w:val="24"/>
              </w:rPr>
            </w:pPr>
            <w:r>
              <w:rPr>
                <w:rFonts w:eastAsia="Times New Roman" w:cs="Arial"/>
                <w:b/>
                <w:iCs/>
                <w:color w:val="0F243E" w:themeColor="text2" w:themeShade="80"/>
                <w:sz w:val="24"/>
                <w:szCs w:val="24"/>
              </w:rPr>
              <w:t>Horas Semanales</w:t>
            </w:r>
          </w:p>
        </w:tc>
        <w:tc>
          <w:tcPr>
            <w:tcW w:w="6665" w:type="dxa"/>
            <w:vAlign w:val="center"/>
          </w:tcPr>
          <w:p w14:paraId="378174AD" w14:textId="4059B424" w:rsidR="00766F0F" w:rsidRPr="00807874" w:rsidRDefault="00296A17" w:rsidP="00F82078">
            <w:pPr>
              <w:spacing w:line="360" w:lineRule="auto"/>
              <w:rPr>
                <w:rFonts w:eastAsia="Times New Roman" w:cs="Arial"/>
                <w:iCs/>
                <w:color w:val="0F243E" w:themeColor="text2" w:themeShade="8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Arial"/>
                <w:iCs/>
                <w:color w:val="0F243E" w:themeColor="text2" w:themeShade="80"/>
                <w:sz w:val="24"/>
                <w:szCs w:val="24"/>
              </w:rPr>
              <w:t>Hrs</w:t>
            </w:r>
            <w:proofErr w:type="spellEnd"/>
            <w:r>
              <w:rPr>
                <w:rFonts w:eastAsia="Times New Roman" w:cs="Arial"/>
                <w:iCs/>
                <w:color w:val="0F243E" w:themeColor="text2" w:themeShade="80"/>
                <w:sz w:val="24"/>
                <w:szCs w:val="24"/>
              </w:rPr>
              <w:t>. Totales</w:t>
            </w:r>
            <w:r>
              <w:rPr>
                <w:rFonts w:eastAsia="Times New Roman" w:cs="Arial"/>
                <w:iCs/>
                <w:color w:val="0F243E" w:themeColor="text2" w:themeShade="80"/>
                <w:sz w:val="24"/>
                <w:szCs w:val="24"/>
                <w:lang w:val="en-US"/>
              </w:rPr>
              <w:t>:</w:t>
            </w:r>
            <w:r w:rsidR="00807874">
              <w:rPr>
                <w:rFonts w:eastAsia="Times New Roman" w:cs="Arial"/>
                <w:iCs/>
                <w:color w:val="0F243E" w:themeColor="text2" w:themeShade="80"/>
                <w:sz w:val="24"/>
                <w:szCs w:val="24"/>
                <w:lang w:val="en-US"/>
              </w:rPr>
              <w:t xml:space="preserve"> 05          </w:t>
            </w:r>
            <w:r w:rsidR="00885149">
              <w:rPr>
                <w:rFonts w:eastAsia="Times New Roman" w:cs="Arial"/>
                <w:iCs/>
                <w:color w:val="0F243E" w:themeColor="text2" w:themeShade="80"/>
                <w:sz w:val="24"/>
                <w:szCs w:val="24"/>
                <w:lang w:val="en-US"/>
              </w:rPr>
              <w:t xml:space="preserve">      </w:t>
            </w:r>
            <w:r w:rsidR="00FF5385">
              <w:rPr>
                <w:rFonts w:eastAsia="Times New Roman" w:cs="Arial"/>
                <w:iCs/>
                <w:color w:val="0F243E" w:themeColor="text2" w:themeShade="80"/>
                <w:sz w:val="24"/>
                <w:szCs w:val="24"/>
                <w:lang w:val="en-US"/>
              </w:rPr>
              <w:t xml:space="preserve">     </w:t>
            </w:r>
            <w:r w:rsidR="00885149">
              <w:rPr>
                <w:rFonts w:eastAsia="Times New Roman" w:cs="Arial"/>
                <w:iCs/>
                <w:color w:val="0F243E" w:themeColor="text2" w:themeShade="80"/>
                <w:sz w:val="24"/>
                <w:szCs w:val="24"/>
                <w:lang w:val="en-US"/>
              </w:rPr>
              <w:t xml:space="preserve">  </w:t>
            </w:r>
            <w:r w:rsidR="00CD2153">
              <w:rPr>
                <w:rFonts w:eastAsia="Times New Roman" w:cs="Arial"/>
                <w:iCs/>
                <w:color w:val="0F243E" w:themeColor="text2" w:themeShade="80"/>
                <w:sz w:val="24"/>
                <w:szCs w:val="24"/>
                <w:lang w:val="en-US"/>
              </w:rPr>
              <w:t>HT</w:t>
            </w:r>
            <w:r w:rsidR="00807874">
              <w:rPr>
                <w:rFonts w:eastAsia="Times New Roman" w:cs="Arial"/>
                <w:iCs/>
                <w:color w:val="0F243E" w:themeColor="text2" w:themeShade="80"/>
                <w:sz w:val="24"/>
                <w:szCs w:val="24"/>
                <w:lang w:val="en-US"/>
              </w:rPr>
              <w:t xml:space="preserve">: 03                       </w:t>
            </w:r>
            <w:r w:rsidR="00CD2153">
              <w:rPr>
                <w:rFonts w:eastAsia="Times New Roman" w:cs="Arial"/>
                <w:iCs/>
                <w:color w:val="0F243E" w:themeColor="text2" w:themeShade="80"/>
                <w:sz w:val="24"/>
                <w:szCs w:val="24"/>
                <w:lang w:val="en-US"/>
              </w:rPr>
              <w:t>HP</w:t>
            </w:r>
            <w:r w:rsidR="00807874">
              <w:rPr>
                <w:rFonts w:eastAsia="Times New Roman" w:cs="Arial"/>
                <w:iCs/>
                <w:color w:val="0F243E" w:themeColor="text2" w:themeShade="80"/>
                <w:sz w:val="24"/>
                <w:szCs w:val="24"/>
                <w:lang w:val="en-US"/>
              </w:rPr>
              <w:t>: 02</w:t>
            </w:r>
          </w:p>
        </w:tc>
      </w:tr>
      <w:bookmarkEnd w:id="0"/>
      <w:tr w:rsidR="00296A17" w:rsidRPr="001D3A89" w14:paraId="39DC6688" w14:textId="77777777" w:rsidTr="00807874">
        <w:tc>
          <w:tcPr>
            <w:tcW w:w="3681" w:type="dxa"/>
            <w:vAlign w:val="center"/>
          </w:tcPr>
          <w:p w14:paraId="5A97F1A8" w14:textId="3A3B4E90" w:rsidR="00296A17" w:rsidRDefault="00296A17" w:rsidP="00296A17">
            <w:pPr>
              <w:spacing w:line="360" w:lineRule="auto"/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 w:val="24"/>
                <w:szCs w:val="24"/>
              </w:rPr>
            </w:pPr>
            <w:r>
              <w:rPr>
                <w:rFonts w:eastAsia="Times New Roman" w:cs="Arial"/>
                <w:b/>
                <w:iCs/>
                <w:color w:val="0F243E" w:themeColor="text2" w:themeShade="80"/>
                <w:sz w:val="24"/>
                <w:szCs w:val="24"/>
              </w:rPr>
              <w:t>C</w:t>
            </w:r>
            <w:r w:rsidR="00807874">
              <w:rPr>
                <w:rFonts w:eastAsia="Times New Roman" w:cs="Arial"/>
                <w:b/>
                <w:iCs/>
                <w:color w:val="0F243E" w:themeColor="text2" w:themeShade="80"/>
                <w:sz w:val="24"/>
                <w:szCs w:val="24"/>
              </w:rPr>
              <w:t>iclo</w:t>
            </w:r>
          </w:p>
        </w:tc>
        <w:tc>
          <w:tcPr>
            <w:tcW w:w="6665" w:type="dxa"/>
            <w:vAlign w:val="center"/>
          </w:tcPr>
          <w:p w14:paraId="121E923A" w14:textId="6D9A1700" w:rsidR="00296A17" w:rsidRPr="001D3A89" w:rsidRDefault="00296A17" w:rsidP="00296A17">
            <w:pPr>
              <w:spacing w:line="360" w:lineRule="auto"/>
              <w:rPr>
                <w:rFonts w:eastAsia="Times New Roman" w:cs="Arial"/>
                <w:iCs/>
                <w:color w:val="0F243E" w:themeColor="text2" w:themeShade="80"/>
                <w:sz w:val="24"/>
                <w:szCs w:val="24"/>
              </w:rPr>
            </w:pPr>
            <w:r>
              <w:rPr>
                <w:rFonts w:eastAsia="Times New Roman" w:cs="Arial"/>
                <w:iCs/>
                <w:color w:val="0F243E" w:themeColor="text2" w:themeShade="80"/>
                <w:sz w:val="24"/>
                <w:szCs w:val="24"/>
              </w:rPr>
              <w:t>VI</w:t>
            </w:r>
          </w:p>
        </w:tc>
      </w:tr>
      <w:tr w:rsidR="00296A17" w:rsidRPr="001D3A89" w14:paraId="7A573EA3" w14:textId="77777777" w:rsidTr="00807874">
        <w:tc>
          <w:tcPr>
            <w:tcW w:w="3681" w:type="dxa"/>
            <w:vAlign w:val="center"/>
          </w:tcPr>
          <w:p w14:paraId="5756305E" w14:textId="4C25F196" w:rsidR="00296A17" w:rsidRDefault="00807874" w:rsidP="00296A17">
            <w:pPr>
              <w:spacing w:line="360" w:lineRule="auto"/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 w:val="24"/>
                <w:szCs w:val="24"/>
              </w:rPr>
            </w:pPr>
            <w:r>
              <w:rPr>
                <w:rFonts w:eastAsia="Times New Roman" w:cs="Arial"/>
                <w:b/>
                <w:iCs/>
                <w:color w:val="0F243E" w:themeColor="text2" w:themeShade="80"/>
                <w:sz w:val="24"/>
                <w:szCs w:val="24"/>
              </w:rPr>
              <w:t>Sección</w:t>
            </w:r>
          </w:p>
        </w:tc>
        <w:tc>
          <w:tcPr>
            <w:tcW w:w="6665" w:type="dxa"/>
            <w:vAlign w:val="center"/>
          </w:tcPr>
          <w:p w14:paraId="208A727F" w14:textId="13B5B8ED" w:rsidR="00296A17" w:rsidRPr="001D3A89" w:rsidRDefault="00807874" w:rsidP="00296A17">
            <w:pPr>
              <w:spacing w:line="360" w:lineRule="auto"/>
              <w:rPr>
                <w:rFonts w:eastAsia="Times New Roman" w:cs="Arial"/>
                <w:iCs/>
                <w:color w:val="0F243E" w:themeColor="text2" w:themeShade="80"/>
                <w:sz w:val="24"/>
                <w:szCs w:val="24"/>
              </w:rPr>
            </w:pPr>
            <w:r>
              <w:rPr>
                <w:rFonts w:eastAsia="Times New Roman" w:cs="Arial"/>
                <w:iCs/>
                <w:color w:val="0F243E" w:themeColor="text2" w:themeShade="80"/>
                <w:sz w:val="24"/>
                <w:szCs w:val="24"/>
              </w:rPr>
              <w:t>B</w:t>
            </w:r>
          </w:p>
        </w:tc>
      </w:tr>
      <w:tr w:rsidR="00296A17" w:rsidRPr="001D3A89" w14:paraId="793B4364" w14:textId="77777777" w:rsidTr="00807874">
        <w:tc>
          <w:tcPr>
            <w:tcW w:w="3681" w:type="dxa"/>
            <w:vAlign w:val="center"/>
          </w:tcPr>
          <w:p w14:paraId="000ADE84" w14:textId="06B2F1CF" w:rsidR="00296A17" w:rsidRDefault="00807874" w:rsidP="00807874">
            <w:pPr>
              <w:spacing w:line="360" w:lineRule="auto"/>
              <w:rPr>
                <w:rFonts w:eastAsia="Times New Roman" w:cs="Arial"/>
                <w:b/>
                <w:iCs/>
                <w:color w:val="0F243E" w:themeColor="text2" w:themeShade="80"/>
                <w:sz w:val="24"/>
                <w:szCs w:val="24"/>
              </w:rPr>
            </w:pPr>
            <w:r>
              <w:rPr>
                <w:rFonts w:eastAsia="Times New Roman" w:cs="Arial"/>
                <w:b/>
                <w:iCs/>
                <w:color w:val="0F243E" w:themeColor="text2" w:themeShade="80"/>
                <w:sz w:val="24"/>
                <w:szCs w:val="24"/>
              </w:rPr>
              <w:t>Apellidos y Nombres del Docente</w:t>
            </w:r>
          </w:p>
        </w:tc>
        <w:tc>
          <w:tcPr>
            <w:tcW w:w="6665" w:type="dxa"/>
            <w:vAlign w:val="center"/>
          </w:tcPr>
          <w:p w14:paraId="3C0725A0" w14:textId="1980BD2F" w:rsidR="00296A17" w:rsidRPr="001D3A89" w:rsidRDefault="00807874" w:rsidP="00296A17">
            <w:pPr>
              <w:spacing w:line="360" w:lineRule="auto"/>
              <w:rPr>
                <w:rFonts w:eastAsia="Times New Roman" w:cs="Arial"/>
                <w:iCs/>
                <w:color w:val="0F243E" w:themeColor="text2" w:themeShade="80"/>
                <w:sz w:val="24"/>
                <w:szCs w:val="24"/>
              </w:rPr>
            </w:pPr>
            <w:r>
              <w:rPr>
                <w:rFonts w:eastAsia="Times New Roman" w:cs="Arial"/>
                <w:iCs/>
                <w:color w:val="0F243E" w:themeColor="text2" w:themeShade="80"/>
                <w:sz w:val="24"/>
                <w:szCs w:val="24"/>
              </w:rPr>
              <w:t>Girón  Natividad, Carmen Rosa</w:t>
            </w:r>
          </w:p>
        </w:tc>
      </w:tr>
      <w:tr w:rsidR="00296A17" w:rsidRPr="001D3A89" w14:paraId="0E9B2037" w14:textId="77777777" w:rsidTr="00807874">
        <w:tc>
          <w:tcPr>
            <w:tcW w:w="3681" w:type="dxa"/>
            <w:vAlign w:val="center"/>
          </w:tcPr>
          <w:p w14:paraId="719539C1" w14:textId="5C807A92" w:rsidR="00296A17" w:rsidRDefault="00296A17" w:rsidP="00296A17">
            <w:pPr>
              <w:spacing w:line="360" w:lineRule="auto"/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 w:val="24"/>
                <w:szCs w:val="24"/>
              </w:rPr>
            </w:pPr>
            <w:bookmarkStart w:id="1" w:name="_Hlk40958609"/>
            <w:r>
              <w:rPr>
                <w:rFonts w:eastAsia="Times New Roman" w:cs="Arial"/>
                <w:b/>
                <w:iCs/>
                <w:color w:val="0F243E" w:themeColor="text2" w:themeShade="80"/>
                <w:sz w:val="24"/>
                <w:szCs w:val="24"/>
              </w:rPr>
              <w:t>C</w:t>
            </w:r>
            <w:r w:rsidR="00807874">
              <w:rPr>
                <w:rFonts w:eastAsia="Times New Roman" w:cs="Arial"/>
                <w:b/>
                <w:iCs/>
                <w:color w:val="0F243E" w:themeColor="text2" w:themeShade="80"/>
                <w:sz w:val="24"/>
                <w:szCs w:val="24"/>
              </w:rPr>
              <w:t>orreo Institucional</w:t>
            </w:r>
          </w:p>
        </w:tc>
        <w:tc>
          <w:tcPr>
            <w:tcW w:w="6665" w:type="dxa"/>
            <w:vAlign w:val="center"/>
          </w:tcPr>
          <w:p w14:paraId="04D586A5" w14:textId="1D3DAC51" w:rsidR="00296A17" w:rsidRPr="001D3A89" w:rsidRDefault="00046D93" w:rsidP="00296A17">
            <w:pPr>
              <w:spacing w:line="360" w:lineRule="auto"/>
              <w:rPr>
                <w:rFonts w:eastAsia="Times New Roman" w:cs="Arial"/>
                <w:iCs/>
                <w:color w:val="0F243E" w:themeColor="text2" w:themeShade="80"/>
                <w:sz w:val="24"/>
                <w:szCs w:val="24"/>
              </w:rPr>
            </w:pPr>
            <w:r>
              <w:rPr>
                <w:rFonts w:eastAsia="Times New Roman" w:cs="Arial"/>
                <w:iCs/>
                <w:color w:val="0F243E" w:themeColor="text2" w:themeShade="80"/>
                <w:sz w:val="24"/>
                <w:szCs w:val="24"/>
              </w:rPr>
              <w:t>cgiron@unjfsc.edu.pe</w:t>
            </w:r>
          </w:p>
        </w:tc>
      </w:tr>
      <w:bookmarkEnd w:id="1"/>
      <w:tr w:rsidR="00807874" w:rsidRPr="001D3A89" w14:paraId="7E42A863" w14:textId="77777777" w:rsidTr="00F10A98">
        <w:tc>
          <w:tcPr>
            <w:tcW w:w="3681" w:type="dxa"/>
            <w:vAlign w:val="center"/>
          </w:tcPr>
          <w:p w14:paraId="3BFB3E67" w14:textId="1217C740" w:rsidR="00807874" w:rsidRDefault="00CE3820" w:rsidP="00F10A98">
            <w:pPr>
              <w:spacing w:line="360" w:lineRule="auto"/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 w:val="24"/>
                <w:szCs w:val="24"/>
              </w:rPr>
            </w:pPr>
            <w:r w:rsidRPr="00E67EFA">
              <w:rPr>
                <w:b/>
                <w:color w:val="0F243E" w:themeColor="text2" w:themeShade="80"/>
                <w:sz w:val="24"/>
                <w:szCs w:val="24"/>
              </w:rPr>
              <w:t xml:space="preserve">    </w:t>
            </w:r>
            <w:proofErr w:type="spellStart"/>
            <w:r w:rsidR="00807874">
              <w:rPr>
                <w:b/>
                <w:color w:val="0F243E" w:themeColor="text2" w:themeShade="80"/>
                <w:sz w:val="24"/>
                <w:szCs w:val="24"/>
              </w:rPr>
              <w:t>N</w:t>
            </w:r>
            <w:r w:rsidR="00D27300">
              <w:rPr>
                <w:rFonts w:cstheme="minorHAnsi"/>
                <w:b/>
                <w:color w:val="0F243E" w:themeColor="text2" w:themeShade="80"/>
                <w:sz w:val="24"/>
                <w:szCs w:val="24"/>
              </w:rPr>
              <w:t>º</w:t>
            </w:r>
            <w:proofErr w:type="spellEnd"/>
            <w:r w:rsidR="007C6CD7">
              <w:rPr>
                <w:b/>
                <w:color w:val="0F243E" w:themeColor="text2" w:themeShade="80"/>
                <w:sz w:val="24"/>
                <w:szCs w:val="24"/>
              </w:rPr>
              <w:t xml:space="preserve">  de celular</w:t>
            </w:r>
          </w:p>
        </w:tc>
        <w:tc>
          <w:tcPr>
            <w:tcW w:w="6665" w:type="dxa"/>
            <w:vAlign w:val="center"/>
          </w:tcPr>
          <w:p w14:paraId="3095CF68" w14:textId="3EA82DCA" w:rsidR="00807874" w:rsidRPr="001D3A89" w:rsidRDefault="007C6CD7" w:rsidP="00F10A98">
            <w:pPr>
              <w:spacing w:line="360" w:lineRule="auto"/>
              <w:rPr>
                <w:rFonts w:eastAsia="Times New Roman" w:cs="Arial"/>
                <w:iCs/>
                <w:color w:val="0F243E" w:themeColor="text2" w:themeShade="80"/>
                <w:sz w:val="24"/>
                <w:szCs w:val="24"/>
              </w:rPr>
            </w:pPr>
            <w:r>
              <w:rPr>
                <w:rFonts w:eastAsia="Times New Roman" w:cs="Arial"/>
                <w:iCs/>
                <w:color w:val="0F243E" w:themeColor="text2" w:themeShade="80"/>
                <w:sz w:val="24"/>
                <w:szCs w:val="24"/>
              </w:rPr>
              <w:t>99774073</w:t>
            </w:r>
          </w:p>
        </w:tc>
      </w:tr>
    </w:tbl>
    <w:p w14:paraId="0A6DEC56" w14:textId="495290DC" w:rsidR="00296A17" w:rsidRDefault="00296A17">
      <w:pPr>
        <w:rPr>
          <w:b/>
          <w:color w:val="0F243E" w:themeColor="text2" w:themeShade="80"/>
          <w:sz w:val="24"/>
          <w:szCs w:val="24"/>
        </w:rPr>
      </w:pPr>
    </w:p>
    <w:p w14:paraId="7C539E98" w14:textId="77777777" w:rsidR="00BA75B9" w:rsidRDefault="00BA75B9" w:rsidP="00BA75B9">
      <w:pPr>
        <w:pStyle w:val="ListParagraph"/>
        <w:ind w:left="1146"/>
        <w:rPr>
          <w:b/>
          <w:color w:val="0F243E" w:themeColor="text2" w:themeShade="80"/>
          <w:sz w:val="24"/>
          <w:szCs w:val="24"/>
        </w:rPr>
      </w:pPr>
    </w:p>
    <w:p w14:paraId="1335623B" w14:textId="3957E75D" w:rsidR="00296A17" w:rsidRDefault="00466B82" w:rsidP="00466B82">
      <w:pPr>
        <w:pStyle w:val="ListParagraph"/>
        <w:numPr>
          <w:ilvl w:val="0"/>
          <w:numId w:val="1"/>
        </w:numPr>
        <w:rPr>
          <w:b/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>SUMILLA</w:t>
      </w:r>
    </w:p>
    <w:p w14:paraId="47002F40" w14:textId="77777777" w:rsidR="00466B82" w:rsidRDefault="00466B82" w:rsidP="00466B82">
      <w:pPr>
        <w:pStyle w:val="ListParagraph"/>
        <w:tabs>
          <w:tab w:val="left" w:pos="180"/>
          <w:tab w:val="left" w:pos="2040"/>
        </w:tabs>
        <w:spacing w:line="240" w:lineRule="atLeast"/>
        <w:ind w:left="1146"/>
        <w:jc w:val="both"/>
        <w:rPr>
          <w:rFonts w:ascii="Arial" w:eastAsia="MS Mincho" w:hAnsi="Arial" w:cs="Arial"/>
          <w:lang w:eastAsia="en-US"/>
        </w:rPr>
      </w:pPr>
    </w:p>
    <w:p w14:paraId="2045E8A7" w14:textId="35EC8E0E" w:rsidR="001E1A84" w:rsidRPr="00E67EFA" w:rsidRDefault="00466B82" w:rsidP="000343D2">
      <w:pPr>
        <w:pStyle w:val="ListParagraph"/>
        <w:tabs>
          <w:tab w:val="left" w:pos="180"/>
          <w:tab w:val="left" w:pos="2040"/>
        </w:tabs>
        <w:ind w:left="1146" w:right="333"/>
        <w:jc w:val="both"/>
        <w:rPr>
          <w:b/>
          <w:color w:val="0F243E" w:themeColor="text2" w:themeShade="80"/>
          <w:sz w:val="24"/>
          <w:szCs w:val="24"/>
        </w:rPr>
      </w:pPr>
      <w:r>
        <w:rPr>
          <w:rFonts w:ascii="Arial" w:eastAsia="MS Mincho" w:hAnsi="Arial" w:cs="Arial"/>
          <w:lang w:eastAsia="en-US"/>
        </w:rPr>
        <w:t xml:space="preserve">El curso </w:t>
      </w:r>
      <w:r w:rsidR="00252204">
        <w:rPr>
          <w:rFonts w:ascii="Arial" w:eastAsia="MS Mincho" w:hAnsi="Arial" w:cs="Arial"/>
          <w:lang w:eastAsia="en-US"/>
        </w:rPr>
        <w:t>a</w:t>
      </w:r>
      <w:r w:rsidRPr="00466B82">
        <w:rPr>
          <w:rFonts w:ascii="Arial" w:eastAsia="MS Mincho" w:hAnsi="Arial" w:cs="Arial"/>
          <w:lang w:eastAsia="en-US"/>
        </w:rPr>
        <w:t xml:space="preserve">borda </w:t>
      </w:r>
      <w:r w:rsidRPr="00466B82">
        <w:rPr>
          <w:rFonts w:ascii="Arial" w:hAnsi="Arial" w:cs="Arial"/>
          <w:color w:val="0F243E" w:themeColor="text2" w:themeShade="80"/>
        </w:rPr>
        <w:t xml:space="preserve"> la interacción alimento-nutriente-organismo, funciones fisiológicas y sus interdependencias y efecto en el estado nutricional. Los requerimientos y recomendaciones de nutrientes para individuos, poblaciones normales y vulnerables, y poder estimar sus necesidades. Aspectos modernos sobre fisiología celular y molecular </w:t>
      </w:r>
      <w:r w:rsidRPr="00466B82">
        <w:rPr>
          <w:rFonts w:ascii="Arial" w:hAnsi="Arial" w:cs="Arial"/>
          <w:color w:val="0F243E" w:themeColor="text2" w:themeShade="80"/>
        </w:rPr>
        <w:lastRenderedPageBreak/>
        <w:t>enfatizando sistemas de regulación. La estructura y función del cuerpo humano, balance, deficiencia y exceso de macro, micronutrientes y otras substancias bio-activas. Conceptos de RDA, AI y DRI. Requerimiento de nutrientes en el ciclo de vida, interacciones nutrición-infección y nutrición y enfermedades crónicas.</w:t>
      </w:r>
      <w:r w:rsidR="00CE3820" w:rsidRPr="00E67EFA">
        <w:rPr>
          <w:b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FB1B9F" w14:textId="77777777" w:rsidR="001809E2" w:rsidRPr="00CA6C09" w:rsidRDefault="001809E2" w:rsidP="00FA3B2C">
      <w:pPr>
        <w:spacing w:after="0" w:line="240" w:lineRule="auto"/>
        <w:ind w:left="851"/>
        <w:jc w:val="both"/>
        <w:rPr>
          <w:rFonts w:eastAsia="Times New Roman" w:cs="Arial"/>
          <w:iCs/>
          <w:color w:val="0F243E" w:themeColor="text2" w:themeShade="80"/>
          <w:sz w:val="24"/>
          <w:szCs w:val="24"/>
        </w:rPr>
      </w:pPr>
    </w:p>
    <w:p w14:paraId="3B941762" w14:textId="387D835C" w:rsidR="00CC22EB" w:rsidRDefault="00CC22EB" w:rsidP="00960F15">
      <w:pPr>
        <w:ind w:firstLine="426"/>
        <w:rPr>
          <w:rFonts w:eastAsia="Times New Roman" w:cs="Arial"/>
          <w:b/>
          <w:iCs/>
          <w:color w:val="0F243E" w:themeColor="text2" w:themeShade="80"/>
          <w:sz w:val="24"/>
          <w:szCs w:val="24"/>
        </w:rPr>
      </w:pPr>
      <w:r>
        <w:rPr>
          <w:rFonts w:eastAsia="Times New Roman" w:cs="Arial"/>
          <w:b/>
          <w:iCs/>
          <w:color w:val="0F243E" w:themeColor="text2" w:themeShade="80"/>
          <w:sz w:val="24"/>
          <w:szCs w:val="24"/>
        </w:rPr>
        <w:t xml:space="preserve">III. </w:t>
      </w:r>
      <w:r w:rsidR="005C27D3">
        <w:rPr>
          <w:rFonts w:eastAsia="Times New Roman" w:cs="Arial"/>
          <w:b/>
          <w:iCs/>
          <w:color w:val="0F243E" w:themeColor="text2" w:themeShade="80"/>
          <w:sz w:val="24"/>
          <w:szCs w:val="24"/>
        </w:rPr>
        <w:t xml:space="preserve"> </w:t>
      </w:r>
      <w:r w:rsidR="0062543D">
        <w:rPr>
          <w:rFonts w:eastAsia="Times New Roman" w:cs="Arial"/>
          <w:b/>
          <w:iCs/>
          <w:color w:val="0F243E" w:themeColor="text2" w:themeShade="80"/>
          <w:sz w:val="24"/>
          <w:szCs w:val="24"/>
        </w:rPr>
        <w:t>CAPACIDADES</w:t>
      </w:r>
      <w:r w:rsidR="006462D9">
        <w:rPr>
          <w:rFonts w:eastAsia="Times New Roman" w:cs="Arial"/>
          <w:b/>
          <w:iCs/>
          <w:color w:val="0F243E" w:themeColor="text2" w:themeShade="80"/>
          <w:sz w:val="24"/>
          <w:szCs w:val="24"/>
        </w:rPr>
        <w:t xml:space="preserve"> </w:t>
      </w:r>
      <w:r w:rsidR="00252204">
        <w:rPr>
          <w:rFonts w:eastAsia="Times New Roman" w:cs="Arial"/>
          <w:b/>
          <w:iCs/>
          <w:color w:val="0F243E" w:themeColor="text2" w:themeShade="80"/>
          <w:sz w:val="24"/>
          <w:szCs w:val="24"/>
        </w:rPr>
        <w:t>AL FINALIZAR EL CURSO</w:t>
      </w:r>
    </w:p>
    <w:p w14:paraId="3B51E0FF" w14:textId="77777777" w:rsidR="00C45988" w:rsidRDefault="00C45988">
      <w:pPr>
        <w:rPr>
          <w:rFonts w:eastAsia="Times New Roman" w:cs="Arial"/>
          <w:b/>
          <w:iCs/>
          <w:color w:val="0F243E" w:themeColor="text2" w:themeShade="80"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670"/>
        <w:gridCol w:w="5129"/>
        <w:gridCol w:w="3059"/>
        <w:gridCol w:w="1484"/>
      </w:tblGrid>
      <w:tr w:rsidR="00B348DD" w14:paraId="5F5D67FF" w14:textId="77777777" w:rsidTr="00C3643E">
        <w:trPr>
          <w:trHeight w:val="470"/>
        </w:trPr>
        <w:tc>
          <w:tcPr>
            <w:tcW w:w="681" w:type="dxa"/>
          </w:tcPr>
          <w:p w14:paraId="4F315AAC" w14:textId="77777777" w:rsidR="00B348DD" w:rsidRDefault="00B348DD" w:rsidP="001D3A89">
            <w:pPr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5299" w:type="dxa"/>
          </w:tcPr>
          <w:p w14:paraId="33704FA1" w14:textId="668213E3" w:rsidR="00B348DD" w:rsidRDefault="00B348DD" w:rsidP="001D3A89">
            <w:pPr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 w:val="24"/>
                <w:szCs w:val="24"/>
              </w:rPr>
            </w:pPr>
            <w:r>
              <w:rPr>
                <w:rFonts w:eastAsia="Times New Roman" w:cs="Arial"/>
                <w:b/>
                <w:iCs/>
                <w:color w:val="0F243E" w:themeColor="text2" w:themeShade="80"/>
                <w:sz w:val="24"/>
                <w:szCs w:val="24"/>
              </w:rPr>
              <w:t xml:space="preserve">CAPACIDAD DEL </w:t>
            </w:r>
            <w:r w:rsidR="00CD2153">
              <w:rPr>
                <w:rFonts w:eastAsia="Times New Roman" w:cs="Arial"/>
                <w:b/>
                <w:iCs/>
                <w:color w:val="0F243E" w:themeColor="text2" w:themeShade="80"/>
                <w:sz w:val="24"/>
                <w:szCs w:val="24"/>
              </w:rPr>
              <w:t>UNIDAD</w:t>
            </w:r>
          </w:p>
        </w:tc>
        <w:tc>
          <w:tcPr>
            <w:tcW w:w="3118" w:type="dxa"/>
          </w:tcPr>
          <w:p w14:paraId="76AB907A" w14:textId="1D8AB44B" w:rsidR="00B348DD" w:rsidRDefault="00B348DD" w:rsidP="001D3A89">
            <w:pPr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 w:val="24"/>
                <w:szCs w:val="24"/>
              </w:rPr>
            </w:pPr>
            <w:r>
              <w:rPr>
                <w:rFonts w:eastAsia="Times New Roman" w:cs="Arial"/>
                <w:b/>
                <w:iCs/>
                <w:color w:val="0F243E" w:themeColor="text2" w:themeShade="80"/>
                <w:sz w:val="24"/>
                <w:szCs w:val="24"/>
              </w:rPr>
              <w:t>NOMBRE DE</w:t>
            </w:r>
            <w:r w:rsidR="00CD2153">
              <w:rPr>
                <w:rFonts w:eastAsia="Times New Roman" w:cs="Arial"/>
                <w:b/>
                <w:iCs/>
                <w:color w:val="0F243E" w:themeColor="text2" w:themeShade="8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iCs/>
                <w:color w:val="0F243E" w:themeColor="text2" w:themeShade="80"/>
                <w:sz w:val="24"/>
                <w:szCs w:val="24"/>
              </w:rPr>
              <w:t>L</w:t>
            </w:r>
            <w:r w:rsidR="00CD2153">
              <w:rPr>
                <w:rFonts w:eastAsia="Times New Roman" w:cs="Arial"/>
                <w:b/>
                <w:iCs/>
                <w:color w:val="0F243E" w:themeColor="text2" w:themeShade="80"/>
                <w:sz w:val="24"/>
                <w:szCs w:val="24"/>
              </w:rPr>
              <w:t>A UNIDAD</w:t>
            </w:r>
          </w:p>
        </w:tc>
        <w:tc>
          <w:tcPr>
            <w:tcW w:w="1498" w:type="dxa"/>
          </w:tcPr>
          <w:p w14:paraId="2ED292FB" w14:textId="77777777" w:rsidR="00B348DD" w:rsidRDefault="00B348DD" w:rsidP="001D3A89">
            <w:pPr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 w:val="24"/>
                <w:szCs w:val="24"/>
              </w:rPr>
            </w:pPr>
            <w:r>
              <w:rPr>
                <w:rFonts w:eastAsia="Times New Roman" w:cs="Arial"/>
                <w:b/>
                <w:iCs/>
                <w:color w:val="0F243E" w:themeColor="text2" w:themeShade="80"/>
                <w:sz w:val="24"/>
                <w:szCs w:val="24"/>
              </w:rPr>
              <w:t>SEMANAS</w:t>
            </w:r>
          </w:p>
        </w:tc>
      </w:tr>
      <w:tr w:rsidR="00B348DD" w14:paraId="145584D0" w14:textId="77777777" w:rsidTr="00BA75B9">
        <w:trPr>
          <w:cantSplit/>
          <w:trHeight w:val="1161"/>
        </w:trPr>
        <w:tc>
          <w:tcPr>
            <w:tcW w:w="681" w:type="dxa"/>
            <w:textDirection w:val="btLr"/>
          </w:tcPr>
          <w:p w14:paraId="1D6B800C" w14:textId="74D43570" w:rsidR="00B348DD" w:rsidRPr="008A488A" w:rsidRDefault="00CD2153" w:rsidP="008A217D">
            <w:pPr>
              <w:tabs>
                <w:tab w:val="left" w:pos="34"/>
                <w:tab w:val="left" w:pos="2040"/>
              </w:tabs>
              <w:spacing w:line="240" w:lineRule="atLeast"/>
              <w:ind w:left="34" w:right="113"/>
              <w:jc w:val="both"/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UNIDAD</w:t>
            </w:r>
            <w:r w:rsidR="008A217D" w:rsidRPr="008A488A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 xml:space="preserve"> I</w:t>
            </w:r>
          </w:p>
        </w:tc>
        <w:tc>
          <w:tcPr>
            <w:tcW w:w="5299" w:type="dxa"/>
          </w:tcPr>
          <w:p w14:paraId="4EB2EED7" w14:textId="77777777" w:rsidR="005C72CD" w:rsidRDefault="005C72CD" w:rsidP="005C72CD">
            <w:pPr>
              <w:tabs>
                <w:tab w:val="left" w:pos="34"/>
                <w:tab w:val="left" w:pos="2040"/>
              </w:tabs>
              <w:ind w:left="34"/>
              <w:jc w:val="both"/>
              <w:rPr>
                <w:rFonts w:ascii="Arial" w:hAnsi="Arial" w:cs="Arial"/>
                <w:i/>
                <w:color w:val="0F243E" w:themeColor="text2" w:themeShade="80"/>
              </w:rPr>
            </w:pPr>
          </w:p>
          <w:p w14:paraId="401C211B" w14:textId="6180865E" w:rsidR="00B348DD" w:rsidRPr="008B69D3" w:rsidRDefault="00A11AA4" w:rsidP="0051382F">
            <w:pPr>
              <w:tabs>
                <w:tab w:val="left" w:pos="34"/>
                <w:tab w:val="left" w:pos="2040"/>
              </w:tabs>
              <w:ind w:left="34"/>
              <w:jc w:val="both"/>
              <w:rPr>
                <w:rFonts w:ascii="Arial" w:eastAsia="Calibri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i/>
                <w:color w:val="0F243E" w:themeColor="text2" w:themeShade="80"/>
              </w:rPr>
              <w:t xml:space="preserve">Teniendo </w:t>
            </w:r>
            <w:r w:rsidR="005C72CD">
              <w:rPr>
                <w:rFonts w:ascii="Arial" w:hAnsi="Arial" w:cs="Arial"/>
                <w:i/>
                <w:color w:val="0F243E" w:themeColor="text2" w:themeShade="80"/>
              </w:rPr>
              <w:t xml:space="preserve">en cuenta la información actualizada </w:t>
            </w:r>
            <w:r>
              <w:rPr>
                <w:rFonts w:ascii="Arial" w:hAnsi="Arial" w:cs="Arial"/>
                <w:i/>
                <w:color w:val="0F243E" w:themeColor="text2" w:themeShade="80"/>
              </w:rPr>
              <w:t xml:space="preserve"> </w:t>
            </w:r>
            <w:r w:rsidR="00511718">
              <w:rPr>
                <w:rFonts w:ascii="Arial" w:hAnsi="Arial" w:cs="Arial"/>
                <w:i/>
                <w:color w:val="0F243E" w:themeColor="text2" w:themeShade="80"/>
              </w:rPr>
              <w:t xml:space="preserve">reconoce  e interpreta con suficiencia  </w:t>
            </w:r>
            <w:r w:rsidR="00BF2A88" w:rsidRPr="008B69D3">
              <w:rPr>
                <w:rFonts w:ascii="Arial" w:hAnsi="Arial" w:cs="Arial"/>
                <w:i/>
                <w:color w:val="0F243E" w:themeColor="text2" w:themeShade="80"/>
              </w:rPr>
              <w:t>cómo el organismo</w:t>
            </w:r>
            <w:r w:rsidR="0051382F">
              <w:rPr>
                <w:rFonts w:ascii="Arial" w:hAnsi="Arial" w:cs="Arial"/>
                <w:i/>
                <w:color w:val="0F243E" w:themeColor="text2" w:themeShade="80"/>
              </w:rPr>
              <w:t>, para su normal funcionamiento,</w:t>
            </w:r>
            <w:r w:rsidR="00BF2A88" w:rsidRPr="008B69D3">
              <w:rPr>
                <w:rFonts w:ascii="Arial" w:hAnsi="Arial" w:cs="Arial"/>
                <w:i/>
                <w:color w:val="0F243E" w:themeColor="text2" w:themeShade="80"/>
              </w:rPr>
              <w:t xml:space="preserve"> se provee de energía</w:t>
            </w:r>
            <w:r w:rsidR="005A4603">
              <w:rPr>
                <w:rFonts w:ascii="Arial" w:hAnsi="Arial" w:cs="Arial"/>
                <w:i/>
                <w:color w:val="0F243E" w:themeColor="text2" w:themeShade="80"/>
              </w:rPr>
              <w:t xml:space="preserve"> que determina el balance energético, y la digestión y absorción de hidratos de carbono</w:t>
            </w:r>
            <w:r w:rsidR="0051382F">
              <w:rPr>
                <w:rFonts w:ascii="Arial" w:hAnsi="Arial" w:cs="Arial"/>
                <w:i/>
                <w:color w:val="0F243E" w:themeColor="text2" w:themeShade="80"/>
              </w:rPr>
              <w:t>,</w:t>
            </w:r>
            <w:r w:rsidR="005A4603">
              <w:rPr>
                <w:rFonts w:ascii="Arial" w:hAnsi="Arial" w:cs="Arial"/>
                <w:i/>
                <w:color w:val="0F243E" w:themeColor="text2" w:themeShade="80"/>
              </w:rPr>
              <w:t xml:space="preserve"> para e</w:t>
            </w:r>
            <w:r w:rsidR="0051382F">
              <w:rPr>
                <w:rFonts w:ascii="Arial" w:hAnsi="Arial" w:cs="Arial"/>
                <w:i/>
                <w:color w:val="0F243E" w:themeColor="text2" w:themeShade="80"/>
              </w:rPr>
              <w:t>x</w:t>
            </w:r>
            <w:r w:rsidR="005A4603">
              <w:rPr>
                <w:rFonts w:ascii="Arial" w:hAnsi="Arial" w:cs="Arial"/>
                <w:i/>
                <w:color w:val="0F243E" w:themeColor="text2" w:themeShade="80"/>
              </w:rPr>
              <w:t>plicar</w:t>
            </w:r>
            <w:r w:rsidR="0051382F">
              <w:rPr>
                <w:rFonts w:ascii="Arial" w:hAnsi="Arial" w:cs="Arial"/>
                <w:i/>
                <w:color w:val="0F243E" w:themeColor="text2" w:themeShade="80"/>
              </w:rPr>
              <w:t xml:space="preserve"> la diferencia de su efecto </w:t>
            </w:r>
            <w:r w:rsidR="00207FBC">
              <w:rPr>
                <w:rFonts w:ascii="Arial" w:hAnsi="Arial" w:cs="Arial"/>
                <w:i/>
                <w:color w:val="0F243E" w:themeColor="text2" w:themeShade="80"/>
              </w:rPr>
              <w:t>en</w:t>
            </w:r>
            <w:r w:rsidR="0051382F">
              <w:rPr>
                <w:rFonts w:ascii="Arial" w:hAnsi="Arial" w:cs="Arial"/>
                <w:i/>
                <w:color w:val="0F243E" w:themeColor="text2" w:themeShade="80"/>
              </w:rPr>
              <w:t xml:space="preserve"> deficiencia o exceso.</w:t>
            </w:r>
            <w:r w:rsidR="00BF2A88" w:rsidRPr="008B69D3">
              <w:rPr>
                <w:rFonts w:ascii="Arial" w:hAnsi="Arial" w:cs="Arial"/>
                <w:i/>
                <w:color w:val="0F243E" w:themeColor="text2" w:themeShade="8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122ECCFF" w14:textId="3B38C3E0" w:rsidR="00B348DD" w:rsidRPr="008B69D3" w:rsidRDefault="00264537" w:rsidP="005C72CD">
            <w:pPr>
              <w:rPr>
                <w:rFonts w:ascii="Arial" w:eastAsia="Times New Roman" w:hAnsi="Arial" w:cs="Arial"/>
                <w:iCs/>
                <w:color w:val="0F243E" w:themeColor="text2" w:themeShade="80"/>
              </w:rPr>
            </w:pPr>
            <w:r w:rsidRPr="008B69D3">
              <w:rPr>
                <w:rFonts w:ascii="Arial" w:eastAsia="Times New Roman" w:hAnsi="Arial" w:cs="Arial"/>
                <w:iCs/>
                <w:color w:val="0F243E" w:themeColor="text2" w:themeShade="80"/>
              </w:rPr>
              <w:t>Balance de energía, regulación</w:t>
            </w:r>
            <w:r w:rsidR="009820AD" w:rsidRPr="008B69D3">
              <w:rPr>
                <w:rFonts w:ascii="Arial" w:eastAsia="Times New Roman" w:hAnsi="Arial" w:cs="Arial"/>
                <w:iCs/>
                <w:color w:val="0F243E" w:themeColor="text2" w:themeShade="80"/>
              </w:rPr>
              <w:t>. Macronutrientes energ</w:t>
            </w:r>
            <w:r w:rsidR="00700639" w:rsidRPr="008B69D3">
              <w:rPr>
                <w:rFonts w:ascii="Arial" w:eastAsia="Times New Roman" w:hAnsi="Arial" w:cs="Arial"/>
                <w:iCs/>
                <w:color w:val="0F243E" w:themeColor="text2" w:themeShade="80"/>
              </w:rPr>
              <w:t>é</w:t>
            </w:r>
            <w:r w:rsidR="009820AD" w:rsidRPr="008B69D3">
              <w:rPr>
                <w:rFonts w:ascii="Arial" w:eastAsia="Times New Roman" w:hAnsi="Arial" w:cs="Arial"/>
                <w:iCs/>
                <w:color w:val="0F243E" w:themeColor="text2" w:themeShade="80"/>
              </w:rPr>
              <w:t>ticos</w:t>
            </w:r>
          </w:p>
        </w:tc>
        <w:tc>
          <w:tcPr>
            <w:tcW w:w="1498" w:type="dxa"/>
          </w:tcPr>
          <w:p w14:paraId="287B115A" w14:textId="3A810032" w:rsidR="00B348DD" w:rsidRPr="00C45988" w:rsidRDefault="00B348DD" w:rsidP="00335ADF">
            <w:pPr>
              <w:jc w:val="center"/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4"/>
                <w:szCs w:val="24"/>
              </w:rPr>
            </w:pPr>
            <w:r w:rsidRPr="00C45988"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4"/>
                <w:szCs w:val="24"/>
              </w:rPr>
              <w:t>1</w:t>
            </w:r>
            <w:r w:rsidR="00335355"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4"/>
                <w:szCs w:val="24"/>
              </w:rPr>
              <w:t>-</w:t>
            </w:r>
            <w:r w:rsidRPr="00C45988"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4"/>
                <w:szCs w:val="24"/>
              </w:rPr>
              <w:t xml:space="preserve"> 4</w:t>
            </w:r>
          </w:p>
        </w:tc>
      </w:tr>
      <w:tr w:rsidR="00B348DD" w14:paraId="7C07C83E" w14:textId="77777777" w:rsidTr="00BA75B9">
        <w:trPr>
          <w:cantSplit/>
          <w:trHeight w:val="1161"/>
        </w:trPr>
        <w:tc>
          <w:tcPr>
            <w:tcW w:w="681" w:type="dxa"/>
            <w:textDirection w:val="btLr"/>
          </w:tcPr>
          <w:p w14:paraId="2FD4CE3F" w14:textId="6500FDC2" w:rsidR="00B348DD" w:rsidRPr="008A488A" w:rsidRDefault="00CD2153" w:rsidP="008A217D">
            <w:pPr>
              <w:ind w:left="34" w:right="113"/>
              <w:jc w:val="both"/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UNIDAD</w:t>
            </w:r>
            <w:r w:rsidR="008A217D" w:rsidRPr="008A488A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 xml:space="preserve"> II</w:t>
            </w:r>
          </w:p>
        </w:tc>
        <w:tc>
          <w:tcPr>
            <w:tcW w:w="5299" w:type="dxa"/>
          </w:tcPr>
          <w:p w14:paraId="1F663651" w14:textId="77777777" w:rsidR="005C72CD" w:rsidRDefault="005C72CD" w:rsidP="00335ADF">
            <w:pPr>
              <w:ind w:left="34"/>
              <w:jc w:val="both"/>
              <w:rPr>
                <w:rFonts w:ascii="Arial" w:hAnsi="Arial" w:cs="Arial"/>
                <w:i/>
                <w:color w:val="0F243E" w:themeColor="text2" w:themeShade="80"/>
              </w:rPr>
            </w:pPr>
          </w:p>
          <w:p w14:paraId="11F90096" w14:textId="1C0F68DB" w:rsidR="008A217D" w:rsidRPr="008B69D3" w:rsidRDefault="005C72CD" w:rsidP="00335ADF">
            <w:pPr>
              <w:ind w:left="34"/>
              <w:jc w:val="both"/>
              <w:rPr>
                <w:rFonts w:ascii="Arial" w:eastAsia="Calibri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i/>
                <w:color w:val="0F243E" w:themeColor="text2" w:themeShade="80"/>
              </w:rPr>
              <w:t>Teniendo en cuenta la información actualizada</w:t>
            </w:r>
            <w:r w:rsidRPr="008B69D3">
              <w:rPr>
                <w:rFonts w:ascii="Arial" w:hAnsi="Arial" w:cs="Arial"/>
                <w:i/>
                <w:color w:val="0F243E" w:themeColor="text2" w:themeShade="80"/>
              </w:rPr>
              <w:t xml:space="preserve"> </w:t>
            </w:r>
            <w:r>
              <w:rPr>
                <w:rFonts w:ascii="Arial" w:hAnsi="Arial" w:cs="Arial"/>
                <w:i/>
                <w:color w:val="0F243E" w:themeColor="text2" w:themeShade="80"/>
              </w:rPr>
              <w:t>r</w:t>
            </w:r>
            <w:r w:rsidR="00BF2A88" w:rsidRPr="008B69D3">
              <w:rPr>
                <w:rFonts w:ascii="Arial" w:hAnsi="Arial" w:cs="Arial"/>
                <w:i/>
                <w:color w:val="0F243E" w:themeColor="text2" w:themeShade="80"/>
              </w:rPr>
              <w:t xml:space="preserve">econoce e interpreta con suficiencia la fisiología y regulación de los </w:t>
            </w:r>
            <w:r w:rsidR="009820AD" w:rsidRPr="008B69D3">
              <w:rPr>
                <w:rFonts w:ascii="Arial" w:hAnsi="Arial" w:cs="Arial"/>
                <w:i/>
                <w:color w:val="0F243E" w:themeColor="text2" w:themeShade="80"/>
              </w:rPr>
              <w:t xml:space="preserve">hidratos de carbono, </w:t>
            </w:r>
            <w:r w:rsidR="00BF2A88" w:rsidRPr="008B69D3">
              <w:rPr>
                <w:rFonts w:ascii="Arial" w:hAnsi="Arial" w:cs="Arial"/>
                <w:i/>
                <w:color w:val="0F243E" w:themeColor="text2" w:themeShade="80"/>
              </w:rPr>
              <w:t xml:space="preserve">lípidos y proteínas consumidos para  explicar la diferencia  de su efecto </w:t>
            </w:r>
            <w:r w:rsidR="00207FBC">
              <w:rPr>
                <w:rFonts w:ascii="Arial" w:hAnsi="Arial" w:cs="Arial"/>
                <w:i/>
                <w:color w:val="0F243E" w:themeColor="text2" w:themeShade="80"/>
              </w:rPr>
              <w:t>en</w:t>
            </w:r>
            <w:r w:rsidR="00BF2A88" w:rsidRPr="008B69D3">
              <w:rPr>
                <w:rFonts w:ascii="Arial" w:hAnsi="Arial" w:cs="Arial"/>
                <w:i/>
                <w:color w:val="0F243E" w:themeColor="text2" w:themeShade="80"/>
              </w:rPr>
              <w:t xml:space="preserve"> deficiencia o exceso</w:t>
            </w:r>
            <w:r w:rsidR="00A05595">
              <w:rPr>
                <w:rFonts w:ascii="Arial" w:hAnsi="Arial" w:cs="Arial"/>
                <w:i/>
                <w:color w:val="0F243E" w:themeColor="text2" w:themeShade="80"/>
              </w:rPr>
              <w:t>.</w:t>
            </w:r>
          </w:p>
        </w:tc>
        <w:tc>
          <w:tcPr>
            <w:tcW w:w="3118" w:type="dxa"/>
            <w:vAlign w:val="center"/>
          </w:tcPr>
          <w:p w14:paraId="189828BA" w14:textId="7BF16054" w:rsidR="00B348DD" w:rsidRPr="008B69D3" w:rsidRDefault="00264537" w:rsidP="005C72CD">
            <w:pPr>
              <w:rPr>
                <w:rFonts w:ascii="Arial" w:eastAsia="Times New Roman" w:hAnsi="Arial" w:cs="Arial"/>
                <w:iCs/>
                <w:color w:val="0F243E" w:themeColor="text2" w:themeShade="80"/>
              </w:rPr>
            </w:pPr>
            <w:r w:rsidRPr="008B69D3">
              <w:rPr>
                <w:rFonts w:ascii="Arial" w:eastAsia="Times New Roman" w:hAnsi="Arial" w:cs="Arial"/>
                <w:iCs/>
                <w:color w:val="0F243E" w:themeColor="text2" w:themeShade="80"/>
              </w:rPr>
              <w:t xml:space="preserve">Regulación de </w:t>
            </w:r>
            <w:r w:rsidR="009820AD" w:rsidRPr="008B69D3">
              <w:rPr>
                <w:rFonts w:ascii="Arial" w:eastAsia="Times New Roman" w:hAnsi="Arial" w:cs="Arial"/>
                <w:iCs/>
                <w:color w:val="0F243E" w:themeColor="text2" w:themeShade="80"/>
              </w:rPr>
              <w:t xml:space="preserve">hidratos de carbono, </w:t>
            </w:r>
            <w:r w:rsidRPr="008B69D3">
              <w:rPr>
                <w:rFonts w:ascii="Arial" w:eastAsia="Times New Roman" w:hAnsi="Arial" w:cs="Arial"/>
                <w:iCs/>
                <w:color w:val="0F243E" w:themeColor="text2" w:themeShade="80"/>
              </w:rPr>
              <w:t>lípidos y proteínas consumidos de la dieta</w:t>
            </w:r>
          </w:p>
        </w:tc>
        <w:tc>
          <w:tcPr>
            <w:tcW w:w="1498" w:type="dxa"/>
          </w:tcPr>
          <w:p w14:paraId="205F1DD2" w14:textId="59AFAF46" w:rsidR="00B348DD" w:rsidRPr="00C45988" w:rsidRDefault="00335355" w:rsidP="00A852BA">
            <w:pPr>
              <w:jc w:val="center"/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4"/>
                <w:szCs w:val="24"/>
              </w:rPr>
              <w:t xml:space="preserve"> </w:t>
            </w:r>
            <w:r w:rsidR="00A852BA" w:rsidRPr="00C45988"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4"/>
                <w:szCs w:val="24"/>
              </w:rPr>
              <w:t xml:space="preserve"> </w:t>
            </w:r>
            <w:r w:rsidR="00A852BA" w:rsidRPr="00C45988"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4"/>
                <w:szCs w:val="24"/>
              </w:rPr>
              <w:t>-</w:t>
            </w:r>
            <w:r w:rsidR="00B348DD" w:rsidRPr="00C45988"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4"/>
                <w:szCs w:val="24"/>
              </w:rPr>
              <w:t xml:space="preserve"> 8</w:t>
            </w:r>
          </w:p>
        </w:tc>
      </w:tr>
      <w:tr w:rsidR="00B348DD" w14:paraId="08EAD28B" w14:textId="77777777" w:rsidTr="00BA75B9">
        <w:trPr>
          <w:cantSplit/>
          <w:trHeight w:val="1161"/>
        </w:trPr>
        <w:tc>
          <w:tcPr>
            <w:tcW w:w="681" w:type="dxa"/>
            <w:textDirection w:val="btLr"/>
          </w:tcPr>
          <w:p w14:paraId="5199F340" w14:textId="7390FDF2" w:rsidR="00B348DD" w:rsidRPr="008A488A" w:rsidRDefault="00CD2153" w:rsidP="008A217D">
            <w:pPr>
              <w:ind w:left="113" w:right="113"/>
              <w:jc w:val="both"/>
              <w:rPr>
                <w:rFonts w:ascii="Arial" w:eastAsia="Calibri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F243E" w:themeColor="text2" w:themeShade="80"/>
                <w:sz w:val="20"/>
                <w:szCs w:val="20"/>
              </w:rPr>
              <w:t>UNIDAD</w:t>
            </w:r>
            <w:r w:rsidR="008A217D" w:rsidRPr="008A488A">
              <w:rPr>
                <w:rFonts w:ascii="Arial" w:eastAsia="Calibri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III</w:t>
            </w:r>
          </w:p>
        </w:tc>
        <w:tc>
          <w:tcPr>
            <w:tcW w:w="5299" w:type="dxa"/>
          </w:tcPr>
          <w:p w14:paraId="0A4B5144" w14:textId="77777777" w:rsidR="005C72CD" w:rsidRDefault="005C72CD" w:rsidP="00335ADF">
            <w:pPr>
              <w:jc w:val="both"/>
              <w:rPr>
                <w:rFonts w:ascii="Arial" w:hAnsi="Arial" w:cs="Arial"/>
                <w:i/>
                <w:color w:val="0F243E" w:themeColor="text2" w:themeShade="80"/>
              </w:rPr>
            </w:pPr>
          </w:p>
          <w:p w14:paraId="1A15BA7D" w14:textId="202AA2ED" w:rsidR="008A217D" w:rsidRPr="008B69D3" w:rsidRDefault="005C72CD" w:rsidP="00335ADF">
            <w:pPr>
              <w:jc w:val="both"/>
              <w:rPr>
                <w:rFonts w:ascii="Arial" w:eastAsia="Calibri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i/>
                <w:color w:val="0F243E" w:themeColor="text2" w:themeShade="80"/>
              </w:rPr>
              <w:t>Teniendo en cuenta la información actualizada</w:t>
            </w:r>
            <w:r w:rsidRPr="008B69D3">
              <w:rPr>
                <w:rFonts w:ascii="Arial" w:hAnsi="Arial" w:cs="Arial"/>
                <w:i/>
                <w:color w:val="0F243E" w:themeColor="text2" w:themeShade="80"/>
              </w:rPr>
              <w:t xml:space="preserve"> </w:t>
            </w:r>
            <w:r>
              <w:rPr>
                <w:rFonts w:ascii="Arial" w:hAnsi="Arial" w:cs="Arial"/>
                <w:i/>
                <w:color w:val="0F243E" w:themeColor="text2" w:themeShade="80"/>
              </w:rPr>
              <w:t>i</w:t>
            </w:r>
            <w:r w:rsidR="00BF2A88" w:rsidRPr="008B69D3">
              <w:rPr>
                <w:rFonts w:ascii="Arial" w:eastAsia="Calibri" w:hAnsi="Arial" w:cs="Arial"/>
                <w:bCs/>
                <w:i/>
                <w:color w:val="0F243E" w:themeColor="text2" w:themeShade="80"/>
              </w:rPr>
              <w:t>dentifica con objetividad la importancia de la calidad de la proteína alimentaria, el balance de agua,  el balance ácido-base</w:t>
            </w:r>
            <w:r w:rsidR="00264537" w:rsidRPr="008B69D3">
              <w:rPr>
                <w:rFonts w:ascii="Arial" w:eastAsia="Calibri" w:hAnsi="Arial" w:cs="Arial"/>
                <w:bCs/>
                <w:i/>
                <w:color w:val="0F243E" w:themeColor="text2" w:themeShade="80"/>
              </w:rPr>
              <w:t>,</w:t>
            </w:r>
            <w:r w:rsidR="00BF2A88" w:rsidRPr="008B69D3">
              <w:rPr>
                <w:rFonts w:ascii="Arial" w:eastAsia="Calibri" w:hAnsi="Arial" w:cs="Arial"/>
                <w:bCs/>
                <w:i/>
                <w:color w:val="0F243E" w:themeColor="text2" w:themeShade="80"/>
              </w:rPr>
              <w:t xml:space="preserve"> y el de las vitaminas liposolubles en la salud del ser humano</w:t>
            </w:r>
            <w:r w:rsidR="0051382F">
              <w:rPr>
                <w:rFonts w:ascii="Arial" w:eastAsia="Calibri" w:hAnsi="Arial" w:cs="Arial"/>
                <w:bCs/>
                <w:i/>
                <w:color w:val="0F243E" w:themeColor="text2" w:themeShade="80"/>
              </w:rPr>
              <w:t xml:space="preserve">, para </w:t>
            </w:r>
            <w:r w:rsidR="00A05595">
              <w:rPr>
                <w:rFonts w:ascii="Arial" w:eastAsia="Calibri" w:hAnsi="Arial" w:cs="Arial"/>
                <w:bCs/>
                <w:i/>
                <w:color w:val="0F243E" w:themeColor="text2" w:themeShade="80"/>
              </w:rPr>
              <w:t>explicar su efecto en la nutrición.</w:t>
            </w:r>
          </w:p>
        </w:tc>
        <w:tc>
          <w:tcPr>
            <w:tcW w:w="3118" w:type="dxa"/>
            <w:vAlign w:val="center"/>
          </w:tcPr>
          <w:p w14:paraId="4EA017E3" w14:textId="7003C501" w:rsidR="00B348DD" w:rsidRPr="008B69D3" w:rsidRDefault="00264537" w:rsidP="005C72CD">
            <w:pPr>
              <w:rPr>
                <w:rFonts w:ascii="Arial" w:eastAsia="Times New Roman" w:hAnsi="Arial" w:cs="Arial"/>
                <w:iCs/>
                <w:color w:val="0F243E" w:themeColor="text2" w:themeShade="80"/>
              </w:rPr>
            </w:pPr>
            <w:r w:rsidRPr="008B69D3">
              <w:rPr>
                <w:rFonts w:ascii="Arial" w:eastAsia="Times New Roman" w:hAnsi="Arial" w:cs="Arial"/>
                <w:iCs/>
                <w:color w:val="0F243E" w:themeColor="text2" w:themeShade="80"/>
              </w:rPr>
              <w:t>Balance hídrico, ácido-base y vitaminas liposolubles</w:t>
            </w:r>
          </w:p>
        </w:tc>
        <w:tc>
          <w:tcPr>
            <w:tcW w:w="1498" w:type="dxa"/>
          </w:tcPr>
          <w:p w14:paraId="6EC14E6E" w14:textId="2D9C4818" w:rsidR="00B348DD" w:rsidRPr="00C45988" w:rsidRDefault="002F2922" w:rsidP="00335ADF">
            <w:pPr>
              <w:jc w:val="center"/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4"/>
                <w:szCs w:val="24"/>
              </w:rPr>
            </w:pPr>
            <w:r w:rsidRPr="00C45988"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4"/>
                <w:szCs w:val="24"/>
              </w:rPr>
              <w:t>9</w:t>
            </w:r>
            <w:r w:rsidR="00335355"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4"/>
                <w:szCs w:val="24"/>
              </w:rPr>
              <w:t xml:space="preserve"> -</w:t>
            </w:r>
            <w:r w:rsidR="00B348DD" w:rsidRPr="00C45988"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4"/>
                <w:szCs w:val="24"/>
              </w:rPr>
              <w:t xml:space="preserve"> 12</w:t>
            </w:r>
          </w:p>
        </w:tc>
      </w:tr>
      <w:tr w:rsidR="00B348DD" w14:paraId="5303D902" w14:textId="77777777" w:rsidTr="00BA75B9">
        <w:trPr>
          <w:cantSplit/>
          <w:trHeight w:val="1161"/>
        </w:trPr>
        <w:tc>
          <w:tcPr>
            <w:tcW w:w="681" w:type="dxa"/>
            <w:textDirection w:val="btLr"/>
          </w:tcPr>
          <w:p w14:paraId="339BC649" w14:textId="3C42710F" w:rsidR="00B348DD" w:rsidRPr="008A488A" w:rsidRDefault="00CD2153" w:rsidP="008A217D">
            <w:pPr>
              <w:ind w:left="113" w:right="113"/>
              <w:jc w:val="both"/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bookmarkStart w:id="2" w:name="_Hlk4575529"/>
            <w: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UNIDAD</w:t>
            </w:r>
            <w:r w:rsidR="008A217D" w:rsidRPr="008A488A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 xml:space="preserve"> IV</w:t>
            </w:r>
          </w:p>
        </w:tc>
        <w:tc>
          <w:tcPr>
            <w:tcW w:w="5299" w:type="dxa"/>
          </w:tcPr>
          <w:p w14:paraId="242334C5" w14:textId="77777777" w:rsidR="005C72CD" w:rsidRDefault="005C72CD" w:rsidP="005C72CD">
            <w:pPr>
              <w:rPr>
                <w:rFonts w:ascii="Arial" w:hAnsi="Arial" w:cs="Arial"/>
                <w:i/>
                <w:color w:val="0F243E" w:themeColor="text2" w:themeShade="80"/>
              </w:rPr>
            </w:pPr>
          </w:p>
          <w:p w14:paraId="7A12A34D" w14:textId="484EEB2F" w:rsidR="00180714" w:rsidRPr="008B69D3" w:rsidRDefault="005C72CD" w:rsidP="005C72CD">
            <w:pPr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i/>
                <w:color w:val="0F243E" w:themeColor="text2" w:themeShade="80"/>
              </w:rPr>
              <w:t>Teniendo en cuenta la información actualizada</w:t>
            </w:r>
            <w:r w:rsidR="00A05595">
              <w:rPr>
                <w:rFonts w:ascii="Arial" w:hAnsi="Arial" w:cs="Arial"/>
                <w:i/>
                <w:color w:val="0F243E" w:themeColor="text2" w:themeShade="80"/>
              </w:rPr>
              <w:t xml:space="preserve"> reconoce  e interpreta</w:t>
            </w:r>
            <w:r w:rsidR="00180714" w:rsidRPr="008B69D3">
              <w:rPr>
                <w:rFonts w:ascii="Arial" w:hAnsi="Arial" w:cs="Arial"/>
                <w:i/>
                <w:color w:val="0F243E" w:themeColor="text2" w:themeShade="80"/>
              </w:rPr>
              <w:t xml:space="preserve"> la fisiología de las vitaminas hidrosolubles,  minerales  y fitoquímicos  alimentarios en la salud del ser humano, y las diferencias en las recomendaciones nutricionales de los grupos </w:t>
            </w:r>
            <w:proofErr w:type="spellStart"/>
            <w:r w:rsidR="00180714" w:rsidRPr="008B69D3">
              <w:rPr>
                <w:rFonts w:ascii="Arial" w:hAnsi="Arial" w:cs="Arial"/>
                <w:i/>
                <w:color w:val="0F243E" w:themeColor="text2" w:themeShade="80"/>
              </w:rPr>
              <w:t>etários</w:t>
            </w:r>
            <w:proofErr w:type="spellEnd"/>
            <w:r w:rsidR="00180714" w:rsidRPr="008B69D3">
              <w:rPr>
                <w:rFonts w:ascii="Arial" w:hAnsi="Arial" w:cs="Arial"/>
                <w:i/>
                <w:color w:val="0F243E" w:themeColor="text2" w:themeShade="80"/>
              </w:rPr>
              <w:t xml:space="preserve"> y fisiológicos de la población sana</w:t>
            </w:r>
            <w:r w:rsidR="00A05595">
              <w:rPr>
                <w:rFonts w:ascii="Arial" w:hAnsi="Arial" w:cs="Arial"/>
                <w:i/>
                <w:color w:val="0F243E" w:themeColor="text2" w:themeShade="80"/>
              </w:rPr>
              <w:t xml:space="preserve">, para </w:t>
            </w:r>
            <w:r w:rsidR="00B77D95">
              <w:rPr>
                <w:rFonts w:ascii="Arial" w:hAnsi="Arial" w:cs="Arial"/>
                <w:i/>
                <w:color w:val="0F243E" w:themeColor="text2" w:themeShade="80"/>
              </w:rPr>
              <w:t>explicar sus diferencias.</w:t>
            </w:r>
          </w:p>
          <w:p w14:paraId="380FB76F" w14:textId="77777777" w:rsidR="00B348DD" w:rsidRPr="008B69D3" w:rsidRDefault="00B348DD" w:rsidP="00335ADF">
            <w:pPr>
              <w:jc w:val="both"/>
              <w:rPr>
                <w:rFonts w:ascii="Arial" w:eastAsia="Calibri" w:hAnsi="Arial" w:cs="Arial"/>
                <w:b/>
                <w:bCs/>
                <w:color w:val="0F243E" w:themeColor="text2" w:themeShade="80"/>
              </w:rPr>
            </w:pPr>
          </w:p>
        </w:tc>
        <w:tc>
          <w:tcPr>
            <w:tcW w:w="3118" w:type="dxa"/>
            <w:vAlign w:val="center"/>
          </w:tcPr>
          <w:p w14:paraId="4DFCFDE8" w14:textId="77777777" w:rsidR="00B348DD" w:rsidRPr="008B69D3" w:rsidRDefault="00264537" w:rsidP="005C72CD">
            <w:pPr>
              <w:rPr>
                <w:rFonts w:ascii="Arial" w:eastAsia="Times New Roman" w:hAnsi="Arial" w:cs="Arial"/>
                <w:iCs/>
                <w:color w:val="0F243E" w:themeColor="text2" w:themeShade="80"/>
              </w:rPr>
            </w:pPr>
            <w:r w:rsidRPr="008B69D3">
              <w:rPr>
                <w:rFonts w:ascii="Arial" w:eastAsia="Times New Roman" w:hAnsi="Arial" w:cs="Arial"/>
                <w:iCs/>
                <w:color w:val="0F243E" w:themeColor="text2" w:themeShade="80"/>
              </w:rPr>
              <w:t xml:space="preserve">Fisiología </w:t>
            </w:r>
            <w:r w:rsidR="002F2922" w:rsidRPr="008B69D3">
              <w:rPr>
                <w:rFonts w:ascii="Arial" w:eastAsia="Times New Roman" w:hAnsi="Arial" w:cs="Arial"/>
                <w:iCs/>
                <w:color w:val="0F243E" w:themeColor="text2" w:themeShade="80"/>
              </w:rPr>
              <w:t>de las vitaminas hidrosolubles,</w:t>
            </w:r>
            <w:r w:rsidRPr="008B69D3">
              <w:rPr>
                <w:rFonts w:ascii="Arial" w:eastAsia="Times New Roman" w:hAnsi="Arial" w:cs="Arial"/>
                <w:iCs/>
                <w:color w:val="0F243E" w:themeColor="text2" w:themeShade="80"/>
              </w:rPr>
              <w:t xml:space="preserve"> de los minerales alimentarios, </w:t>
            </w:r>
            <w:r w:rsidR="00180714" w:rsidRPr="008B69D3">
              <w:rPr>
                <w:rFonts w:ascii="Arial" w:eastAsia="Times New Roman" w:hAnsi="Arial" w:cs="Arial"/>
                <w:iCs/>
                <w:color w:val="0F243E" w:themeColor="text2" w:themeShade="80"/>
              </w:rPr>
              <w:t xml:space="preserve">fitoquímicos alimentarios </w:t>
            </w:r>
            <w:r w:rsidRPr="008B69D3">
              <w:rPr>
                <w:rFonts w:ascii="Arial" w:eastAsia="Times New Roman" w:hAnsi="Arial" w:cs="Arial"/>
                <w:iCs/>
                <w:color w:val="0F243E" w:themeColor="text2" w:themeShade="80"/>
              </w:rPr>
              <w:t xml:space="preserve">y recomendaciones nutricionales de diferentes grupos </w:t>
            </w:r>
            <w:proofErr w:type="spellStart"/>
            <w:r w:rsidRPr="008B69D3">
              <w:rPr>
                <w:rFonts w:ascii="Arial" w:eastAsia="Times New Roman" w:hAnsi="Arial" w:cs="Arial"/>
                <w:iCs/>
                <w:color w:val="0F243E" w:themeColor="text2" w:themeShade="80"/>
              </w:rPr>
              <w:t>etários</w:t>
            </w:r>
            <w:proofErr w:type="spellEnd"/>
            <w:r w:rsidRPr="008B69D3">
              <w:rPr>
                <w:rFonts w:ascii="Arial" w:eastAsia="Times New Roman" w:hAnsi="Arial" w:cs="Arial"/>
                <w:iCs/>
                <w:color w:val="0F243E" w:themeColor="text2" w:themeShade="80"/>
              </w:rPr>
              <w:t xml:space="preserve"> y fisiológicos.</w:t>
            </w:r>
          </w:p>
        </w:tc>
        <w:tc>
          <w:tcPr>
            <w:tcW w:w="1498" w:type="dxa"/>
          </w:tcPr>
          <w:p w14:paraId="7DA58C49" w14:textId="3C0FDE5E" w:rsidR="00B348DD" w:rsidRPr="00C45988" w:rsidRDefault="00264537" w:rsidP="00335ADF">
            <w:pPr>
              <w:jc w:val="center"/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4"/>
                <w:szCs w:val="24"/>
              </w:rPr>
            </w:pPr>
            <w:r w:rsidRPr="00C45988"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4"/>
                <w:szCs w:val="24"/>
              </w:rPr>
              <w:t xml:space="preserve">13 - </w:t>
            </w:r>
            <w:r w:rsidR="00B348DD" w:rsidRPr="00C45988"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4"/>
                <w:szCs w:val="24"/>
              </w:rPr>
              <w:t>16</w:t>
            </w:r>
          </w:p>
        </w:tc>
      </w:tr>
      <w:bookmarkEnd w:id="2"/>
    </w:tbl>
    <w:p w14:paraId="55A911BE" w14:textId="77777777" w:rsidR="001D3A89" w:rsidRDefault="001D3A89">
      <w:pPr>
        <w:rPr>
          <w:rFonts w:eastAsia="Times New Roman" w:cs="Arial"/>
          <w:b/>
          <w:iCs/>
          <w:color w:val="0F243E" w:themeColor="text2" w:themeShade="80"/>
          <w:sz w:val="24"/>
          <w:szCs w:val="24"/>
        </w:rPr>
      </w:pPr>
    </w:p>
    <w:p w14:paraId="715004EE" w14:textId="21C07242" w:rsidR="00335355" w:rsidRDefault="00335355">
      <w:pPr>
        <w:rPr>
          <w:rFonts w:eastAsia="Times New Roman" w:cs="Arial"/>
          <w:b/>
          <w:iCs/>
          <w:color w:val="0F243E" w:themeColor="text2" w:themeShade="80"/>
          <w:sz w:val="24"/>
          <w:szCs w:val="24"/>
        </w:rPr>
      </w:pPr>
    </w:p>
    <w:p w14:paraId="6EEC1D2C" w14:textId="732820F6" w:rsidR="007416A2" w:rsidRDefault="007416A2">
      <w:pPr>
        <w:rPr>
          <w:rFonts w:eastAsia="Times New Roman" w:cs="Arial"/>
          <w:b/>
          <w:iCs/>
          <w:color w:val="0F243E" w:themeColor="text2" w:themeShade="80"/>
          <w:sz w:val="24"/>
          <w:szCs w:val="24"/>
        </w:rPr>
      </w:pPr>
    </w:p>
    <w:p w14:paraId="6585607F" w14:textId="48D3CDF7" w:rsidR="007416A2" w:rsidRDefault="007416A2">
      <w:pPr>
        <w:rPr>
          <w:rFonts w:eastAsia="Times New Roman" w:cs="Arial"/>
          <w:b/>
          <w:iCs/>
          <w:color w:val="0F243E" w:themeColor="text2" w:themeShade="80"/>
          <w:sz w:val="24"/>
          <w:szCs w:val="24"/>
        </w:rPr>
      </w:pPr>
    </w:p>
    <w:p w14:paraId="009150CE" w14:textId="61D59AAB" w:rsidR="007416A2" w:rsidRDefault="007416A2">
      <w:pPr>
        <w:rPr>
          <w:rFonts w:eastAsia="Times New Roman" w:cs="Arial"/>
          <w:b/>
          <w:iCs/>
          <w:color w:val="0F243E" w:themeColor="text2" w:themeShade="80"/>
          <w:sz w:val="24"/>
          <w:szCs w:val="24"/>
        </w:rPr>
      </w:pPr>
    </w:p>
    <w:p w14:paraId="5A9B75ED" w14:textId="77777777" w:rsidR="007416A2" w:rsidRDefault="007416A2">
      <w:pPr>
        <w:rPr>
          <w:rFonts w:eastAsia="Times New Roman" w:cs="Arial"/>
          <w:b/>
          <w:iCs/>
          <w:color w:val="0F243E" w:themeColor="text2" w:themeShade="80"/>
          <w:sz w:val="24"/>
          <w:szCs w:val="24"/>
        </w:rPr>
      </w:pPr>
    </w:p>
    <w:p w14:paraId="67F0A85F" w14:textId="638916CE" w:rsidR="00CC22EB" w:rsidRPr="00960F15" w:rsidRDefault="007D0314" w:rsidP="00960F15">
      <w:pPr>
        <w:pStyle w:val="ListParagraph"/>
        <w:numPr>
          <w:ilvl w:val="0"/>
          <w:numId w:val="1"/>
        </w:numPr>
        <w:rPr>
          <w:rFonts w:eastAsia="Times New Roman" w:cs="Arial"/>
          <w:b/>
          <w:iCs/>
          <w:color w:val="0F243E" w:themeColor="text2" w:themeShade="80"/>
          <w:sz w:val="24"/>
          <w:szCs w:val="24"/>
        </w:rPr>
      </w:pPr>
      <w:r w:rsidRPr="00960F15">
        <w:rPr>
          <w:rFonts w:eastAsia="Times New Roman" w:cs="Arial"/>
          <w:b/>
          <w:iCs/>
          <w:color w:val="0F243E" w:themeColor="text2" w:themeShade="80"/>
          <w:sz w:val="24"/>
          <w:szCs w:val="24"/>
        </w:rPr>
        <w:lastRenderedPageBreak/>
        <w:t>INDICADORES DE CAPACIDADES AL FINALIZAR EL CURSO</w:t>
      </w:r>
    </w:p>
    <w:p w14:paraId="40D91861" w14:textId="77777777" w:rsidR="00960F15" w:rsidRPr="00960F15" w:rsidRDefault="00960F15" w:rsidP="00960F15">
      <w:pPr>
        <w:pStyle w:val="ListParagraph"/>
        <w:ind w:left="1146"/>
        <w:rPr>
          <w:rFonts w:eastAsia="Times New Roman" w:cs="Arial"/>
          <w:b/>
          <w:iCs/>
          <w:color w:val="0F243E" w:themeColor="text2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6"/>
        <w:gridCol w:w="9039"/>
      </w:tblGrid>
      <w:tr w:rsidR="00CD12C7" w14:paraId="4830E991" w14:textId="77777777" w:rsidTr="00713F9F">
        <w:trPr>
          <w:trHeight w:val="567"/>
        </w:trPr>
        <w:tc>
          <w:tcPr>
            <w:tcW w:w="1156" w:type="dxa"/>
            <w:vAlign w:val="center"/>
          </w:tcPr>
          <w:p w14:paraId="16783701" w14:textId="77777777" w:rsidR="00CD12C7" w:rsidRDefault="00CD12C7">
            <w:pPr>
              <w:rPr>
                <w:rFonts w:eastAsia="Times New Roman" w:cs="Arial"/>
                <w:b/>
                <w:iCs/>
                <w:color w:val="0F243E" w:themeColor="text2" w:themeShade="80"/>
                <w:sz w:val="24"/>
                <w:szCs w:val="24"/>
              </w:rPr>
            </w:pPr>
            <w:r>
              <w:rPr>
                <w:rFonts w:eastAsia="Times New Roman" w:cs="Arial"/>
                <w:b/>
                <w:iCs/>
                <w:color w:val="0F243E" w:themeColor="text2" w:themeShade="80"/>
                <w:sz w:val="24"/>
                <w:szCs w:val="24"/>
              </w:rPr>
              <w:t>NÚMERO</w:t>
            </w:r>
          </w:p>
        </w:tc>
        <w:tc>
          <w:tcPr>
            <w:tcW w:w="9039" w:type="dxa"/>
            <w:vAlign w:val="center"/>
          </w:tcPr>
          <w:p w14:paraId="1CE2E9D2" w14:textId="77777777" w:rsidR="00CD12C7" w:rsidRDefault="00CD12C7" w:rsidP="003F3802">
            <w:pPr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 w:val="24"/>
                <w:szCs w:val="24"/>
              </w:rPr>
            </w:pPr>
            <w:r>
              <w:rPr>
                <w:rFonts w:eastAsia="Times New Roman" w:cs="Arial"/>
                <w:b/>
                <w:iCs/>
                <w:color w:val="0F243E" w:themeColor="text2" w:themeShade="80"/>
                <w:sz w:val="24"/>
                <w:szCs w:val="24"/>
              </w:rPr>
              <w:t>INDICADORES DE CAPACIDAD AL FINALIZAR EL CURSO</w:t>
            </w:r>
          </w:p>
        </w:tc>
      </w:tr>
      <w:tr w:rsidR="0005496A" w:rsidRPr="00D5273C" w14:paraId="20A411DA" w14:textId="77777777" w:rsidTr="00713F9F">
        <w:trPr>
          <w:trHeight w:val="454"/>
        </w:trPr>
        <w:tc>
          <w:tcPr>
            <w:tcW w:w="1156" w:type="dxa"/>
            <w:vAlign w:val="center"/>
          </w:tcPr>
          <w:p w14:paraId="177D3612" w14:textId="77777777" w:rsidR="0005496A" w:rsidRPr="00D5273C" w:rsidRDefault="0005496A" w:rsidP="003F3802">
            <w:pPr>
              <w:jc w:val="center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r w:rsidRPr="00D5273C"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  <w:t>1</w:t>
            </w:r>
          </w:p>
        </w:tc>
        <w:tc>
          <w:tcPr>
            <w:tcW w:w="9039" w:type="dxa"/>
            <w:vAlign w:val="center"/>
          </w:tcPr>
          <w:p w14:paraId="39901493" w14:textId="77777777" w:rsidR="00DE273F" w:rsidRPr="00D5273C" w:rsidRDefault="00DE273F" w:rsidP="00DE273F">
            <w:pPr>
              <w:rPr>
                <w:rFonts w:ascii="Arial" w:eastAsia="Times New Roman" w:hAnsi="Arial" w:cs="Arial"/>
                <w:iCs/>
                <w:color w:val="0F243E" w:themeColor="text2" w:themeShade="80"/>
              </w:rPr>
            </w:pPr>
            <w:r w:rsidRPr="00D5273C">
              <w:rPr>
                <w:rFonts w:ascii="Arial" w:eastAsia="Times New Roman" w:hAnsi="Arial" w:cs="Arial"/>
                <w:iCs/>
                <w:color w:val="0F243E" w:themeColor="text2" w:themeShade="80"/>
              </w:rPr>
              <w:t>Identifica las partes del organismos implicados en la utilización de los alimentos consumidos</w:t>
            </w:r>
          </w:p>
          <w:p w14:paraId="6772228B" w14:textId="77777777" w:rsidR="0005496A" w:rsidRPr="00D5273C" w:rsidRDefault="0005496A" w:rsidP="0005496A">
            <w:pPr>
              <w:tabs>
                <w:tab w:val="left" w:pos="510"/>
              </w:tabs>
              <w:rPr>
                <w:rFonts w:ascii="Arial" w:hAnsi="Arial" w:cs="Arial"/>
                <w:color w:val="0F243E" w:themeColor="text2" w:themeShade="80"/>
              </w:rPr>
            </w:pPr>
          </w:p>
        </w:tc>
      </w:tr>
      <w:tr w:rsidR="0005496A" w:rsidRPr="00D5273C" w14:paraId="29A25F08" w14:textId="77777777" w:rsidTr="00713F9F">
        <w:trPr>
          <w:trHeight w:val="454"/>
        </w:trPr>
        <w:tc>
          <w:tcPr>
            <w:tcW w:w="1156" w:type="dxa"/>
            <w:vAlign w:val="center"/>
          </w:tcPr>
          <w:p w14:paraId="514DAC7D" w14:textId="77777777" w:rsidR="0005496A" w:rsidRPr="00D5273C" w:rsidRDefault="0005496A" w:rsidP="003F3802">
            <w:pPr>
              <w:jc w:val="center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r w:rsidRPr="00D5273C"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  <w:t>2</w:t>
            </w:r>
          </w:p>
        </w:tc>
        <w:tc>
          <w:tcPr>
            <w:tcW w:w="9039" w:type="dxa"/>
            <w:vAlign w:val="center"/>
          </w:tcPr>
          <w:p w14:paraId="2BDF1E83" w14:textId="77777777" w:rsidR="0005496A" w:rsidRPr="00D5273C" w:rsidRDefault="00DE273F" w:rsidP="00DE273F">
            <w:pPr>
              <w:rPr>
                <w:rFonts w:ascii="Arial" w:hAnsi="Arial" w:cs="Arial"/>
                <w:color w:val="0F243E" w:themeColor="text2" w:themeShade="80"/>
              </w:rPr>
            </w:pPr>
            <w:r w:rsidRPr="00D5273C">
              <w:rPr>
                <w:rFonts w:ascii="Arial" w:hAnsi="Arial" w:cs="Arial"/>
                <w:color w:val="0F243E" w:themeColor="text2" w:themeShade="80"/>
              </w:rPr>
              <w:t>Reconoce el efecto del balance de energía</w:t>
            </w:r>
            <w:r w:rsidR="001469BD" w:rsidRPr="00D5273C">
              <w:rPr>
                <w:rFonts w:ascii="Arial" w:hAnsi="Arial" w:cs="Arial"/>
                <w:color w:val="0F243E" w:themeColor="text2" w:themeShade="80"/>
              </w:rPr>
              <w:t>.</w:t>
            </w:r>
          </w:p>
        </w:tc>
      </w:tr>
      <w:tr w:rsidR="0005496A" w:rsidRPr="00D5273C" w14:paraId="0E970C43" w14:textId="77777777" w:rsidTr="00713F9F">
        <w:trPr>
          <w:trHeight w:val="454"/>
        </w:trPr>
        <w:tc>
          <w:tcPr>
            <w:tcW w:w="1156" w:type="dxa"/>
            <w:vAlign w:val="center"/>
          </w:tcPr>
          <w:p w14:paraId="55248EC5" w14:textId="77777777" w:rsidR="0005496A" w:rsidRPr="00D5273C" w:rsidRDefault="0005496A" w:rsidP="003F3802">
            <w:pPr>
              <w:jc w:val="center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r w:rsidRPr="00D5273C"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  <w:t>3</w:t>
            </w:r>
          </w:p>
        </w:tc>
        <w:tc>
          <w:tcPr>
            <w:tcW w:w="9039" w:type="dxa"/>
            <w:vAlign w:val="center"/>
          </w:tcPr>
          <w:p w14:paraId="768605BD" w14:textId="77777777" w:rsidR="0005496A" w:rsidRPr="00D5273C" w:rsidRDefault="00075EEF" w:rsidP="00DE273F">
            <w:pPr>
              <w:rPr>
                <w:rFonts w:ascii="Arial" w:hAnsi="Arial" w:cs="Arial"/>
                <w:color w:val="0F243E" w:themeColor="text2" w:themeShade="80"/>
              </w:rPr>
            </w:pPr>
            <w:r w:rsidRPr="00D5273C">
              <w:rPr>
                <w:rFonts w:ascii="Arial" w:hAnsi="Arial" w:cs="Arial"/>
              </w:rPr>
              <w:t>Reconoce</w:t>
            </w:r>
            <w:r w:rsidR="00DE273F" w:rsidRPr="00D5273C">
              <w:rPr>
                <w:rFonts w:ascii="Arial" w:hAnsi="Arial" w:cs="Arial"/>
              </w:rPr>
              <w:t xml:space="preserve"> </w:t>
            </w:r>
            <w:r w:rsidR="00DE273F" w:rsidRPr="00D5273C">
              <w:rPr>
                <w:rFonts w:ascii="Arial" w:hAnsi="Arial" w:cs="Arial"/>
                <w:color w:val="0F243E" w:themeColor="text2" w:themeShade="80"/>
              </w:rPr>
              <w:t xml:space="preserve"> los factores que  regulan el balance de energía.</w:t>
            </w:r>
          </w:p>
        </w:tc>
      </w:tr>
      <w:tr w:rsidR="0005496A" w:rsidRPr="00D5273C" w14:paraId="0F65E70C" w14:textId="77777777" w:rsidTr="00713F9F">
        <w:trPr>
          <w:trHeight w:val="454"/>
        </w:trPr>
        <w:tc>
          <w:tcPr>
            <w:tcW w:w="1156" w:type="dxa"/>
            <w:vAlign w:val="center"/>
          </w:tcPr>
          <w:p w14:paraId="53BE2FB2" w14:textId="77777777" w:rsidR="0005496A" w:rsidRPr="00D5273C" w:rsidRDefault="0005496A" w:rsidP="003F3802">
            <w:pPr>
              <w:jc w:val="center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r w:rsidRPr="00D5273C"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  <w:t>4</w:t>
            </w:r>
          </w:p>
        </w:tc>
        <w:tc>
          <w:tcPr>
            <w:tcW w:w="9039" w:type="dxa"/>
            <w:vAlign w:val="center"/>
          </w:tcPr>
          <w:p w14:paraId="423892D6" w14:textId="77777777" w:rsidR="0005496A" w:rsidRPr="00D5273C" w:rsidRDefault="0052590E">
            <w:pPr>
              <w:rPr>
                <w:rFonts w:ascii="Arial" w:eastAsia="Times New Roman" w:hAnsi="Arial" w:cs="Arial"/>
                <w:iCs/>
                <w:color w:val="0F243E" w:themeColor="text2" w:themeShade="80"/>
              </w:rPr>
            </w:pPr>
            <w:r w:rsidRPr="00D5273C">
              <w:rPr>
                <w:rFonts w:ascii="Arial" w:eastAsia="Times New Roman" w:hAnsi="Arial" w:cs="Arial"/>
                <w:iCs/>
                <w:color w:val="0F243E" w:themeColor="text2" w:themeShade="80"/>
              </w:rPr>
              <w:t xml:space="preserve">Distingue </w:t>
            </w:r>
            <w:r w:rsidR="00075EEF" w:rsidRPr="00D5273C">
              <w:rPr>
                <w:rFonts w:ascii="Arial" w:eastAsia="Times New Roman" w:hAnsi="Arial" w:cs="Arial"/>
                <w:iCs/>
                <w:color w:val="0F243E" w:themeColor="text2" w:themeShade="80"/>
              </w:rPr>
              <w:t xml:space="preserve"> </w:t>
            </w:r>
            <w:r w:rsidR="00DE273F" w:rsidRPr="00D5273C">
              <w:rPr>
                <w:rFonts w:ascii="Arial" w:eastAsia="Times New Roman" w:hAnsi="Arial" w:cs="Arial"/>
                <w:iCs/>
                <w:color w:val="0F243E" w:themeColor="text2" w:themeShade="80"/>
              </w:rPr>
              <w:t xml:space="preserve"> la fisiología de  los hidratos de carbono consumidos</w:t>
            </w:r>
          </w:p>
        </w:tc>
      </w:tr>
      <w:tr w:rsidR="00713F9F" w:rsidRPr="00D5273C" w14:paraId="3101A82D" w14:textId="77777777" w:rsidTr="00713F9F">
        <w:trPr>
          <w:trHeight w:val="454"/>
        </w:trPr>
        <w:tc>
          <w:tcPr>
            <w:tcW w:w="1156" w:type="dxa"/>
            <w:vAlign w:val="center"/>
          </w:tcPr>
          <w:p w14:paraId="535D7FE4" w14:textId="77777777" w:rsidR="00713F9F" w:rsidRPr="00D5273C" w:rsidRDefault="00713F9F" w:rsidP="00713F9F">
            <w:pPr>
              <w:jc w:val="center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r w:rsidRPr="00D5273C"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  <w:t>5</w:t>
            </w:r>
          </w:p>
        </w:tc>
        <w:tc>
          <w:tcPr>
            <w:tcW w:w="9039" w:type="dxa"/>
            <w:vAlign w:val="center"/>
          </w:tcPr>
          <w:p w14:paraId="45002113" w14:textId="7C74C8A8" w:rsidR="00713F9F" w:rsidRPr="00D5273C" w:rsidRDefault="00713F9F" w:rsidP="00713F9F">
            <w:pPr>
              <w:rPr>
                <w:rFonts w:ascii="Arial" w:hAnsi="Arial" w:cs="Arial"/>
                <w:color w:val="0F243E" w:themeColor="text2" w:themeShade="80"/>
              </w:rPr>
            </w:pPr>
            <w:r w:rsidRPr="00D5273C">
              <w:rPr>
                <w:rFonts w:ascii="Arial" w:hAnsi="Arial" w:cs="Arial"/>
                <w:color w:val="0F243E" w:themeColor="text2" w:themeShade="80"/>
              </w:rPr>
              <w:t>Explica el efecto de los hidratos de carbono consumidos  tomando en cuenta su fisiología.</w:t>
            </w:r>
          </w:p>
        </w:tc>
      </w:tr>
      <w:tr w:rsidR="00713F9F" w:rsidRPr="00D5273C" w14:paraId="110075D6" w14:textId="77777777" w:rsidTr="00713F9F">
        <w:trPr>
          <w:trHeight w:val="454"/>
        </w:trPr>
        <w:tc>
          <w:tcPr>
            <w:tcW w:w="1156" w:type="dxa"/>
            <w:vAlign w:val="center"/>
          </w:tcPr>
          <w:p w14:paraId="279D8AC2" w14:textId="77777777" w:rsidR="00713F9F" w:rsidRPr="00D5273C" w:rsidRDefault="00713F9F" w:rsidP="00713F9F">
            <w:pPr>
              <w:jc w:val="center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r w:rsidRPr="00D5273C"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  <w:t>6</w:t>
            </w:r>
          </w:p>
        </w:tc>
        <w:tc>
          <w:tcPr>
            <w:tcW w:w="9039" w:type="dxa"/>
            <w:vAlign w:val="center"/>
          </w:tcPr>
          <w:p w14:paraId="61E10818" w14:textId="2742CE91" w:rsidR="00713F9F" w:rsidRPr="00D5273C" w:rsidRDefault="00713F9F" w:rsidP="00713F9F">
            <w:pPr>
              <w:rPr>
                <w:rFonts w:ascii="Arial" w:hAnsi="Arial" w:cs="Arial"/>
                <w:color w:val="0F243E" w:themeColor="text2" w:themeShade="80"/>
              </w:rPr>
            </w:pPr>
            <w:r w:rsidRPr="00D5273C">
              <w:rPr>
                <w:rFonts w:ascii="Arial" w:hAnsi="Arial" w:cs="Arial"/>
                <w:color w:val="0F243E" w:themeColor="text2" w:themeShade="80"/>
              </w:rPr>
              <w:t xml:space="preserve">Analiza la  diferencia fisiológica de los lípidos alimentarios  y su regulación. </w:t>
            </w:r>
          </w:p>
        </w:tc>
      </w:tr>
      <w:tr w:rsidR="00713F9F" w:rsidRPr="00D5273C" w14:paraId="7A4DC232" w14:textId="77777777" w:rsidTr="00713F9F">
        <w:trPr>
          <w:trHeight w:val="454"/>
        </w:trPr>
        <w:tc>
          <w:tcPr>
            <w:tcW w:w="1156" w:type="dxa"/>
            <w:vAlign w:val="center"/>
          </w:tcPr>
          <w:p w14:paraId="59B5428C" w14:textId="77777777" w:rsidR="00713F9F" w:rsidRPr="00D5273C" w:rsidRDefault="00713F9F" w:rsidP="00713F9F">
            <w:pPr>
              <w:jc w:val="center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r w:rsidRPr="00D5273C"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  <w:t>7</w:t>
            </w:r>
          </w:p>
        </w:tc>
        <w:tc>
          <w:tcPr>
            <w:tcW w:w="9039" w:type="dxa"/>
            <w:vAlign w:val="center"/>
          </w:tcPr>
          <w:p w14:paraId="19C6CA5B" w14:textId="48FB5C21" w:rsidR="00713F9F" w:rsidRPr="00D5273C" w:rsidRDefault="00713F9F" w:rsidP="00713F9F">
            <w:pPr>
              <w:rPr>
                <w:rFonts w:ascii="Arial" w:hAnsi="Arial" w:cs="Arial"/>
                <w:color w:val="0F243E" w:themeColor="text2" w:themeShade="80"/>
              </w:rPr>
            </w:pPr>
            <w:r w:rsidRPr="00D5273C">
              <w:rPr>
                <w:rFonts w:ascii="Arial" w:hAnsi="Arial" w:cs="Arial"/>
                <w:color w:val="0F243E" w:themeColor="text2" w:themeShade="80"/>
              </w:rPr>
              <w:t>Analiza el rol de los lípidos en la célula, y el efecto de su consumo deficiente y excesivo.</w:t>
            </w:r>
          </w:p>
        </w:tc>
      </w:tr>
      <w:tr w:rsidR="00713F9F" w:rsidRPr="00D5273C" w14:paraId="31FA060A" w14:textId="77777777" w:rsidTr="00713F9F">
        <w:trPr>
          <w:trHeight w:val="454"/>
        </w:trPr>
        <w:tc>
          <w:tcPr>
            <w:tcW w:w="1156" w:type="dxa"/>
            <w:vAlign w:val="center"/>
          </w:tcPr>
          <w:p w14:paraId="142000C3" w14:textId="77777777" w:rsidR="00713F9F" w:rsidRPr="00D5273C" w:rsidRDefault="00713F9F" w:rsidP="00713F9F">
            <w:pPr>
              <w:jc w:val="center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r w:rsidRPr="00D5273C"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  <w:t>8</w:t>
            </w:r>
          </w:p>
        </w:tc>
        <w:tc>
          <w:tcPr>
            <w:tcW w:w="9039" w:type="dxa"/>
            <w:vAlign w:val="center"/>
          </w:tcPr>
          <w:p w14:paraId="203F284E" w14:textId="6E0A3474" w:rsidR="00713F9F" w:rsidRPr="00D5273C" w:rsidRDefault="00713F9F" w:rsidP="00713F9F">
            <w:pPr>
              <w:pStyle w:val="ListParagraph"/>
              <w:ind w:left="33"/>
              <w:rPr>
                <w:rFonts w:ascii="Arial" w:hAnsi="Arial" w:cs="Arial"/>
                <w:color w:val="0F243E" w:themeColor="text2" w:themeShade="80"/>
              </w:rPr>
            </w:pPr>
            <w:r w:rsidRPr="00D5273C">
              <w:rPr>
                <w:rFonts w:ascii="Arial" w:hAnsi="Arial" w:cs="Arial"/>
                <w:color w:val="0F243E" w:themeColor="text2" w:themeShade="80"/>
              </w:rPr>
              <w:t>Analiza la diferencia fisiológica  de las proteínas  y su  consumo deficiente y excesivo.</w:t>
            </w:r>
          </w:p>
        </w:tc>
      </w:tr>
      <w:tr w:rsidR="00767F38" w:rsidRPr="00D5273C" w14:paraId="2F0EFDA2" w14:textId="77777777" w:rsidTr="00713F9F">
        <w:trPr>
          <w:trHeight w:val="454"/>
        </w:trPr>
        <w:tc>
          <w:tcPr>
            <w:tcW w:w="1156" w:type="dxa"/>
            <w:vAlign w:val="center"/>
          </w:tcPr>
          <w:p w14:paraId="5FC66EF8" w14:textId="77777777" w:rsidR="00767F38" w:rsidRPr="00D5273C" w:rsidRDefault="00767F38" w:rsidP="00767F38">
            <w:pPr>
              <w:jc w:val="center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r w:rsidRPr="00D5273C"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  <w:t>9</w:t>
            </w:r>
          </w:p>
        </w:tc>
        <w:tc>
          <w:tcPr>
            <w:tcW w:w="9039" w:type="dxa"/>
            <w:vAlign w:val="center"/>
          </w:tcPr>
          <w:p w14:paraId="5A9C08EB" w14:textId="62DE6B35" w:rsidR="00767F38" w:rsidRPr="00D5273C" w:rsidRDefault="00767F38" w:rsidP="00767F38">
            <w:pPr>
              <w:rPr>
                <w:rFonts w:ascii="Arial" w:hAnsi="Arial" w:cs="Arial"/>
                <w:color w:val="0F243E" w:themeColor="text2" w:themeShade="80"/>
              </w:rPr>
            </w:pPr>
            <w:r w:rsidRPr="00D5273C">
              <w:rPr>
                <w:rFonts w:ascii="Arial" w:hAnsi="Arial" w:cs="Arial"/>
                <w:color w:val="0F243E" w:themeColor="text2" w:themeShade="80"/>
              </w:rPr>
              <w:t>Identifica el efecto del consumo de alimentos de buena calidad proteica en la utilización de proteína del organismo.</w:t>
            </w:r>
          </w:p>
        </w:tc>
      </w:tr>
      <w:tr w:rsidR="00767F38" w:rsidRPr="00D5273C" w14:paraId="2642C59F" w14:textId="77777777" w:rsidTr="00713F9F">
        <w:trPr>
          <w:trHeight w:val="454"/>
        </w:trPr>
        <w:tc>
          <w:tcPr>
            <w:tcW w:w="1156" w:type="dxa"/>
            <w:vAlign w:val="center"/>
          </w:tcPr>
          <w:p w14:paraId="6D24F6A8" w14:textId="77777777" w:rsidR="00767F38" w:rsidRPr="00D5273C" w:rsidRDefault="00767F38" w:rsidP="00767F38">
            <w:pPr>
              <w:jc w:val="center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r w:rsidRPr="00D5273C"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  <w:t>10</w:t>
            </w:r>
          </w:p>
        </w:tc>
        <w:tc>
          <w:tcPr>
            <w:tcW w:w="9039" w:type="dxa"/>
            <w:vAlign w:val="center"/>
          </w:tcPr>
          <w:p w14:paraId="3E177DD2" w14:textId="09C3B1F7" w:rsidR="00767F38" w:rsidRPr="00D5273C" w:rsidRDefault="00767F38" w:rsidP="00767F38">
            <w:pPr>
              <w:rPr>
                <w:rFonts w:ascii="Arial" w:hAnsi="Arial" w:cs="Arial"/>
                <w:color w:val="0F243E" w:themeColor="text2" w:themeShade="80"/>
              </w:rPr>
            </w:pPr>
            <w:r w:rsidRPr="00D5273C">
              <w:rPr>
                <w:rFonts w:ascii="Arial" w:hAnsi="Arial" w:cs="Arial"/>
                <w:color w:val="0F243E" w:themeColor="text2" w:themeShade="80"/>
              </w:rPr>
              <w:t>Distingue los factores que intervienen en la regulación del  balance hídrico.</w:t>
            </w:r>
          </w:p>
        </w:tc>
      </w:tr>
      <w:tr w:rsidR="00767F38" w:rsidRPr="00D5273C" w14:paraId="4D9B87A2" w14:textId="77777777" w:rsidTr="00713F9F">
        <w:trPr>
          <w:trHeight w:val="454"/>
        </w:trPr>
        <w:tc>
          <w:tcPr>
            <w:tcW w:w="1156" w:type="dxa"/>
            <w:vAlign w:val="center"/>
          </w:tcPr>
          <w:p w14:paraId="6AA4208D" w14:textId="77777777" w:rsidR="00767F38" w:rsidRPr="00D5273C" w:rsidRDefault="00767F38" w:rsidP="00767F38">
            <w:pPr>
              <w:jc w:val="center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r w:rsidRPr="00D5273C"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  <w:t>11</w:t>
            </w:r>
          </w:p>
        </w:tc>
        <w:tc>
          <w:tcPr>
            <w:tcW w:w="9039" w:type="dxa"/>
            <w:vAlign w:val="center"/>
          </w:tcPr>
          <w:p w14:paraId="3581BF7A" w14:textId="338EFED0" w:rsidR="00767F38" w:rsidRPr="00D5273C" w:rsidRDefault="00767F38" w:rsidP="00767F38">
            <w:pPr>
              <w:rPr>
                <w:rFonts w:ascii="Arial" w:hAnsi="Arial" w:cs="Arial"/>
                <w:color w:val="0F243E" w:themeColor="text2" w:themeShade="80"/>
              </w:rPr>
            </w:pPr>
            <w:r w:rsidRPr="00D5273C">
              <w:rPr>
                <w:rFonts w:ascii="Arial" w:hAnsi="Arial" w:cs="Arial"/>
                <w:color w:val="0F243E" w:themeColor="text2" w:themeShade="80"/>
              </w:rPr>
              <w:t>Distingue los factores que intervienen en la regulación del  balance ácido-base.</w:t>
            </w:r>
          </w:p>
        </w:tc>
      </w:tr>
      <w:tr w:rsidR="00767F38" w:rsidRPr="00D5273C" w14:paraId="73E03417" w14:textId="77777777" w:rsidTr="00713F9F">
        <w:trPr>
          <w:trHeight w:val="454"/>
        </w:trPr>
        <w:tc>
          <w:tcPr>
            <w:tcW w:w="1156" w:type="dxa"/>
            <w:vAlign w:val="center"/>
          </w:tcPr>
          <w:p w14:paraId="62AF234C" w14:textId="77777777" w:rsidR="00767F38" w:rsidRPr="00D5273C" w:rsidRDefault="00767F38" w:rsidP="00767F38">
            <w:pPr>
              <w:jc w:val="center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r w:rsidRPr="00D5273C"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  <w:t>12</w:t>
            </w:r>
          </w:p>
        </w:tc>
        <w:tc>
          <w:tcPr>
            <w:tcW w:w="9039" w:type="dxa"/>
            <w:vAlign w:val="center"/>
          </w:tcPr>
          <w:p w14:paraId="73EA0574" w14:textId="0FD2403E" w:rsidR="00767F38" w:rsidRPr="00D5273C" w:rsidRDefault="00767F38" w:rsidP="00767F38">
            <w:pPr>
              <w:rPr>
                <w:rFonts w:ascii="Arial" w:hAnsi="Arial" w:cs="Arial"/>
                <w:color w:val="0F243E" w:themeColor="text2" w:themeShade="80"/>
              </w:rPr>
            </w:pPr>
            <w:r w:rsidRPr="00D5273C">
              <w:rPr>
                <w:rFonts w:ascii="Arial" w:hAnsi="Arial" w:cs="Arial"/>
                <w:color w:val="0F243E" w:themeColor="text2" w:themeShade="80"/>
              </w:rPr>
              <w:t xml:space="preserve">Identifica las funciones, el metabolismo  y las consecuencias  del consuno  deficiente  y excesivo  de vitaminas liposolubles.                                       </w:t>
            </w:r>
          </w:p>
        </w:tc>
      </w:tr>
      <w:tr w:rsidR="001C4FE5" w:rsidRPr="00D5273C" w14:paraId="4277682F" w14:textId="77777777" w:rsidTr="003A7B40">
        <w:trPr>
          <w:trHeight w:val="454"/>
        </w:trPr>
        <w:tc>
          <w:tcPr>
            <w:tcW w:w="1156" w:type="dxa"/>
            <w:vAlign w:val="center"/>
          </w:tcPr>
          <w:p w14:paraId="7B3B476B" w14:textId="77777777" w:rsidR="001C4FE5" w:rsidRPr="00D5273C" w:rsidRDefault="001C4FE5" w:rsidP="001C4FE5">
            <w:pPr>
              <w:jc w:val="center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r w:rsidRPr="00D5273C"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  <w:t>13</w:t>
            </w:r>
          </w:p>
        </w:tc>
        <w:tc>
          <w:tcPr>
            <w:tcW w:w="9039" w:type="dxa"/>
          </w:tcPr>
          <w:p w14:paraId="2C2FD7D2" w14:textId="14CA9258" w:rsidR="001C4FE5" w:rsidRPr="00D5273C" w:rsidRDefault="001C4FE5" w:rsidP="001C4FE5">
            <w:pPr>
              <w:rPr>
                <w:rFonts w:ascii="Arial" w:hAnsi="Arial" w:cs="Arial"/>
                <w:color w:val="0F243E" w:themeColor="text2" w:themeShade="80"/>
              </w:rPr>
            </w:pPr>
            <w:r w:rsidRPr="00D5273C">
              <w:rPr>
                <w:rFonts w:ascii="Arial" w:hAnsi="Arial" w:cs="Arial"/>
                <w:color w:val="0F243E" w:themeColor="text2" w:themeShade="80"/>
              </w:rPr>
              <w:t xml:space="preserve">Identifica  las funciones, recomendaciones y consecuencias del consuno  deficiente  y excesivo  de vitaminas Hidrosolubles. </w:t>
            </w:r>
          </w:p>
        </w:tc>
      </w:tr>
      <w:tr w:rsidR="001C4FE5" w:rsidRPr="00D5273C" w14:paraId="144A77F1" w14:textId="77777777" w:rsidTr="003A7B40">
        <w:trPr>
          <w:trHeight w:val="635"/>
        </w:trPr>
        <w:tc>
          <w:tcPr>
            <w:tcW w:w="1156" w:type="dxa"/>
            <w:vAlign w:val="center"/>
          </w:tcPr>
          <w:p w14:paraId="79E4A531" w14:textId="77777777" w:rsidR="001C4FE5" w:rsidRPr="00D5273C" w:rsidRDefault="001C4FE5" w:rsidP="001C4FE5">
            <w:pPr>
              <w:jc w:val="center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r w:rsidRPr="00D5273C"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  <w:t>14</w:t>
            </w:r>
          </w:p>
        </w:tc>
        <w:tc>
          <w:tcPr>
            <w:tcW w:w="9039" w:type="dxa"/>
          </w:tcPr>
          <w:p w14:paraId="3A5D0785" w14:textId="77777777" w:rsidR="001C4FE5" w:rsidRPr="00D5273C" w:rsidRDefault="001C4FE5" w:rsidP="001C4FE5">
            <w:pPr>
              <w:rPr>
                <w:rFonts w:ascii="Arial" w:hAnsi="Arial" w:cs="Arial"/>
                <w:color w:val="0F243E" w:themeColor="text2" w:themeShade="80"/>
              </w:rPr>
            </w:pPr>
          </w:p>
          <w:p w14:paraId="53A24C00" w14:textId="03B8F606" w:rsidR="001C4FE5" w:rsidRPr="00D5273C" w:rsidRDefault="001C4FE5" w:rsidP="001C4FE5">
            <w:pPr>
              <w:rPr>
                <w:rFonts w:ascii="Arial" w:hAnsi="Arial" w:cs="Arial"/>
                <w:color w:val="0F243E" w:themeColor="text2" w:themeShade="80"/>
              </w:rPr>
            </w:pPr>
            <w:r w:rsidRPr="00D5273C">
              <w:rPr>
                <w:rFonts w:ascii="Arial" w:hAnsi="Arial" w:cs="Arial"/>
                <w:color w:val="0F243E" w:themeColor="text2" w:themeShade="80"/>
              </w:rPr>
              <w:t>Identifica  las funciones, recomendaciones y consecuencias del consuno  deficiente  y excesivo  de macroelementos.</w:t>
            </w:r>
          </w:p>
        </w:tc>
      </w:tr>
      <w:tr w:rsidR="001C4FE5" w:rsidRPr="00D5273C" w14:paraId="783F4679" w14:textId="77777777" w:rsidTr="003A7B40">
        <w:trPr>
          <w:trHeight w:val="545"/>
        </w:trPr>
        <w:tc>
          <w:tcPr>
            <w:tcW w:w="1156" w:type="dxa"/>
            <w:vAlign w:val="center"/>
          </w:tcPr>
          <w:p w14:paraId="07E80729" w14:textId="77777777" w:rsidR="001C4FE5" w:rsidRPr="00D5273C" w:rsidRDefault="001C4FE5" w:rsidP="001C4FE5">
            <w:pPr>
              <w:jc w:val="center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r w:rsidRPr="00D5273C"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  <w:t>15</w:t>
            </w:r>
          </w:p>
        </w:tc>
        <w:tc>
          <w:tcPr>
            <w:tcW w:w="9039" w:type="dxa"/>
          </w:tcPr>
          <w:p w14:paraId="6B67629E" w14:textId="0DDE1756" w:rsidR="001C4FE5" w:rsidRPr="00D5273C" w:rsidRDefault="001C4FE5" w:rsidP="001C4FE5">
            <w:pPr>
              <w:rPr>
                <w:rFonts w:ascii="Arial" w:hAnsi="Arial" w:cs="Arial"/>
                <w:color w:val="0F243E" w:themeColor="text2" w:themeShade="80"/>
              </w:rPr>
            </w:pPr>
            <w:r w:rsidRPr="00D5273C">
              <w:rPr>
                <w:rFonts w:ascii="Arial" w:hAnsi="Arial" w:cs="Arial"/>
                <w:color w:val="0F243E" w:themeColor="text2" w:themeShade="80"/>
              </w:rPr>
              <w:t>Identifica las funciones, recomendaciones y con-secuencias del consuno  deficiente  y excesivo  de oligoelementos.</w:t>
            </w:r>
          </w:p>
        </w:tc>
      </w:tr>
      <w:tr w:rsidR="001C4FE5" w:rsidRPr="00D5273C" w14:paraId="29D21E70" w14:textId="77777777" w:rsidTr="003A7B40">
        <w:trPr>
          <w:trHeight w:val="549"/>
        </w:trPr>
        <w:tc>
          <w:tcPr>
            <w:tcW w:w="1156" w:type="dxa"/>
            <w:vAlign w:val="center"/>
          </w:tcPr>
          <w:p w14:paraId="2E7F928F" w14:textId="77777777" w:rsidR="001C4FE5" w:rsidRPr="00D5273C" w:rsidRDefault="001C4FE5" w:rsidP="001C4FE5">
            <w:pPr>
              <w:jc w:val="center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r w:rsidRPr="00D5273C"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  <w:t>16</w:t>
            </w:r>
          </w:p>
        </w:tc>
        <w:tc>
          <w:tcPr>
            <w:tcW w:w="9039" w:type="dxa"/>
          </w:tcPr>
          <w:p w14:paraId="6F264280" w14:textId="644272FC" w:rsidR="001C4FE5" w:rsidRPr="00D5273C" w:rsidRDefault="001C4FE5" w:rsidP="001C4FE5">
            <w:pPr>
              <w:rPr>
                <w:rFonts w:ascii="Arial" w:hAnsi="Arial" w:cs="Arial"/>
                <w:color w:val="0F243E" w:themeColor="text2" w:themeShade="80"/>
              </w:rPr>
            </w:pPr>
            <w:r w:rsidRPr="00D5273C">
              <w:rPr>
                <w:rFonts w:ascii="Arial" w:hAnsi="Arial" w:cs="Arial"/>
                <w:color w:val="0F243E" w:themeColor="text2" w:themeShade="80"/>
              </w:rPr>
              <w:t>Identifica a las  diferencias en las recomendaciones nutricionales  de los grupos poblacionales vulnerables.</w:t>
            </w:r>
          </w:p>
        </w:tc>
      </w:tr>
    </w:tbl>
    <w:p w14:paraId="7CE684ED" w14:textId="77777777" w:rsidR="00CD12C7" w:rsidRPr="00D5273C" w:rsidRDefault="00CD12C7">
      <w:pPr>
        <w:rPr>
          <w:rFonts w:ascii="Arial" w:eastAsia="Times New Roman" w:hAnsi="Arial" w:cs="Arial"/>
          <w:b/>
          <w:iCs/>
          <w:color w:val="0F243E" w:themeColor="text2" w:themeShade="80"/>
        </w:rPr>
      </w:pPr>
    </w:p>
    <w:p w14:paraId="32867AEC" w14:textId="77777777" w:rsidR="009362A6" w:rsidRDefault="009362A6" w:rsidP="00C94B0C">
      <w:pPr>
        <w:ind w:left="-426"/>
        <w:rPr>
          <w:rFonts w:eastAsia="Times New Roman" w:cs="Arial"/>
          <w:b/>
          <w:iCs/>
          <w:color w:val="0F243E" w:themeColor="text2" w:themeShade="80"/>
          <w:szCs w:val="24"/>
        </w:rPr>
      </w:pPr>
    </w:p>
    <w:p w14:paraId="6C268F44" w14:textId="77777777" w:rsidR="0052590E" w:rsidRDefault="00B74D83" w:rsidP="00C94B0C">
      <w:pPr>
        <w:ind w:left="-426"/>
        <w:rPr>
          <w:rFonts w:eastAsia="Times New Roman" w:cs="Arial"/>
          <w:b/>
          <w:iCs/>
          <w:color w:val="0F243E" w:themeColor="text2" w:themeShade="80"/>
          <w:szCs w:val="24"/>
        </w:rPr>
        <w:sectPr w:rsidR="0052590E" w:rsidSect="007416A2">
          <w:headerReference w:type="default" r:id="rId9"/>
          <w:footerReference w:type="default" r:id="rId10"/>
          <w:pgSz w:w="11906" w:h="16838" w:code="9"/>
          <w:pgMar w:top="1418" w:right="567" w:bottom="1418" w:left="1134" w:header="709" w:footer="709" w:gutter="0"/>
          <w:cols w:space="708"/>
          <w:docGrid w:linePitch="360"/>
        </w:sectPr>
      </w:pPr>
      <w:r>
        <w:rPr>
          <w:rFonts w:ascii="Arial" w:hAnsi="Arial" w:cs="Arial"/>
          <w:color w:val="0F243E" w:themeColor="text2" w:themeShade="80"/>
          <w:sz w:val="20"/>
          <w:szCs w:val="20"/>
        </w:rPr>
        <w:t>..</w:t>
      </w:r>
    </w:p>
    <w:p w14:paraId="529A1D09" w14:textId="00120651" w:rsidR="00B77D95" w:rsidRDefault="00C94B0C" w:rsidP="004B5EC1">
      <w:pPr>
        <w:ind w:left="-284" w:right="-315"/>
        <w:rPr>
          <w:rFonts w:eastAsia="Times New Roman" w:cs="Arial"/>
          <w:b/>
          <w:iCs/>
          <w:color w:val="0F243E" w:themeColor="text2" w:themeShade="80"/>
          <w:szCs w:val="24"/>
        </w:rPr>
      </w:pPr>
      <w:r w:rsidRPr="00896EB9">
        <w:rPr>
          <w:rFonts w:eastAsia="Times New Roman" w:cs="Arial"/>
          <w:b/>
          <w:iCs/>
          <w:color w:val="0F243E" w:themeColor="text2" w:themeShade="80"/>
          <w:szCs w:val="24"/>
        </w:rPr>
        <w:lastRenderedPageBreak/>
        <w:t xml:space="preserve">V.- </w:t>
      </w:r>
      <w:r w:rsidR="00BA2A92" w:rsidRPr="00896EB9">
        <w:rPr>
          <w:rFonts w:eastAsia="Times New Roman" w:cs="Arial"/>
          <w:b/>
          <w:iCs/>
          <w:color w:val="0F243E" w:themeColor="text2" w:themeShade="80"/>
          <w:szCs w:val="24"/>
        </w:rPr>
        <w:t xml:space="preserve"> </w:t>
      </w:r>
      <w:r w:rsidR="00B77D95" w:rsidRPr="00896EB9">
        <w:rPr>
          <w:rFonts w:eastAsia="Times New Roman" w:cs="Arial"/>
          <w:b/>
          <w:iCs/>
          <w:color w:val="0F243E" w:themeColor="text2" w:themeShade="80"/>
          <w:szCs w:val="24"/>
        </w:rPr>
        <w:t>DESARROLLO DE LAS UNIDADES DIDÁCTIC</w:t>
      </w:r>
      <w:r w:rsidR="00B77D95">
        <w:rPr>
          <w:rFonts w:eastAsia="Times New Roman" w:cs="Arial"/>
          <w:b/>
          <w:iCs/>
          <w:color w:val="0F243E" w:themeColor="text2" w:themeShade="80"/>
          <w:szCs w:val="24"/>
        </w:rPr>
        <w:t>AS</w:t>
      </w:r>
    </w:p>
    <w:tbl>
      <w:tblPr>
        <w:tblStyle w:val="TableGrid"/>
        <w:tblW w:w="1461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8"/>
        <w:gridCol w:w="994"/>
        <w:gridCol w:w="2968"/>
        <w:gridCol w:w="1178"/>
        <w:gridCol w:w="1366"/>
        <w:gridCol w:w="2545"/>
        <w:gridCol w:w="480"/>
        <w:gridCol w:w="1848"/>
        <w:gridCol w:w="2527"/>
      </w:tblGrid>
      <w:tr w:rsidR="00B77D95" w14:paraId="6943E34F" w14:textId="77777777" w:rsidTr="00296228">
        <w:trPr>
          <w:trHeight w:val="562"/>
        </w:trPr>
        <w:tc>
          <w:tcPr>
            <w:tcW w:w="708" w:type="dxa"/>
            <w:vMerge w:val="restart"/>
            <w:textDirection w:val="btLr"/>
          </w:tcPr>
          <w:p w14:paraId="7ECC01CE" w14:textId="233BCEF6" w:rsidR="00B77D95" w:rsidRDefault="00B77D95" w:rsidP="00B77D95">
            <w:pPr>
              <w:ind w:left="113" w:right="113"/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  <w: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  <w:t>UNIDAD I:</w:t>
            </w:r>
            <w:r w:rsidRPr="007F1568">
              <w:rPr>
                <w:color w:val="0F243E" w:themeColor="text2" w:themeShade="80"/>
                <w:sz w:val="24"/>
                <w:szCs w:val="24"/>
              </w:rPr>
              <w:t xml:space="preserve"> </w:t>
            </w:r>
            <w:r w:rsidRPr="00762C1F">
              <w:rPr>
                <w:rFonts w:ascii="Arial" w:hAnsi="Arial" w:cs="Arial"/>
                <w:i/>
                <w:color w:val="0F243E" w:themeColor="text2" w:themeShade="80"/>
                <w:sz w:val="24"/>
                <w:szCs w:val="24"/>
              </w:rPr>
              <w:t>Balance de energía, regulación</w:t>
            </w:r>
          </w:p>
        </w:tc>
        <w:tc>
          <w:tcPr>
            <w:tcW w:w="13906" w:type="dxa"/>
            <w:gridSpan w:val="8"/>
          </w:tcPr>
          <w:p w14:paraId="736E4B19" w14:textId="417899CA" w:rsidR="00B77D95" w:rsidRPr="00AB3F4A" w:rsidRDefault="00B77D95" w:rsidP="00B77D95">
            <w:pPr>
              <w:rPr>
                <w:rFonts w:ascii="Arial" w:eastAsia="Times New Roman" w:hAnsi="Arial" w:cs="Arial"/>
                <w:i/>
                <w:iCs/>
                <w:color w:val="0F243E" w:themeColor="text2" w:themeShade="80"/>
              </w:rPr>
            </w:pPr>
            <w:r w:rsidRPr="00AB3F4A">
              <w:rPr>
                <w:rFonts w:ascii="Arial" w:hAnsi="Arial" w:cs="Arial"/>
                <w:b/>
                <w:bCs/>
                <w:i/>
                <w:color w:val="0F243E" w:themeColor="text2" w:themeShade="80"/>
              </w:rPr>
              <w:t>CAPACIDAD DE LA UNIDAD DIDÁCTICA</w:t>
            </w:r>
            <w:r w:rsidRPr="00AB3F4A">
              <w:rPr>
                <w:rFonts w:ascii="Arial" w:hAnsi="Arial" w:cs="Arial"/>
                <w:i/>
                <w:color w:val="0F243E" w:themeColor="text2" w:themeShade="80"/>
              </w:rPr>
              <w:t xml:space="preserve"> </w:t>
            </w:r>
            <w:r w:rsidRPr="00AB3F4A">
              <w:rPr>
                <w:rFonts w:ascii="Arial" w:hAnsi="Arial" w:cs="Arial"/>
                <w:b/>
                <w:bCs/>
                <w:i/>
                <w:color w:val="0F243E" w:themeColor="text2" w:themeShade="80"/>
              </w:rPr>
              <w:t xml:space="preserve">  I</w:t>
            </w:r>
            <w:r w:rsidRPr="00AB3F4A">
              <w:rPr>
                <w:rFonts w:ascii="Arial" w:hAnsi="Arial" w:cs="Arial"/>
                <w:i/>
                <w:color w:val="0F243E" w:themeColor="text2" w:themeShade="80"/>
              </w:rPr>
              <w:t xml:space="preserve">: </w:t>
            </w:r>
            <w:r>
              <w:rPr>
                <w:rFonts w:ascii="Arial" w:hAnsi="Arial" w:cs="Arial"/>
                <w:i/>
                <w:color w:val="0F243E" w:themeColor="text2" w:themeShade="80"/>
              </w:rPr>
              <w:t xml:space="preserve">Teniendo en cuenta la información actualizada  reconoce  e interpreta con suficiencia  </w:t>
            </w:r>
            <w:r w:rsidRPr="008B69D3">
              <w:rPr>
                <w:rFonts w:ascii="Arial" w:hAnsi="Arial" w:cs="Arial"/>
                <w:i/>
                <w:color w:val="0F243E" w:themeColor="text2" w:themeShade="80"/>
              </w:rPr>
              <w:t>cómo el organismo</w:t>
            </w:r>
            <w:r>
              <w:rPr>
                <w:rFonts w:ascii="Arial" w:hAnsi="Arial" w:cs="Arial"/>
                <w:i/>
                <w:color w:val="0F243E" w:themeColor="text2" w:themeShade="80"/>
              </w:rPr>
              <w:t>, para su normal funcionamiento,</w:t>
            </w:r>
            <w:r w:rsidRPr="008B69D3">
              <w:rPr>
                <w:rFonts w:ascii="Arial" w:hAnsi="Arial" w:cs="Arial"/>
                <w:i/>
                <w:color w:val="0F243E" w:themeColor="text2" w:themeShade="80"/>
              </w:rPr>
              <w:t xml:space="preserve"> se provee de energía</w:t>
            </w:r>
            <w:r>
              <w:rPr>
                <w:rFonts w:ascii="Arial" w:hAnsi="Arial" w:cs="Arial"/>
                <w:i/>
                <w:color w:val="0F243E" w:themeColor="text2" w:themeShade="80"/>
              </w:rPr>
              <w:t xml:space="preserve"> que determina el balance energético, y la digestión y absorción de hidratos de carbono, para explicar la diferencia de su efecto en deficiencia o exceso.</w:t>
            </w:r>
          </w:p>
        </w:tc>
      </w:tr>
      <w:tr w:rsidR="00B77D95" w14:paraId="33CFD915" w14:textId="77777777" w:rsidTr="00296228">
        <w:trPr>
          <w:trHeight w:val="165"/>
        </w:trPr>
        <w:tc>
          <w:tcPr>
            <w:tcW w:w="708" w:type="dxa"/>
            <w:vMerge/>
          </w:tcPr>
          <w:p w14:paraId="6C7436D2" w14:textId="77777777" w:rsidR="00B77D95" w:rsidRDefault="00B77D95" w:rsidP="00B77D95">
            <w:pP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</w:p>
        </w:tc>
        <w:tc>
          <w:tcPr>
            <w:tcW w:w="994" w:type="dxa"/>
            <w:vMerge w:val="restart"/>
          </w:tcPr>
          <w:p w14:paraId="4168106C" w14:textId="77777777" w:rsidR="00B77D95" w:rsidRDefault="00B77D95" w:rsidP="00B77D95">
            <w:pPr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  <w: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  <w:t>SEMANA</w:t>
            </w:r>
          </w:p>
        </w:tc>
        <w:tc>
          <w:tcPr>
            <w:tcW w:w="8057" w:type="dxa"/>
            <w:gridSpan w:val="4"/>
          </w:tcPr>
          <w:p w14:paraId="504ADC12" w14:textId="77777777" w:rsidR="00B77D95" w:rsidRDefault="00B77D95" w:rsidP="00B77D95">
            <w:pPr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  <w: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  <w:t>CONTENIDOS</w:t>
            </w:r>
          </w:p>
        </w:tc>
        <w:tc>
          <w:tcPr>
            <w:tcW w:w="2328" w:type="dxa"/>
            <w:gridSpan w:val="2"/>
            <w:vMerge w:val="restart"/>
          </w:tcPr>
          <w:p w14:paraId="62E97A66" w14:textId="77777777" w:rsidR="00B77D95" w:rsidRDefault="00B77D95" w:rsidP="00B77D95">
            <w:pPr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  <w: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  <w:t>ESTRATEGIA DIDÁCTICA</w:t>
            </w:r>
          </w:p>
        </w:tc>
        <w:tc>
          <w:tcPr>
            <w:tcW w:w="2527" w:type="dxa"/>
            <w:vMerge w:val="restart"/>
          </w:tcPr>
          <w:p w14:paraId="32098F6B" w14:textId="77777777" w:rsidR="00B77D95" w:rsidRDefault="00B77D95" w:rsidP="00B77D95">
            <w:pPr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  <w: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  <w:t>INDICADORES DE LOGRO DE CAPACIDAD</w:t>
            </w:r>
          </w:p>
        </w:tc>
      </w:tr>
      <w:tr w:rsidR="00B77D95" w14:paraId="7EAC20C9" w14:textId="77777777" w:rsidTr="00296228">
        <w:trPr>
          <w:trHeight w:val="165"/>
        </w:trPr>
        <w:tc>
          <w:tcPr>
            <w:tcW w:w="708" w:type="dxa"/>
            <w:vMerge/>
          </w:tcPr>
          <w:p w14:paraId="47C7D2F8" w14:textId="77777777" w:rsidR="00B77D95" w:rsidRDefault="00B77D95" w:rsidP="00B77D95">
            <w:pP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</w:p>
        </w:tc>
        <w:tc>
          <w:tcPr>
            <w:tcW w:w="994" w:type="dxa"/>
            <w:vMerge/>
          </w:tcPr>
          <w:p w14:paraId="57F553DA" w14:textId="77777777" w:rsidR="00B77D95" w:rsidRDefault="00B77D95" w:rsidP="00B77D95">
            <w:pPr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</w:p>
        </w:tc>
        <w:tc>
          <w:tcPr>
            <w:tcW w:w="2968" w:type="dxa"/>
          </w:tcPr>
          <w:p w14:paraId="799EB147" w14:textId="77777777" w:rsidR="00B77D95" w:rsidRDefault="00B77D95" w:rsidP="00B77D95">
            <w:pPr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  <w: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  <w:t>CONCEPTUAL</w:t>
            </w:r>
          </w:p>
        </w:tc>
        <w:tc>
          <w:tcPr>
            <w:tcW w:w="2544" w:type="dxa"/>
            <w:gridSpan w:val="2"/>
          </w:tcPr>
          <w:p w14:paraId="5803DDE3" w14:textId="77777777" w:rsidR="00B77D95" w:rsidRDefault="00B77D95" w:rsidP="00B77D95">
            <w:pPr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  <w: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  <w:t>PROCEDIMENTAL</w:t>
            </w:r>
          </w:p>
        </w:tc>
        <w:tc>
          <w:tcPr>
            <w:tcW w:w="2545" w:type="dxa"/>
          </w:tcPr>
          <w:p w14:paraId="2764394A" w14:textId="77777777" w:rsidR="00B77D95" w:rsidRDefault="00B77D95" w:rsidP="00B77D95">
            <w:pPr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  <w: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  <w:t>ACTITUDINAL</w:t>
            </w:r>
          </w:p>
        </w:tc>
        <w:tc>
          <w:tcPr>
            <w:tcW w:w="2328" w:type="dxa"/>
            <w:gridSpan w:val="2"/>
            <w:vMerge/>
          </w:tcPr>
          <w:p w14:paraId="4AF68DF8" w14:textId="77777777" w:rsidR="00B77D95" w:rsidRDefault="00B77D95" w:rsidP="00B77D95">
            <w:pPr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</w:p>
        </w:tc>
        <w:tc>
          <w:tcPr>
            <w:tcW w:w="2527" w:type="dxa"/>
            <w:vMerge/>
          </w:tcPr>
          <w:p w14:paraId="6FB144DF" w14:textId="77777777" w:rsidR="00B77D95" w:rsidRDefault="00B77D95" w:rsidP="00B77D95">
            <w:pPr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</w:p>
        </w:tc>
      </w:tr>
      <w:tr w:rsidR="00B77D95" w14:paraId="08F58930" w14:textId="77777777" w:rsidTr="00296228">
        <w:trPr>
          <w:trHeight w:val="1415"/>
        </w:trPr>
        <w:tc>
          <w:tcPr>
            <w:tcW w:w="708" w:type="dxa"/>
            <w:vMerge/>
          </w:tcPr>
          <w:p w14:paraId="2C72AFF0" w14:textId="77777777" w:rsidR="00B77D95" w:rsidRDefault="00B77D95" w:rsidP="00B77D95">
            <w:pP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</w:p>
        </w:tc>
        <w:tc>
          <w:tcPr>
            <w:tcW w:w="994" w:type="dxa"/>
          </w:tcPr>
          <w:p w14:paraId="55E1C4D5" w14:textId="77777777" w:rsidR="00B77D95" w:rsidRDefault="00B77D95" w:rsidP="00B77D95">
            <w:pPr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</w:p>
          <w:p w14:paraId="46D459D6" w14:textId="5148FE76" w:rsidR="00B77D95" w:rsidRPr="00AB1325" w:rsidRDefault="00B77D95" w:rsidP="00B77D95">
            <w:pPr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0"/>
                <w:szCs w:val="20"/>
              </w:rPr>
            </w:pPr>
            <w: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  <w:t>1</w:t>
            </w:r>
          </w:p>
        </w:tc>
        <w:tc>
          <w:tcPr>
            <w:tcW w:w="2968" w:type="dxa"/>
          </w:tcPr>
          <w:p w14:paraId="5B8743CD" w14:textId="7856E1F6" w:rsidR="00B77D95" w:rsidRPr="009318BD" w:rsidRDefault="00B77D95" w:rsidP="00B77D95">
            <w:pPr>
              <w:jc w:val="both"/>
              <w:rPr>
                <w:sz w:val="20"/>
                <w:szCs w:val="20"/>
                <w:lang w:val="es-PE" w:eastAsia="en-US"/>
              </w:rPr>
            </w:pPr>
            <w:r w:rsidRPr="0080500D">
              <w:rPr>
                <w:rFonts w:ascii="Arial" w:hAnsi="Arial" w:cs="Arial"/>
                <w:color w:val="0F243E" w:themeColor="text2" w:themeShade="80"/>
              </w:rPr>
              <w:t>Fisiología del tracto gastrointestinal y su referencia a nutrición. Regulación</w:t>
            </w:r>
          </w:p>
        </w:tc>
        <w:tc>
          <w:tcPr>
            <w:tcW w:w="2544" w:type="dxa"/>
            <w:gridSpan w:val="2"/>
          </w:tcPr>
          <w:p w14:paraId="2BB30C2A" w14:textId="38278631" w:rsidR="00B77D95" w:rsidRPr="00AB1325" w:rsidRDefault="00B77D95" w:rsidP="00B77D95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80500D">
              <w:rPr>
                <w:rFonts w:ascii="Arial" w:hAnsi="Arial" w:cs="Arial"/>
                <w:color w:val="0F243E" w:themeColor="text2" w:themeShade="80"/>
              </w:rPr>
              <w:t>Identifica  las partes del tracto gastrointestinal  y los factores que la regulan.</w:t>
            </w:r>
          </w:p>
        </w:tc>
        <w:tc>
          <w:tcPr>
            <w:tcW w:w="2545" w:type="dxa"/>
          </w:tcPr>
          <w:p w14:paraId="0EE65F3C" w14:textId="5F53C7F6" w:rsidR="00B77D95" w:rsidRPr="00AB1325" w:rsidRDefault="00B77D95" w:rsidP="00B77D95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80500D">
              <w:rPr>
                <w:rFonts w:ascii="Arial" w:hAnsi="Arial" w:cs="Arial"/>
                <w:color w:val="0F243E" w:themeColor="text2" w:themeShade="80"/>
              </w:rPr>
              <w:t>Disfruta en recordar, ex -presar y aumentar sus conocimientos sobre el tema.</w:t>
            </w:r>
          </w:p>
        </w:tc>
        <w:tc>
          <w:tcPr>
            <w:tcW w:w="2328" w:type="dxa"/>
            <w:gridSpan w:val="2"/>
            <w:vMerge w:val="restart"/>
          </w:tcPr>
          <w:p w14:paraId="36E02836" w14:textId="77777777" w:rsidR="00B77D95" w:rsidRDefault="00B77D95" w:rsidP="00B77D95">
            <w:pPr>
              <w:rPr>
                <w:rFonts w:ascii="Arial" w:hAnsi="Arial" w:cs="Arial"/>
                <w:b/>
                <w:bCs/>
                <w:color w:val="0F243E" w:themeColor="text2" w:themeShade="80"/>
                <w:sz w:val="18"/>
                <w:szCs w:val="18"/>
              </w:rPr>
            </w:pPr>
          </w:p>
          <w:p w14:paraId="507367EC" w14:textId="77777777" w:rsidR="00B77D95" w:rsidRDefault="00B77D95" w:rsidP="00B77D95">
            <w:pPr>
              <w:rPr>
                <w:rFonts w:ascii="Arial" w:hAnsi="Arial" w:cs="Arial"/>
                <w:b/>
                <w:bCs/>
                <w:color w:val="0F243E" w:themeColor="text2" w:themeShade="80"/>
                <w:sz w:val="18"/>
                <w:szCs w:val="18"/>
              </w:rPr>
            </w:pPr>
          </w:p>
          <w:p w14:paraId="7666AD6F" w14:textId="77777777" w:rsidR="00B77D95" w:rsidRDefault="00B77D95" w:rsidP="00B77D95">
            <w:pPr>
              <w:rPr>
                <w:rFonts w:ascii="Arial" w:hAnsi="Arial" w:cs="Arial"/>
                <w:b/>
                <w:bCs/>
                <w:color w:val="0F243E" w:themeColor="text2" w:themeShade="80"/>
                <w:sz w:val="18"/>
                <w:szCs w:val="18"/>
              </w:rPr>
            </w:pPr>
          </w:p>
          <w:p w14:paraId="5C188052" w14:textId="77777777" w:rsidR="00B77D95" w:rsidRPr="00A67661" w:rsidRDefault="00B77D95" w:rsidP="00B77D95">
            <w:pPr>
              <w:rPr>
                <w:rFonts w:ascii="Arial" w:hAnsi="Arial" w:cs="Arial"/>
                <w:b/>
                <w:bCs/>
                <w:color w:val="0F243E" w:themeColor="text2" w:themeShade="80"/>
                <w:sz w:val="18"/>
                <w:szCs w:val="18"/>
              </w:rPr>
            </w:pPr>
            <w:r w:rsidRPr="00A67661">
              <w:rPr>
                <w:rFonts w:ascii="Arial" w:hAnsi="Arial" w:cs="Arial"/>
                <w:b/>
                <w:bCs/>
                <w:color w:val="0F243E" w:themeColor="text2" w:themeShade="80"/>
                <w:sz w:val="18"/>
                <w:szCs w:val="18"/>
              </w:rPr>
              <w:t>Expositiva</w:t>
            </w:r>
          </w:p>
          <w:p w14:paraId="32FFB384" w14:textId="77777777" w:rsidR="00B77D95" w:rsidRPr="00A67661" w:rsidRDefault="00B77D95" w:rsidP="00B77D95">
            <w:pPr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A67661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 </w:t>
            </w:r>
          </w:p>
          <w:p w14:paraId="16968DBF" w14:textId="77777777" w:rsidR="00B77D95" w:rsidRPr="00A67661" w:rsidRDefault="00B77D95" w:rsidP="00B77D95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ind w:left="192" w:hanging="142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A67661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Uso del Google </w:t>
            </w:r>
            <w:proofErr w:type="spellStart"/>
            <w:r w:rsidRPr="00A67661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Meet</w:t>
            </w:r>
            <w:proofErr w:type="spellEnd"/>
          </w:p>
          <w:p w14:paraId="28C8941B" w14:textId="77777777" w:rsidR="00B77D95" w:rsidRPr="00A67661" w:rsidRDefault="00B77D95" w:rsidP="00B77D95">
            <w:pPr>
              <w:pStyle w:val="ListParagraph"/>
              <w:ind w:left="192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</w:p>
          <w:p w14:paraId="31E6A0BB" w14:textId="77777777" w:rsidR="00B77D95" w:rsidRPr="00A67661" w:rsidRDefault="00B77D95" w:rsidP="00B77D95">
            <w:pPr>
              <w:rPr>
                <w:rFonts w:ascii="Arial" w:hAnsi="Arial" w:cs="Arial"/>
                <w:b/>
                <w:bCs/>
                <w:color w:val="0F243E" w:themeColor="text2" w:themeShade="80"/>
                <w:sz w:val="18"/>
                <w:szCs w:val="18"/>
              </w:rPr>
            </w:pPr>
            <w:r w:rsidRPr="00A67661">
              <w:rPr>
                <w:rFonts w:ascii="Arial" w:hAnsi="Arial" w:cs="Arial"/>
                <w:b/>
                <w:bCs/>
                <w:color w:val="0F243E" w:themeColor="text2" w:themeShade="80"/>
                <w:sz w:val="18"/>
                <w:szCs w:val="18"/>
              </w:rPr>
              <w:t>Debate dirigido</w:t>
            </w:r>
          </w:p>
          <w:p w14:paraId="77B1065D" w14:textId="77777777" w:rsidR="00B77D95" w:rsidRPr="00A67661" w:rsidRDefault="00B77D95" w:rsidP="00B77D95">
            <w:pPr>
              <w:rPr>
                <w:rFonts w:ascii="Arial" w:hAnsi="Arial" w:cs="Arial"/>
                <w:b/>
                <w:bCs/>
                <w:color w:val="0F243E" w:themeColor="text2" w:themeShade="80"/>
                <w:sz w:val="18"/>
                <w:szCs w:val="18"/>
              </w:rPr>
            </w:pPr>
          </w:p>
          <w:p w14:paraId="5D4E1538" w14:textId="77777777" w:rsidR="00B77D95" w:rsidRPr="00A67661" w:rsidRDefault="00B77D95" w:rsidP="00B77D95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ind w:left="192" w:hanging="142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A67661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Foros, chat</w:t>
            </w:r>
          </w:p>
          <w:p w14:paraId="1790F3DE" w14:textId="77777777" w:rsidR="00B77D95" w:rsidRPr="00A67661" w:rsidRDefault="00B77D95" w:rsidP="00B77D95">
            <w:pPr>
              <w:pStyle w:val="ListParagraph"/>
              <w:ind w:left="192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</w:p>
          <w:p w14:paraId="2EE83C0E" w14:textId="77777777" w:rsidR="00B77D95" w:rsidRPr="00A67661" w:rsidRDefault="00B77D95" w:rsidP="00B77D95">
            <w:pPr>
              <w:ind w:left="50"/>
              <w:rPr>
                <w:rFonts w:ascii="Arial" w:hAnsi="Arial" w:cs="Arial"/>
                <w:b/>
                <w:bCs/>
                <w:color w:val="0F243E" w:themeColor="text2" w:themeShade="80"/>
                <w:sz w:val="18"/>
                <w:szCs w:val="18"/>
              </w:rPr>
            </w:pPr>
            <w:r w:rsidRPr="00A67661">
              <w:rPr>
                <w:rFonts w:ascii="Arial" w:hAnsi="Arial" w:cs="Arial"/>
                <w:b/>
                <w:bCs/>
                <w:color w:val="0F243E" w:themeColor="text2" w:themeShade="80"/>
                <w:sz w:val="18"/>
                <w:szCs w:val="18"/>
              </w:rPr>
              <w:t>Lecturas</w:t>
            </w:r>
          </w:p>
          <w:p w14:paraId="1E54A59A" w14:textId="77777777" w:rsidR="00B77D95" w:rsidRPr="00A67661" w:rsidRDefault="00B77D95" w:rsidP="00B77D95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ind w:left="246" w:hanging="246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A67661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Uso de repositorios digitales</w:t>
            </w:r>
          </w:p>
          <w:p w14:paraId="3061C77C" w14:textId="77777777" w:rsidR="00B77D95" w:rsidRPr="00A67661" w:rsidRDefault="00B77D95" w:rsidP="00B77D95">
            <w:pPr>
              <w:rPr>
                <w:rFonts w:ascii="Arial" w:hAnsi="Arial" w:cs="Arial"/>
                <w:b/>
                <w:bCs/>
                <w:color w:val="0F243E" w:themeColor="text2" w:themeShade="80"/>
                <w:sz w:val="18"/>
                <w:szCs w:val="18"/>
              </w:rPr>
            </w:pPr>
          </w:p>
          <w:p w14:paraId="322E9EEA" w14:textId="77777777" w:rsidR="00B77D95" w:rsidRPr="00A67661" w:rsidRDefault="00B77D95" w:rsidP="00B77D95">
            <w:pPr>
              <w:rPr>
                <w:rFonts w:ascii="Arial" w:hAnsi="Arial" w:cs="Arial"/>
                <w:b/>
                <w:bCs/>
                <w:color w:val="0F243E" w:themeColor="text2" w:themeShade="80"/>
                <w:sz w:val="18"/>
                <w:szCs w:val="18"/>
              </w:rPr>
            </w:pPr>
            <w:r w:rsidRPr="00A67661">
              <w:rPr>
                <w:rFonts w:ascii="Arial" w:hAnsi="Arial" w:cs="Arial"/>
                <w:b/>
                <w:bCs/>
                <w:color w:val="0F243E" w:themeColor="text2" w:themeShade="80"/>
                <w:sz w:val="18"/>
                <w:szCs w:val="18"/>
              </w:rPr>
              <w:t xml:space="preserve">Lluvia de ideas </w:t>
            </w:r>
          </w:p>
          <w:p w14:paraId="419339B2" w14:textId="77777777" w:rsidR="00B77D95" w:rsidRPr="00A67661" w:rsidRDefault="00B77D95" w:rsidP="00B77D9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after="200" w:line="276" w:lineRule="auto"/>
              <w:ind w:hanging="670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A67661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Foros, chat</w:t>
            </w:r>
          </w:p>
          <w:p w14:paraId="48192E77" w14:textId="77777777" w:rsidR="00B77D95" w:rsidRPr="00AB1325" w:rsidRDefault="00B77D95" w:rsidP="00B77D95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14:paraId="09186C0B" w14:textId="267ABE35" w:rsidR="00B77D95" w:rsidRPr="00AB1325" w:rsidRDefault="00B77D95" w:rsidP="00B77D95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80500D">
              <w:rPr>
                <w:rFonts w:ascii="Arial" w:hAnsi="Arial" w:cs="Arial"/>
                <w:color w:val="0F243E" w:themeColor="text2" w:themeShade="80"/>
              </w:rPr>
              <w:t>Identifica las partes del organismo implicados en la utilización de los alimentos</w:t>
            </w:r>
          </w:p>
        </w:tc>
      </w:tr>
      <w:tr w:rsidR="00B77D95" w14:paraId="156940AB" w14:textId="77777777" w:rsidTr="00296228">
        <w:trPr>
          <w:trHeight w:val="928"/>
        </w:trPr>
        <w:tc>
          <w:tcPr>
            <w:tcW w:w="708" w:type="dxa"/>
            <w:vMerge/>
          </w:tcPr>
          <w:p w14:paraId="4E9CA9D6" w14:textId="77777777" w:rsidR="00B77D95" w:rsidRDefault="00B77D95" w:rsidP="00B77D95">
            <w:pP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</w:p>
        </w:tc>
        <w:tc>
          <w:tcPr>
            <w:tcW w:w="994" w:type="dxa"/>
          </w:tcPr>
          <w:p w14:paraId="2C2B111E" w14:textId="77777777" w:rsidR="00B77D95" w:rsidRDefault="00B77D95" w:rsidP="00B77D95">
            <w:pPr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</w:p>
          <w:p w14:paraId="6B2C67CF" w14:textId="0B3C8332" w:rsidR="00B77D95" w:rsidRDefault="00B77D95" w:rsidP="00B77D95">
            <w:pPr>
              <w:jc w:val="center"/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0"/>
                <w:szCs w:val="20"/>
              </w:rPr>
            </w:pPr>
            <w: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  <w:t>2</w:t>
            </w:r>
          </w:p>
        </w:tc>
        <w:tc>
          <w:tcPr>
            <w:tcW w:w="2968" w:type="dxa"/>
          </w:tcPr>
          <w:p w14:paraId="448D0CF8" w14:textId="2B81B9BB" w:rsidR="00B77D95" w:rsidRPr="009318BD" w:rsidRDefault="00B77D95" w:rsidP="00B77D95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80500D">
              <w:rPr>
                <w:rFonts w:ascii="Arial" w:hAnsi="Arial" w:cs="Arial"/>
                <w:color w:val="0F243E" w:themeColor="text2" w:themeShade="80"/>
              </w:rPr>
              <w:t xml:space="preserve">Ingesta de energía. Regulación. Vías neurales de hambre y apetito;  señales  periféricos  y reguladores de largo plazo. </w:t>
            </w:r>
          </w:p>
        </w:tc>
        <w:tc>
          <w:tcPr>
            <w:tcW w:w="2544" w:type="dxa"/>
            <w:gridSpan w:val="2"/>
            <w:vMerge w:val="restart"/>
          </w:tcPr>
          <w:p w14:paraId="2ABF06FD" w14:textId="77777777" w:rsidR="00B77D95" w:rsidRPr="0080500D" w:rsidRDefault="00B77D95" w:rsidP="00B77D95">
            <w:pPr>
              <w:rPr>
                <w:rFonts w:ascii="Arial" w:hAnsi="Arial" w:cs="Arial"/>
                <w:color w:val="0F243E" w:themeColor="text2" w:themeShade="80"/>
              </w:rPr>
            </w:pPr>
            <w:r w:rsidRPr="0080500D">
              <w:rPr>
                <w:rFonts w:ascii="Arial" w:hAnsi="Arial" w:cs="Arial"/>
                <w:color w:val="0F243E" w:themeColor="text2" w:themeShade="80"/>
              </w:rPr>
              <w:t>Identifica el mecanismo de regulación de la ingesta de energía.</w:t>
            </w:r>
          </w:p>
          <w:p w14:paraId="389D235D" w14:textId="77777777" w:rsidR="00B77D95" w:rsidRPr="0080500D" w:rsidRDefault="00B77D95" w:rsidP="00B77D95">
            <w:pPr>
              <w:rPr>
                <w:rFonts w:ascii="Arial" w:hAnsi="Arial" w:cs="Arial"/>
                <w:color w:val="0F243E" w:themeColor="text2" w:themeShade="80"/>
              </w:rPr>
            </w:pPr>
            <w:r w:rsidRPr="0080500D">
              <w:rPr>
                <w:rFonts w:ascii="Arial" w:hAnsi="Arial" w:cs="Arial"/>
                <w:color w:val="0F243E" w:themeColor="text2" w:themeShade="80"/>
              </w:rPr>
              <w:t>Identifica los mecanismos del balance de energía y su regulación.</w:t>
            </w:r>
          </w:p>
          <w:p w14:paraId="4C3294AE" w14:textId="77777777" w:rsidR="00B77D95" w:rsidRDefault="00B77D95" w:rsidP="00B77D95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45" w:type="dxa"/>
            <w:vMerge w:val="restart"/>
          </w:tcPr>
          <w:p w14:paraId="0234FD0F" w14:textId="77777777" w:rsidR="00B77D95" w:rsidRDefault="00B77D95" w:rsidP="00B77D95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80500D">
              <w:rPr>
                <w:rFonts w:ascii="Arial" w:hAnsi="Arial" w:cs="Arial"/>
                <w:color w:val="0F243E" w:themeColor="text2" w:themeShade="80"/>
              </w:rPr>
              <w:t>Se interesa en los mecanismos que explican y regulan la ingesta de energía</w:t>
            </w:r>
          </w:p>
          <w:p w14:paraId="588B982D" w14:textId="45DCD209" w:rsidR="00B77D95" w:rsidRDefault="00B77D95" w:rsidP="00B77D95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80500D">
              <w:rPr>
                <w:rFonts w:ascii="Arial" w:hAnsi="Arial" w:cs="Arial"/>
                <w:color w:val="0F243E" w:themeColor="text2" w:themeShade="80"/>
              </w:rPr>
              <w:t>Se interesa en los mecanismos que explican y regulan el balance de energía</w:t>
            </w:r>
          </w:p>
        </w:tc>
        <w:tc>
          <w:tcPr>
            <w:tcW w:w="2328" w:type="dxa"/>
            <w:gridSpan w:val="2"/>
            <w:vMerge/>
          </w:tcPr>
          <w:p w14:paraId="7E59D1C2" w14:textId="77777777" w:rsidR="00B77D95" w:rsidRDefault="00B77D95" w:rsidP="00B77D95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14:paraId="28A32258" w14:textId="4DDFD0A5" w:rsidR="00B77D95" w:rsidRDefault="00B77D95" w:rsidP="00B77D95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80500D">
              <w:rPr>
                <w:rFonts w:ascii="Arial" w:hAnsi="Arial" w:cs="Arial"/>
                <w:color w:val="0F243E" w:themeColor="text2" w:themeShade="80"/>
              </w:rPr>
              <w:t>Reconoce el efecto del balance de energía.</w:t>
            </w:r>
          </w:p>
        </w:tc>
      </w:tr>
      <w:tr w:rsidR="00B77D95" w14:paraId="12F659CE" w14:textId="77777777" w:rsidTr="00296228">
        <w:trPr>
          <w:trHeight w:val="1469"/>
        </w:trPr>
        <w:tc>
          <w:tcPr>
            <w:tcW w:w="708" w:type="dxa"/>
            <w:vMerge/>
          </w:tcPr>
          <w:p w14:paraId="01E2AA87" w14:textId="77777777" w:rsidR="00B77D95" w:rsidRDefault="00B77D95" w:rsidP="00B77D95">
            <w:pP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</w:p>
        </w:tc>
        <w:tc>
          <w:tcPr>
            <w:tcW w:w="994" w:type="dxa"/>
          </w:tcPr>
          <w:p w14:paraId="134FEE75" w14:textId="77777777" w:rsidR="00B77D95" w:rsidRDefault="00B77D95" w:rsidP="00B77D95">
            <w:pPr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</w:p>
          <w:p w14:paraId="6FB4BEAD" w14:textId="7C7BAE3B" w:rsidR="00B77D95" w:rsidRDefault="00B77D95" w:rsidP="00B77D95">
            <w:pPr>
              <w:jc w:val="center"/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0"/>
                <w:szCs w:val="20"/>
              </w:rPr>
            </w:pPr>
            <w: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  <w:t>3</w:t>
            </w:r>
          </w:p>
        </w:tc>
        <w:tc>
          <w:tcPr>
            <w:tcW w:w="2968" w:type="dxa"/>
          </w:tcPr>
          <w:p w14:paraId="2FD80253" w14:textId="77777777" w:rsidR="00B77D95" w:rsidRPr="0080500D" w:rsidRDefault="00B77D95" w:rsidP="00B77D95">
            <w:pPr>
              <w:rPr>
                <w:rFonts w:ascii="Arial" w:hAnsi="Arial" w:cs="Arial"/>
                <w:color w:val="0F243E" w:themeColor="text2" w:themeShade="80"/>
              </w:rPr>
            </w:pPr>
            <w:r w:rsidRPr="0080500D">
              <w:rPr>
                <w:rFonts w:ascii="Arial" w:hAnsi="Arial" w:cs="Arial"/>
                <w:color w:val="0F243E" w:themeColor="text2" w:themeShade="80"/>
              </w:rPr>
              <w:t>Balance de energía. Componentes. Regulación.</w:t>
            </w:r>
          </w:p>
          <w:p w14:paraId="273C9AA4" w14:textId="0CDDEB6B" w:rsidR="00B77D95" w:rsidRPr="009318BD" w:rsidRDefault="00B77D95" w:rsidP="00B77D95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80500D">
              <w:rPr>
                <w:rFonts w:ascii="Arial" w:hAnsi="Arial" w:cs="Arial"/>
                <w:color w:val="0F243E" w:themeColor="text2" w:themeShade="80"/>
              </w:rPr>
              <w:t>Anorexia, bulimia, hiporexia.</w:t>
            </w:r>
          </w:p>
        </w:tc>
        <w:tc>
          <w:tcPr>
            <w:tcW w:w="2544" w:type="dxa"/>
            <w:gridSpan w:val="2"/>
            <w:vMerge/>
          </w:tcPr>
          <w:p w14:paraId="5B0544D1" w14:textId="77777777" w:rsidR="00B77D95" w:rsidRDefault="00B77D95" w:rsidP="00B77D95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14:paraId="742DEB73" w14:textId="77777777" w:rsidR="00B77D95" w:rsidRDefault="00B77D95" w:rsidP="00B77D95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</w:tcPr>
          <w:p w14:paraId="20AE9FB4" w14:textId="77777777" w:rsidR="00B77D95" w:rsidRDefault="00B77D95" w:rsidP="00B77D95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14:paraId="663178DB" w14:textId="1E54182B" w:rsidR="00B77D95" w:rsidRDefault="00B77D95" w:rsidP="00B77D95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80500D">
              <w:rPr>
                <w:rFonts w:ascii="Arial" w:hAnsi="Arial" w:cs="Arial"/>
              </w:rPr>
              <w:t xml:space="preserve">Reconoce </w:t>
            </w:r>
            <w:r w:rsidRPr="0080500D">
              <w:rPr>
                <w:rFonts w:ascii="Arial" w:hAnsi="Arial" w:cs="Arial"/>
                <w:color w:val="0F243E" w:themeColor="text2" w:themeShade="80"/>
              </w:rPr>
              <w:t xml:space="preserve"> los factores que  regulan el balance de energía.</w:t>
            </w:r>
          </w:p>
        </w:tc>
      </w:tr>
      <w:tr w:rsidR="00B77D95" w14:paraId="60BF9D1F" w14:textId="77777777" w:rsidTr="00296228">
        <w:trPr>
          <w:trHeight w:val="442"/>
        </w:trPr>
        <w:tc>
          <w:tcPr>
            <w:tcW w:w="708" w:type="dxa"/>
            <w:vMerge/>
          </w:tcPr>
          <w:p w14:paraId="0FDFEB10" w14:textId="77777777" w:rsidR="00B77D95" w:rsidRDefault="00B77D95" w:rsidP="00B77D95">
            <w:pP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</w:p>
        </w:tc>
        <w:tc>
          <w:tcPr>
            <w:tcW w:w="994" w:type="dxa"/>
          </w:tcPr>
          <w:p w14:paraId="1C497345" w14:textId="437275D8" w:rsidR="00B77D95" w:rsidRPr="00AB1325" w:rsidRDefault="00B77D95" w:rsidP="00B77D95">
            <w:pPr>
              <w:jc w:val="center"/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0"/>
                <w:szCs w:val="20"/>
              </w:rPr>
            </w:pPr>
            <w: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  <w:t>4</w:t>
            </w:r>
          </w:p>
        </w:tc>
        <w:tc>
          <w:tcPr>
            <w:tcW w:w="2968" w:type="dxa"/>
          </w:tcPr>
          <w:p w14:paraId="48D7E938" w14:textId="191FB065" w:rsidR="00B77D95" w:rsidRPr="00506012" w:rsidRDefault="00B77D95" w:rsidP="00B77D95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80500D">
              <w:rPr>
                <w:rFonts w:ascii="Arial" w:hAnsi="Arial" w:cs="Arial"/>
                <w:color w:val="0F243E" w:themeColor="text2" w:themeShade="80"/>
                <w:lang w:val="es-PE"/>
              </w:rPr>
              <w:t>Hidratos de carbono. Absorción. Transporte. Efectos fisiológicos de la fibra Alimentaria</w:t>
            </w:r>
          </w:p>
        </w:tc>
        <w:tc>
          <w:tcPr>
            <w:tcW w:w="2544" w:type="dxa"/>
            <w:gridSpan w:val="2"/>
          </w:tcPr>
          <w:p w14:paraId="1E1AEA4E" w14:textId="6FBECCC2" w:rsidR="00B77D95" w:rsidRPr="00AB1325" w:rsidRDefault="00B77D95" w:rsidP="00B77D95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80500D">
              <w:rPr>
                <w:rFonts w:ascii="Arial" w:hAnsi="Arial" w:cs="Arial"/>
                <w:bCs/>
                <w:color w:val="0F243E" w:themeColor="text2" w:themeShade="80"/>
                <w:lang w:val="es-PE"/>
              </w:rPr>
              <w:t>Identifica  la fisiología de los hidratos de carbono en relación a la nutrición</w:t>
            </w:r>
          </w:p>
        </w:tc>
        <w:tc>
          <w:tcPr>
            <w:tcW w:w="2545" w:type="dxa"/>
          </w:tcPr>
          <w:p w14:paraId="099B6777" w14:textId="05C225EB" w:rsidR="00B77D95" w:rsidRPr="00AB1325" w:rsidRDefault="00B77D95" w:rsidP="00B77D95">
            <w:pPr>
              <w:autoSpaceDE w:val="0"/>
              <w:autoSpaceDN w:val="0"/>
              <w:adjustRightInd w:val="0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80500D">
              <w:rPr>
                <w:rFonts w:ascii="Arial" w:hAnsi="Arial" w:cs="Arial"/>
                <w:color w:val="0F243E" w:themeColor="text2" w:themeShade="80"/>
              </w:rPr>
              <w:t xml:space="preserve"> Valora el efecto fisiológico de los hidratos de carbono consumidos.</w:t>
            </w:r>
          </w:p>
        </w:tc>
        <w:tc>
          <w:tcPr>
            <w:tcW w:w="2328" w:type="dxa"/>
            <w:gridSpan w:val="2"/>
            <w:vMerge/>
          </w:tcPr>
          <w:p w14:paraId="29DCEB64" w14:textId="77777777" w:rsidR="00B77D95" w:rsidRPr="00AB1325" w:rsidRDefault="00B77D95" w:rsidP="00B77D95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14:paraId="1B3F26C9" w14:textId="1B2FF560" w:rsidR="00B77D95" w:rsidRPr="009E7878" w:rsidRDefault="00B77D95" w:rsidP="00B77D95">
            <w:pPr>
              <w:tabs>
                <w:tab w:val="left" w:pos="0"/>
                <w:tab w:val="left" w:pos="2040"/>
              </w:tabs>
              <w:ind w:left="12" w:hanging="12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80500D">
              <w:rPr>
                <w:rFonts w:ascii="Arial" w:hAnsi="Arial" w:cs="Arial"/>
                <w:color w:val="0F243E" w:themeColor="text2" w:themeShade="80"/>
              </w:rPr>
              <w:t>Distingue  la fisiología de  los hidratos de carbono consumidos</w:t>
            </w:r>
          </w:p>
        </w:tc>
      </w:tr>
      <w:tr w:rsidR="00B77D95" w14:paraId="17917CF5" w14:textId="77777777" w:rsidTr="00296228">
        <w:trPr>
          <w:trHeight w:val="278"/>
        </w:trPr>
        <w:tc>
          <w:tcPr>
            <w:tcW w:w="708" w:type="dxa"/>
            <w:vMerge/>
          </w:tcPr>
          <w:p w14:paraId="31FB9FA1" w14:textId="77777777" w:rsidR="00B77D95" w:rsidRDefault="00B77D95" w:rsidP="00B77D95">
            <w:pP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</w:p>
        </w:tc>
        <w:tc>
          <w:tcPr>
            <w:tcW w:w="13906" w:type="dxa"/>
            <w:gridSpan w:val="8"/>
          </w:tcPr>
          <w:p w14:paraId="1D27B683" w14:textId="541D806F" w:rsidR="00B77D95" w:rsidRDefault="00B77D95" w:rsidP="00B77D95">
            <w:pPr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  <w: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  <w:t>EVALUACIÓN DE</w:t>
            </w:r>
            <w:r w:rsidR="00856F0A"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  <w:t xml:space="preserve"> LA UNIDAD</w:t>
            </w:r>
          </w:p>
        </w:tc>
      </w:tr>
      <w:tr w:rsidR="00B77D95" w14:paraId="710D294B" w14:textId="77777777" w:rsidTr="00296228">
        <w:trPr>
          <w:trHeight w:val="442"/>
        </w:trPr>
        <w:tc>
          <w:tcPr>
            <w:tcW w:w="708" w:type="dxa"/>
            <w:vMerge/>
          </w:tcPr>
          <w:p w14:paraId="437393C7" w14:textId="77777777" w:rsidR="00B77D95" w:rsidRDefault="00B77D95" w:rsidP="00B77D95">
            <w:pP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</w:p>
        </w:tc>
        <w:tc>
          <w:tcPr>
            <w:tcW w:w="994" w:type="dxa"/>
          </w:tcPr>
          <w:p w14:paraId="43F90BCA" w14:textId="77777777" w:rsidR="00B77D95" w:rsidRDefault="00B77D95" w:rsidP="00B77D95">
            <w:pP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</w:p>
        </w:tc>
        <w:tc>
          <w:tcPr>
            <w:tcW w:w="4146" w:type="dxa"/>
            <w:gridSpan w:val="2"/>
          </w:tcPr>
          <w:p w14:paraId="44461DB3" w14:textId="77777777" w:rsidR="00B77D95" w:rsidRPr="00460AF9" w:rsidRDefault="00B77D95" w:rsidP="00B77D95">
            <w:pP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  <w:r w:rsidRPr="00460AF9"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  <w:t>EVIDENCIA DE CONOCIMIENTO</w:t>
            </w:r>
          </w:p>
        </w:tc>
        <w:tc>
          <w:tcPr>
            <w:tcW w:w="4391" w:type="dxa"/>
            <w:gridSpan w:val="3"/>
          </w:tcPr>
          <w:p w14:paraId="50EE2349" w14:textId="77777777" w:rsidR="00B77D95" w:rsidRPr="00460AF9" w:rsidRDefault="00B77D95" w:rsidP="00B77D95">
            <w:pPr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Cs w:val="24"/>
                <w:lang w:eastAsia="ko-KR"/>
              </w:rPr>
            </w:pPr>
            <w:r w:rsidRPr="00460AF9">
              <w:rPr>
                <w:rFonts w:eastAsia="Times New Roman" w:cs="Arial"/>
                <w:b/>
                <w:iCs/>
                <w:color w:val="0F243E" w:themeColor="text2" w:themeShade="80"/>
                <w:szCs w:val="24"/>
                <w:lang w:eastAsia="ko-KR"/>
              </w:rPr>
              <w:t>EVIDENCIA DE PRODUCTO</w:t>
            </w:r>
          </w:p>
        </w:tc>
        <w:tc>
          <w:tcPr>
            <w:tcW w:w="4375" w:type="dxa"/>
            <w:gridSpan w:val="2"/>
          </w:tcPr>
          <w:p w14:paraId="5ACC7764" w14:textId="77777777" w:rsidR="00B77D95" w:rsidRPr="00460AF9" w:rsidRDefault="00B77D95" w:rsidP="00B77D95">
            <w:pPr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  <w:r w:rsidRPr="00460AF9"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  <w:t>EVIDENCIA DE DESEMPEÑO</w:t>
            </w:r>
          </w:p>
        </w:tc>
      </w:tr>
      <w:tr w:rsidR="00B77D95" w14:paraId="5F691A73" w14:textId="77777777" w:rsidTr="00296228">
        <w:trPr>
          <w:trHeight w:val="442"/>
        </w:trPr>
        <w:tc>
          <w:tcPr>
            <w:tcW w:w="708" w:type="dxa"/>
            <w:vMerge/>
          </w:tcPr>
          <w:p w14:paraId="20F606A7" w14:textId="77777777" w:rsidR="00B77D95" w:rsidRDefault="00B77D95" w:rsidP="00B77D95">
            <w:pP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1969F76F" w14:textId="77777777" w:rsidR="00B77D95" w:rsidRDefault="00B77D95" w:rsidP="00B77D95">
            <w:pPr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</w:p>
        </w:tc>
        <w:tc>
          <w:tcPr>
            <w:tcW w:w="4146" w:type="dxa"/>
            <w:gridSpan w:val="2"/>
            <w:tcBorders>
              <w:bottom w:val="single" w:sz="4" w:space="0" w:color="auto"/>
            </w:tcBorders>
          </w:tcPr>
          <w:p w14:paraId="6AF874C6" w14:textId="77777777" w:rsidR="00B77D95" w:rsidRPr="0080500D" w:rsidRDefault="00B77D95" w:rsidP="00B77D95">
            <w:pPr>
              <w:pStyle w:val="ListParagraph"/>
              <w:numPr>
                <w:ilvl w:val="0"/>
                <w:numId w:val="25"/>
              </w:numPr>
              <w:ind w:left="492" w:hanging="284"/>
              <w:rPr>
                <w:i/>
                <w:color w:val="0F243E" w:themeColor="text2" w:themeShade="80"/>
              </w:rPr>
            </w:pPr>
            <w:r w:rsidRPr="0080500D">
              <w:rPr>
                <w:i/>
                <w:color w:val="0F243E" w:themeColor="text2" w:themeShade="80"/>
              </w:rPr>
              <w:t>Estudio de casos</w:t>
            </w:r>
          </w:p>
          <w:p w14:paraId="58A4BE86" w14:textId="77777777" w:rsidR="00B77D95" w:rsidRPr="0080500D" w:rsidRDefault="00B77D95" w:rsidP="00B77D95">
            <w:pPr>
              <w:pStyle w:val="ListParagraph"/>
              <w:numPr>
                <w:ilvl w:val="0"/>
                <w:numId w:val="25"/>
              </w:numPr>
              <w:ind w:left="492" w:hanging="284"/>
              <w:rPr>
                <w:i/>
                <w:color w:val="0F243E" w:themeColor="text2" w:themeShade="80"/>
              </w:rPr>
            </w:pPr>
            <w:r w:rsidRPr="0080500D">
              <w:rPr>
                <w:i/>
                <w:color w:val="0F243E" w:themeColor="text2" w:themeShade="80"/>
              </w:rPr>
              <w:t>Cuestionario</w:t>
            </w:r>
          </w:p>
          <w:p w14:paraId="45EA95B0" w14:textId="432DF86A" w:rsidR="00B77D95" w:rsidRPr="00896EB9" w:rsidRDefault="00B77D95" w:rsidP="00B77D95">
            <w:pPr>
              <w:jc w:val="both"/>
              <w:rPr>
                <w:b/>
                <w:i/>
                <w:color w:val="0F243E" w:themeColor="text2" w:themeShade="80"/>
                <w:sz w:val="20"/>
                <w:szCs w:val="20"/>
              </w:rPr>
            </w:pPr>
            <w:r w:rsidRPr="0080500D">
              <w:rPr>
                <w:i/>
                <w:color w:val="0F243E" w:themeColor="text2" w:themeShade="80"/>
              </w:rPr>
              <w:t>Sobre  efecto de la energía e hidratos de carbono consumidos.</w:t>
            </w:r>
          </w:p>
        </w:tc>
        <w:tc>
          <w:tcPr>
            <w:tcW w:w="4391" w:type="dxa"/>
            <w:gridSpan w:val="3"/>
            <w:tcBorders>
              <w:bottom w:val="single" w:sz="4" w:space="0" w:color="auto"/>
              <w:right w:val="nil"/>
            </w:tcBorders>
          </w:tcPr>
          <w:p w14:paraId="559FDD43" w14:textId="77777777" w:rsidR="00B77D95" w:rsidRPr="0080500D" w:rsidRDefault="00B77D95" w:rsidP="00B77D95">
            <w:pPr>
              <w:pStyle w:val="ListParagraph"/>
              <w:numPr>
                <w:ilvl w:val="0"/>
                <w:numId w:val="26"/>
              </w:numPr>
              <w:ind w:left="414" w:hanging="283"/>
              <w:rPr>
                <w:i/>
                <w:color w:val="0F243E" w:themeColor="text2" w:themeShade="80"/>
              </w:rPr>
            </w:pPr>
            <w:r w:rsidRPr="0080500D">
              <w:rPr>
                <w:i/>
                <w:color w:val="0F243E" w:themeColor="text2" w:themeShade="80"/>
              </w:rPr>
              <w:t>Trabajos individuales y</w:t>
            </w:r>
            <w:r w:rsidRPr="0080500D">
              <w:rPr>
                <w:i/>
                <w:color w:val="0F243E" w:themeColor="text2" w:themeShade="80"/>
                <w:lang w:val="en-US"/>
              </w:rPr>
              <w:t>/</w:t>
            </w:r>
            <w:r w:rsidRPr="0080500D">
              <w:rPr>
                <w:i/>
                <w:color w:val="0F243E" w:themeColor="text2" w:themeShade="80"/>
              </w:rPr>
              <w:t>o grupales.</w:t>
            </w:r>
          </w:p>
          <w:p w14:paraId="5F8AE35E" w14:textId="70F83C9D" w:rsidR="00B77D95" w:rsidRPr="00832252" w:rsidRDefault="00B77D95" w:rsidP="00B77D95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414" w:hanging="283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80500D">
              <w:rPr>
                <w:i/>
                <w:color w:val="0F243E" w:themeColor="text2" w:themeShade="80"/>
              </w:rPr>
              <w:t>Soluciones a  preguntas  sobre balance de energía y de hidratos de carbono, discusión sobre resultados de gabinetes y talleres</w:t>
            </w:r>
          </w:p>
        </w:tc>
        <w:tc>
          <w:tcPr>
            <w:tcW w:w="4375" w:type="dxa"/>
            <w:gridSpan w:val="2"/>
          </w:tcPr>
          <w:p w14:paraId="6E416FC0" w14:textId="7E3A34BD" w:rsidR="00B77D95" w:rsidRPr="003568DF" w:rsidRDefault="00B77D95" w:rsidP="00B77D95">
            <w:pPr>
              <w:pStyle w:val="ListParagraph"/>
              <w:numPr>
                <w:ilvl w:val="0"/>
                <w:numId w:val="26"/>
              </w:numPr>
              <w:ind w:left="594" w:hanging="425"/>
              <w:rPr>
                <w:i/>
                <w:color w:val="0F243E" w:themeColor="text2" w:themeShade="80"/>
                <w:sz w:val="18"/>
                <w:szCs w:val="18"/>
              </w:rPr>
            </w:pPr>
            <w:r w:rsidRPr="0080500D">
              <w:rPr>
                <w:bCs/>
                <w:i/>
                <w:color w:val="0F243E" w:themeColor="text2" w:themeShade="80"/>
              </w:rPr>
              <w:t>Comportamiento en clase virtual y chat</w:t>
            </w:r>
          </w:p>
        </w:tc>
      </w:tr>
    </w:tbl>
    <w:p w14:paraId="51324476" w14:textId="77777777" w:rsidR="00B77D95" w:rsidRDefault="00B77D95" w:rsidP="004B5EC1">
      <w:pPr>
        <w:ind w:left="-284" w:right="-315"/>
        <w:rPr>
          <w:rFonts w:eastAsia="Times New Roman" w:cs="Arial"/>
          <w:b/>
          <w:iCs/>
          <w:color w:val="0F243E" w:themeColor="text2" w:themeShade="80"/>
          <w:szCs w:val="24"/>
        </w:rPr>
      </w:pPr>
    </w:p>
    <w:p w14:paraId="1E53143F" w14:textId="56546E23" w:rsidR="001809E2" w:rsidRDefault="001809E2" w:rsidP="004B5EC1">
      <w:pPr>
        <w:ind w:left="-284" w:right="-315"/>
        <w:rPr>
          <w:rFonts w:eastAsia="Times New Roman" w:cs="Arial"/>
          <w:b/>
          <w:iCs/>
          <w:color w:val="0F243E" w:themeColor="text2" w:themeShade="80"/>
          <w:szCs w:val="24"/>
        </w:rPr>
      </w:pPr>
    </w:p>
    <w:tbl>
      <w:tblPr>
        <w:tblStyle w:val="TableGrid"/>
        <w:tblpPr w:leftFromText="142" w:rightFromText="142" w:vertAnchor="text" w:tblpXSpec="inside" w:tblpY="1"/>
        <w:tblOverlap w:val="never"/>
        <w:tblW w:w="14450" w:type="dxa"/>
        <w:tblLayout w:type="fixed"/>
        <w:tblLook w:val="04A0" w:firstRow="1" w:lastRow="0" w:firstColumn="1" w:lastColumn="0" w:noHBand="0" w:noVBand="1"/>
      </w:tblPr>
      <w:tblGrid>
        <w:gridCol w:w="699"/>
        <w:gridCol w:w="165"/>
        <w:gridCol w:w="820"/>
        <w:gridCol w:w="2952"/>
        <w:gridCol w:w="29"/>
        <w:gridCol w:w="988"/>
        <w:gridCol w:w="575"/>
        <w:gridCol w:w="904"/>
        <w:gridCol w:w="53"/>
        <w:gridCol w:w="2445"/>
        <w:gridCol w:w="13"/>
        <w:gridCol w:w="566"/>
        <w:gridCol w:w="559"/>
        <w:gridCol w:w="1268"/>
        <w:gridCol w:w="57"/>
        <w:gridCol w:w="2215"/>
        <w:gridCol w:w="142"/>
      </w:tblGrid>
      <w:tr w:rsidR="00D52EAE" w14:paraId="29A1C43F" w14:textId="2D47762C" w:rsidTr="00B77D95">
        <w:trPr>
          <w:gridAfter w:val="1"/>
          <w:wAfter w:w="142" w:type="dxa"/>
          <w:trHeight w:val="835"/>
        </w:trPr>
        <w:tc>
          <w:tcPr>
            <w:tcW w:w="864" w:type="dxa"/>
            <w:gridSpan w:val="2"/>
            <w:vMerge w:val="restart"/>
            <w:textDirection w:val="btLr"/>
          </w:tcPr>
          <w:p w14:paraId="3285AA06" w14:textId="0A1C9971" w:rsidR="00D52EAE" w:rsidRDefault="00A050BA" w:rsidP="000D53D1">
            <w:pPr>
              <w:ind w:left="113" w:right="113"/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  <w:r w:rsidRPr="00A050BA">
              <w:rPr>
                <w:rFonts w:eastAsia="Times New Roman" w:cs="Arial"/>
                <w:b/>
                <w:iCs/>
                <w:noProof/>
                <w:color w:val="0F243E" w:themeColor="text2" w:themeShade="80"/>
                <w:szCs w:val="24"/>
              </w:rPr>
              <w:drawing>
                <wp:inline distT="0" distB="0" distL="0" distR="0" wp14:anchorId="622DE737" wp14:editId="4AAC41B7">
                  <wp:extent cx="412115" cy="177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  <w:t>UNIDAD</w:t>
            </w:r>
            <w:r w:rsidR="00D52EAE"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  <w:t xml:space="preserve"> II</w:t>
            </w:r>
            <w:r w:rsidR="00D52EAE" w:rsidRPr="00762C1F">
              <w:rPr>
                <w:rFonts w:ascii="Arial" w:eastAsia="Times New Roman" w:hAnsi="Arial" w:cs="Arial"/>
                <w:b/>
                <w:i/>
                <w:iCs/>
                <w:color w:val="0F243E" w:themeColor="text2" w:themeShade="80"/>
                <w:sz w:val="24"/>
                <w:szCs w:val="24"/>
              </w:rPr>
              <w:t>:</w:t>
            </w:r>
            <w:r w:rsidR="00D52EAE" w:rsidRPr="00762C1F">
              <w:rPr>
                <w:rFonts w:ascii="Arial" w:hAnsi="Arial" w:cs="Arial"/>
                <w:i/>
                <w:color w:val="0F243E" w:themeColor="text2" w:themeShade="80"/>
                <w:sz w:val="24"/>
                <w:szCs w:val="24"/>
              </w:rPr>
              <w:t xml:space="preserve"> Regulación de lípidos y proteínas consumidos de la dieta</w:t>
            </w:r>
          </w:p>
        </w:tc>
        <w:tc>
          <w:tcPr>
            <w:tcW w:w="13444" w:type="dxa"/>
            <w:gridSpan w:val="14"/>
          </w:tcPr>
          <w:p w14:paraId="298D4616" w14:textId="6322C36E" w:rsidR="00D52EAE" w:rsidRDefault="00F24582" w:rsidP="00B77D95">
            <w:pPr>
              <w:jc w:val="both"/>
            </w:pPr>
            <w:r w:rsidRPr="00F10A98">
              <w:rPr>
                <w:b/>
                <w:color w:val="0F243E" w:themeColor="text2" w:themeShade="80"/>
              </w:rPr>
              <w:t>CAPACIDAD DE</w:t>
            </w:r>
            <w:r>
              <w:rPr>
                <w:b/>
                <w:color w:val="0F243E" w:themeColor="text2" w:themeShade="80"/>
              </w:rPr>
              <w:t xml:space="preserve"> </w:t>
            </w:r>
            <w:r w:rsidRPr="00F10A98">
              <w:rPr>
                <w:b/>
                <w:color w:val="0F243E" w:themeColor="text2" w:themeShade="80"/>
              </w:rPr>
              <w:t>L</w:t>
            </w:r>
            <w:r>
              <w:rPr>
                <w:b/>
                <w:color w:val="0F243E" w:themeColor="text2" w:themeShade="80"/>
              </w:rPr>
              <w:t>A</w:t>
            </w:r>
            <w:r w:rsidRPr="00F10A98">
              <w:rPr>
                <w:b/>
                <w:color w:val="0F243E" w:themeColor="text2" w:themeShade="80"/>
              </w:rPr>
              <w:t xml:space="preserve"> </w:t>
            </w:r>
            <w:r>
              <w:rPr>
                <w:b/>
                <w:color w:val="0F243E" w:themeColor="text2" w:themeShade="80"/>
              </w:rPr>
              <w:t xml:space="preserve">UNIDAD  DIDÁCTICA </w:t>
            </w:r>
            <w:r w:rsidRPr="00F10A98">
              <w:rPr>
                <w:b/>
                <w:color w:val="0F243E" w:themeColor="text2" w:themeShade="80"/>
              </w:rPr>
              <w:t>I</w:t>
            </w:r>
            <w:r>
              <w:rPr>
                <w:b/>
                <w:color w:val="0F243E" w:themeColor="text2" w:themeShade="80"/>
              </w:rPr>
              <w:t>I</w:t>
            </w:r>
            <w:r w:rsidRPr="00F10A98">
              <w:rPr>
                <w:b/>
                <w:color w:val="0F243E" w:themeColor="text2" w:themeShade="80"/>
              </w:rPr>
              <w:t xml:space="preserve">.  </w:t>
            </w:r>
            <w:r w:rsidR="00B77D95">
              <w:rPr>
                <w:rFonts w:ascii="Arial" w:hAnsi="Arial" w:cs="Arial"/>
                <w:i/>
                <w:color w:val="0F243E" w:themeColor="text2" w:themeShade="80"/>
              </w:rPr>
              <w:t xml:space="preserve"> Teniendo en cuenta la información actualizada</w:t>
            </w:r>
            <w:r w:rsidR="00B77D95" w:rsidRPr="008B69D3">
              <w:rPr>
                <w:rFonts w:ascii="Arial" w:hAnsi="Arial" w:cs="Arial"/>
                <w:i/>
                <w:color w:val="0F243E" w:themeColor="text2" w:themeShade="80"/>
              </w:rPr>
              <w:t xml:space="preserve"> </w:t>
            </w:r>
            <w:r w:rsidR="00B77D95">
              <w:rPr>
                <w:rFonts w:ascii="Arial" w:hAnsi="Arial" w:cs="Arial"/>
                <w:i/>
                <w:color w:val="0F243E" w:themeColor="text2" w:themeShade="80"/>
              </w:rPr>
              <w:t>r</w:t>
            </w:r>
            <w:r w:rsidR="00B77D95" w:rsidRPr="008B69D3">
              <w:rPr>
                <w:rFonts w:ascii="Arial" w:hAnsi="Arial" w:cs="Arial"/>
                <w:i/>
                <w:color w:val="0F243E" w:themeColor="text2" w:themeShade="80"/>
              </w:rPr>
              <w:t xml:space="preserve">econoce e interpreta con suficiencia la fisiología y regulación de los hidratos de carbono, lípidos y proteínas consumidos para  explicar la diferencia  de su efecto </w:t>
            </w:r>
            <w:r w:rsidR="00B77D95">
              <w:rPr>
                <w:rFonts w:ascii="Arial" w:hAnsi="Arial" w:cs="Arial"/>
                <w:i/>
                <w:color w:val="0F243E" w:themeColor="text2" w:themeShade="80"/>
              </w:rPr>
              <w:t>en</w:t>
            </w:r>
            <w:r w:rsidR="00B77D95" w:rsidRPr="008B69D3">
              <w:rPr>
                <w:rFonts w:ascii="Arial" w:hAnsi="Arial" w:cs="Arial"/>
                <w:i/>
                <w:color w:val="0F243E" w:themeColor="text2" w:themeShade="80"/>
              </w:rPr>
              <w:t xml:space="preserve"> deficiencia o exceso</w:t>
            </w:r>
            <w:r w:rsidR="00B77D95">
              <w:rPr>
                <w:rFonts w:ascii="Arial" w:hAnsi="Arial" w:cs="Arial"/>
                <w:i/>
                <w:color w:val="0F243E" w:themeColor="text2" w:themeShade="80"/>
              </w:rPr>
              <w:t>.</w:t>
            </w:r>
          </w:p>
        </w:tc>
      </w:tr>
      <w:tr w:rsidR="00631BEF" w14:paraId="32C03696" w14:textId="77777777" w:rsidTr="00B77D95">
        <w:trPr>
          <w:gridAfter w:val="1"/>
          <w:wAfter w:w="142" w:type="dxa"/>
          <w:trHeight w:val="167"/>
        </w:trPr>
        <w:tc>
          <w:tcPr>
            <w:tcW w:w="864" w:type="dxa"/>
            <w:gridSpan w:val="2"/>
            <w:vMerge/>
          </w:tcPr>
          <w:p w14:paraId="3DF27DAD" w14:textId="77777777" w:rsidR="00631BEF" w:rsidRDefault="00631BEF" w:rsidP="000D53D1">
            <w:pP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</w:p>
        </w:tc>
        <w:tc>
          <w:tcPr>
            <w:tcW w:w="820" w:type="dxa"/>
            <w:vMerge w:val="restart"/>
          </w:tcPr>
          <w:p w14:paraId="1ACC390E" w14:textId="77777777" w:rsidR="00631BEF" w:rsidRPr="00F10A98" w:rsidRDefault="00631BEF" w:rsidP="000D53D1">
            <w:pPr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 w:val="16"/>
                <w:szCs w:val="16"/>
              </w:rPr>
            </w:pPr>
            <w:r w:rsidRPr="00F10A98">
              <w:rPr>
                <w:rFonts w:eastAsia="Times New Roman" w:cs="Arial"/>
                <w:b/>
                <w:iCs/>
                <w:color w:val="0F243E" w:themeColor="text2" w:themeShade="80"/>
                <w:sz w:val="16"/>
                <w:szCs w:val="16"/>
              </w:rPr>
              <w:t>SEMANA</w:t>
            </w:r>
          </w:p>
        </w:tc>
        <w:tc>
          <w:tcPr>
            <w:tcW w:w="7946" w:type="dxa"/>
            <w:gridSpan w:val="7"/>
          </w:tcPr>
          <w:p w14:paraId="27B59472" w14:textId="77777777" w:rsidR="00631BEF" w:rsidRPr="00631BEF" w:rsidRDefault="00631BEF" w:rsidP="000D53D1">
            <w:pPr>
              <w:jc w:val="center"/>
              <w:rPr>
                <w:rFonts w:eastAsia="Times New Roman" w:cs="Arial"/>
                <w:b/>
                <w:iCs/>
                <w:color w:val="0F243E" w:themeColor="text2" w:themeShade="80"/>
              </w:rPr>
            </w:pPr>
            <w:r w:rsidRPr="00631BEF">
              <w:rPr>
                <w:rFonts w:eastAsia="Times New Roman" w:cs="Arial"/>
                <w:b/>
                <w:iCs/>
                <w:color w:val="0F243E" w:themeColor="text2" w:themeShade="80"/>
              </w:rPr>
              <w:t>CONTENIDOS</w:t>
            </w:r>
          </w:p>
        </w:tc>
        <w:tc>
          <w:tcPr>
            <w:tcW w:w="2463" w:type="dxa"/>
            <w:gridSpan w:val="5"/>
            <w:vMerge w:val="restart"/>
          </w:tcPr>
          <w:p w14:paraId="7C0CA264" w14:textId="77777777" w:rsidR="00631BEF" w:rsidRPr="00631BEF" w:rsidRDefault="00631BEF" w:rsidP="000D53D1">
            <w:pPr>
              <w:jc w:val="center"/>
              <w:rPr>
                <w:rFonts w:eastAsia="Times New Roman" w:cs="Arial"/>
                <w:b/>
                <w:iCs/>
                <w:color w:val="0F243E" w:themeColor="text2" w:themeShade="80"/>
              </w:rPr>
            </w:pPr>
            <w:r w:rsidRPr="00631BEF">
              <w:rPr>
                <w:rFonts w:eastAsia="Times New Roman" w:cs="Arial"/>
                <w:b/>
                <w:iCs/>
                <w:color w:val="0F243E" w:themeColor="text2" w:themeShade="80"/>
              </w:rPr>
              <w:t>ESTRATEGIA DIDÁCTICA</w:t>
            </w:r>
          </w:p>
        </w:tc>
        <w:tc>
          <w:tcPr>
            <w:tcW w:w="2215" w:type="dxa"/>
            <w:vMerge w:val="restart"/>
            <w:tcBorders>
              <w:right w:val="single" w:sz="4" w:space="0" w:color="auto"/>
            </w:tcBorders>
          </w:tcPr>
          <w:p w14:paraId="7DEF5288" w14:textId="11B46852" w:rsidR="00631BEF" w:rsidRPr="00631BEF" w:rsidRDefault="00631BEF" w:rsidP="000D53D1">
            <w:pPr>
              <w:jc w:val="center"/>
              <w:rPr>
                <w:rFonts w:eastAsia="Times New Roman" w:cs="Arial"/>
                <w:b/>
                <w:iCs/>
                <w:color w:val="0F243E" w:themeColor="text2" w:themeShade="80"/>
              </w:rPr>
            </w:pPr>
            <w:r w:rsidRPr="00631BEF">
              <w:rPr>
                <w:rFonts w:eastAsia="Times New Roman" w:cs="Arial"/>
                <w:b/>
                <w:iCs/>
                <w:color w:val="0F243E" w:themeColor="text2" w:themeShade="80"/>
              </w:rPr>
              <w:t>INDICADORES DE LOGRO DE CAPACIDAD</w:t>
            </w:r>
          </w:p>
        </w:tc>
      </w:tr>
      <w:tr w:rsidR="00631BEF" w14:paraId="55D32F10" w14:textId="77777777" w:rsidTr="00B77D95">
        <w:trPr>
          <w:gridAfter w:val="1"/>
          <w:wAfter w:w="142" w:type="dxa"/>
          <w:trHeight w:val="167"/>
        </w:trPr>
        <w:tc>
          <w:tcPr>
            <w:tcW w:w="864" w:type="dxa"/>
            <w:gridSpan w:val="2"/>
            <w:vMerge/>
          </w:tcPr>
          <w:p w14:paraId="12FAE61F" w14:textId="77777777" w:rsidR="00631BEF" w:rsidRDefault="00631BEF" w:rsidP="000D53D1">
            <w:pP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</w:p>
        </w:tc>
        <w:tc>
          <w:tcPr>
            <w:tcW w:w="820" w:type="dxa"/>
            <w:vMerge/>
          </w:tcPr>
          <w:p w14:paraId="3E5AEDA2" w14:textId="77777777" w:rsidR="00631BEF" w:rsidRDefault="00631BEF" w:rsidP="000D53D1">
            <w:pPr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</w:p>
        </w:tc>
        <w:tc>
          <w:tcPr>
            <w:tcW w:w="2952" w:type="dxa"/>
          </w:tcPr>
          <w:p w14:paraId="415B266F" w14:textId="77777777" w:rsidR="00631BEF" w:rsidRPr="00A67661" w:rsidRDefault="00631BEF" w:rsidP="000D53D1">
            <w:pPr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 w:val="18"/>
                <w:szCs w:val="18"/>
              </w:rPr>
            </w:pPr>
            <w:r w:rsidRPr="00A67661">
              <w:rPr>
                <w:rFonts w:eastAsia="Times New Roman" w:cs="Arial"/>
                <w:b/>
                <w:iCs/>
                <w:color w:val="0F243E" w:themeColor="text2" w:themeShade="80"/>
                <w:sz w:val="18"/>
                <w:szCs w:val="18"/>
              </w:rPr>
              <w:t>CONCEPTUAL</w:t>
            </w:r>
          </w:p>
        </w:tc>
        <w:tc>
          <w:tcPr>
            <w:tcW w:w="2549" w:type="dxa"/>
            <w:gridSpan w:val="5"/>
          </w:tcPr>
          <w:p w14:paraId="60DE4E35" w14:textId="77777777" w:rsidR="00631BEF" w:rsidRPr="00631BEF" w:rsidRDefault="00631BEF" w:rsidP="000D53D1">
            <w:pPr>
              <w:jc w:val="center"/>
              <w:rPr>
                <w:rFonts w:eastAsia="Times New Roman" w:cs="Arial"/>
                <w:b/>
                <w:iCs/>
                <w:color w:val="0F243E" w:themeColor="text2" w:themeShade="80"/>
              </w:rPr>
            </w:pPr>
            <w:r w:rsidRPr="00631BEF">
              <w:rPr>
                <w:rFonts w:eastAsia="Times New Roman" w:cs="Arial"/>
                <w:b/>
                <w:iCs/>
                <w:color w:val="0F243E" w:themeColor="text2" w:themeShade="80"/>
              </w:rPr>
              <w:t>PROCEDIMENTAL</w:t>
            </w:r>
          </w:p>
        </w:tc>
        <w:tc>
          <w:tcPr>
            <w:tcW w:w="2445" w:type="dxa"/>
          </w:tcPr>
          <w:p w14:paraId="4B6B37F2" w14:textId="77777777" w:rsidR="00631BEF" w:rsidRPr="00631BEF" w:rsidRDefault="00631BEF" w:rsidP="000D53D1">
            <w:pPr>
              <w:jc w:val="center"/>
              <w:rPr>
                <w:rFonts w:eastAsia="Times New Roman" w:cs="Arial"/>
                <w:b/>
                <w:iCs/>
                <w:color w:val="0F243E" w:themeColor="text2" w:themeShade="80"/>
              </w:rPr>
            </w:pPr>
            <w:r w:rsidRPr="00631BEF">
              <w:rPr>
                <w:rFonts w:eastAsia="Times New Roman" w:cs="Arial"/>
                <w:b/>
                <w:iCs/>
                <w:color w:val="0F243E" w:themeColor="text2" w:themeShade="80"/>
              </w:rPr>
              <w:t>ACTITUDINAL</w:t>
            </w:r>
          </w:p>
        </w:tc>
        <w:tc>
          <w:tcPr>
            <w:tcW w:w="2463" w:type="dxa"/>
            <w:gridSpan w:val="5"/>
            <w:vMerge/>
          </w:tcPr>
          <w:p w14:paraId="6B4E1FF2" w14:textId="77777777" w:rsidR="00631BEF" w:rsidRPr="00631BEF" w:rsidRDefault="00631BEF" w:rsidP="000D53D1">
            <w:pPr>
              <w:jc w:val="center"/>
              <w:rPr>
                <w:rFonts w:eastAsia="Times New Roman" w:cs="Arial"/>
                <w:b/>
                <w:iCs/>
                <w:color w:val="0F243E" w:themeColor="text2" w:themeShade="80"/>
              </w:rPr>
            </w:pPr>
          </w:p>
        </w:tc>
        <w:tc>
          <w:tcPr>
            <w:tcW w:w="2215" w:type="dxa"/>
            <w:vMerge/>
            <w:tcBorders>
              <w:right w:val="single" w:sz="4" w:space="0" w:color="auto"/>
            </w:tcBorders>
          </w:tcPr>
          <w:p w14:paraId="27F69E9D" w14:textId="77777777" w:rsidR="00631BEF" w:rsidRPr="00631BEF" w:rsidRDefault="00631BEF" w:rsidP="000D53D1">
            <w:pPr>
              <w:jc w:val="center"/>
              <w:rPr>
                <w:rFonts w:eastAsia="Times New Roman" w:cs="Arial"/>
                <w:b/>
                <w:iCs/>
                <w:color w:val="0F243E" w:themeColor="text2" w:themeShade="80"/>
              </w:rPr>
            </w:pPr>
          </w:p>
        </w:tc>
      </w:tr>
      <w:tr w:rsidR="00DE4EAE" w:rsidRPr="006B2460" w14:paraId="3FCDA97B" w14:textId="77777777" w:rsidTr="00B77D95">
        <w:trPr>
          <w:gridAfter w:val="1"/>
          <w:wAfter w:w="142" w:type="dxa"/>
          <w:trHeight w:val="1413"/>
        </w:trPr>
        <w:tc>
          <w:tcPr>
            <w:tcW w:w="864" w:type="dxa"/>
            <w:gridSpan w:val="2"/>
            <w:vMerge/>
          </w:tcPr>
          <w:p w14:paraId="21C15294" w14:textId="77777777" w:rsidR="00DE4EAE" w:rsidRDefault="00DE4EAE" w:rsidP="00DE4EAE">
            <w:pP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1089C279" w14:textId="77777777" w:rsidR="00DE4EAE" w:rsidRPr="000F26C8" w:rsidRDefault="00DE4EAE" w:rsidP="00DE4EAE">
            <w:pPr>
              <w:jc w:val="center"/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0"/>
                <w:szCs w:val="20"/>
              </w:rPr>
              <w:t>5</w:t>
            </w:r>
          </w:p>
        </w:tc>
        <w:tc>
          <w:tcPr>
            <w:tcW w:w="29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19"/>
            </w:tblGrid>
            <w:tr w:rsidR="00DE4EAE" w:rsidRPr="00B04863" w14:paraId="77DF00A8" w14:textId="77777777" w:rsidTr="00B957D8">
              <w:trPr>
                <w:trHeight w:val="1313"/>
              </w:trPr>
              <w:tc>
                <w:tcPr>
                  <w:tcW w:w="3219" w:type="dxa"/>
                </w:tcPr>
                <w:p w14:paraId="0FF6531C" w14:textId="6DBFA29E" w:rsidR="00DE4EAE" w:rsidRPr="00B04863" w:rsidRDefault="00DE4EAE" w:rsidP="00A83749">
                  <w:pPr>
                    <w:framePr w:hSpace="142" w:wrap="around" w:vAnchor="text" w:hAnchor="text" w:xAlign="inside" w:y="1"/>
                    <w:spacing w:after="0" w:line="240" w:lineRule="auto"/>
                    <w:ind w:left="-74"/>
                    <w:suppressOverlap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B04863">
                    <w:rPr>
                      <w:rFonts w:ascii="Arial" w:hAnsi="Arial" w:cs="Arial"/>
                      <w:color w:val="0F243E" w:themeColor="text2" w:themeShade="80"/>
                      <w:sz w:val="20"/>
                      <w:szCs w:val="20"/>
                      <w:lang w:val="es-PE"/>
                    </w:rPr>
                    <w:t>Regulación del nivel de glucosa en sangre. Curva de Tolerancia a la Glucosa. Intolerancia a la lactosa.  Hemoglobina glicosilada. Deficiencia o exceso.</w:t>
                  </w:r>
                </w:p>
              </w:tc>
            </w:tr>
          </w:tbl>
          <w:p w14:paraId="412922AB" w14:textId="77777777" w:rsidR="00DE4EAE" w:rsidRPr="00B04863" w:rsidRDefault="00DE4EAE" w:rsidP="00DE4EAE">
            <w:pPr>
              <w:contextualSpacing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49" w:type="dxa"/>
            <w:gridSpan w:val="5"/>
            <w:tcBorders>
              <w:bottom w:val="single" w:sz="4" w:space="0" w:color="auto"/>
            </w:tcBorders>
          </w:tcPr>
          <w:p w14:paraId="6223DADA" w14:textId="77777777" w:rsidR="00DE4EAE" w:rsidRPr="00B04863" w:rsidRDefault="00DE4EAE" w:rsidP="00DE4EAE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0486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Compara el efecto de la ingesta de los hidratos de carbono en la concentración sanguínea y la interpreta.</w:t>
            </w:r>
          </w:p>
        </w:tc>
        <w:tc>
          <w:tcPr>
            <w:tcW w:w="2445" w:type="dxa"/>
          </w:tcPr>
          <w:p w14:paraId="148FCA25" w14:textId="77777777" w:rsidR="00DE4EAE" w:rsidRPr="00B04863" w:rsidRDefault="00DE4EAE" w:rsidP="00DE4EAE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0486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Valora el consumo adecuado de carbohidratos  en la salud.</w:t>
            </w:r>
          </w:p>
        </w:tc>
        <w:tc>
          <w:tcPr>
            <w:tcW w:w="2463" w:type="dxa"/>
            <w:gridSpan w:val="5"/>
            <w:vMerge w:val="restart"/>
          </w:tcPr>
          <w:p w14:paraId="53A1182C" w14:textId="77777777" w:rsidR="00DE4EAE" w:rsidRPr="00B04863" w:rsidRDefault="00DE4EAE" w:rsidP="00DE4EAE">
            <w:pP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</w:p>
          <w:p w14:paraId="694B7AB0" w14:textId="240AF68C" w:rsidR="00DE4EAE" w:rsidRPr="00B04863" w:rsidRDefault="00DE4EAE" w:rsidP="00DE4EAE">
            <w:pP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B0486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Expositiva</w:t>
            </w:r>
          </w:p>
          <w:p w14:paraId="0FAEA076" w14:textId="77777777" w:rsidR="00DE4EAE" w:rsidRPr="00B04863" w:rsidRDefault="00DE4EAE" w:rsidP="00DE4EAE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0486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</w:p>
          <w:p w14:paraId="394E7F46" w14:textId="77777777" w:rsidR="00DE4EAE" w:rsidRPr="00B04863" w:rsidRDefault="00DE4EAE" w:rsidP="00DE4EAE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ind w:left="192" w:hanging="142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0486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Uso del Google </w:t>
            </w:r>
            <w:proofErr w:type="spellStart"/>
            <w:r w:rsidRPr="00B0486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Meet</w:t>
            </w:r>
            <w:proofErr w:type="spellEnd"/>
          </w:p>
          <w:p w14:paraId="137560F2" w14:textId="77777777" w:rsidR="00DE4EAE" w:rsidRPr="00B04863" w:rsidRDefault="00DE4EAE" w:rsidP="00DE4EAE">
            <w:pPr>
              <w:pStyle w:val="ListParagraph"/>
              <w:ind w:left="192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  <w:p w14:paraId="1914E674" w14:textId="77777777" w:rsidR="00DE4EAE" w:rsidRPr="00B04863" w:rsidRDefault="00DE4EAE" w:rsidP="00DE4EAE">
            <w:pP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B0486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Debate dirigido</w:t>
            </w:r>
          </w:p>
          <w:p w14:paraId="51D9AF01" w14:textId="77777777" w:rsidR="00DE4EAE" w:rsidRPr="00B04863" w:rsidRDefault="00DE4EAE" w:rsidP="00DE4EAE">
            <w:pP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</w:p>
          <w:p w14:paraId="271BA26A" w14:textId="77777777" w:rsidR="00DE4EAE" w:rsidRPr="00B04863" w:rsidRDefault="00DE4EAE" w:rsidP="00DE4EAE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ind w:left="192" w:hanging="142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0486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Foros, chat</w:t>
            </w:r>
          </w:p>
          <w:p w14:paraId="6A32894F" w14:textId="77777777" w:rsidR="00DE4EAE" w:rsidRPr="00B04863" w:rsidRDefault="00DE4EAE" w:rsidP="00DE4EAE">
            <w:pPr>
              <w:pStyle w:val="ListParagraph"/>
              <w:ind w:left="192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  <w:p w14:paraId="2FCA7C82" w14:textId="714FB090" w:rsidR="00DE4EAE" w:rsidRPr="00B04863" w:rsidRDefault="00DE4EAE" w:rsidP="00DE4EAE">
            <w:pPr>
              <w:ind w:left="50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B0486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Lecturas</w:t>
            </w:r>
          </w:p>
          <w:p w14:paraId="19357828" w14:textId="77777777" w:rsidR="00DE4EAE" w:rsidRPr="00B04863" w:rsidRDefault="00DE4EAE" w:rsidP="00DE4EAE">
            <w:pPr>
              <w:ind w:left="50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</w:p>
          <w:p w14:paraId="061754C8" w14:textId="77777777" w:rsidR="00DE4EAE" w:rsidRPr="00B04863" w:rsidRDefault="00DE4EAE" w:rsidP="00DE4EAE">
            <w:pPr>
              <w:pStyle w:val="ListParagraph"/>
              <w:numPr>
                <w:ilvl w:val="0"/>
                <w:numId w:val="25"/>
              </w:numPr>
              <w:ind w:left="246" w:hanging="246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0486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Uso de repositorios digitales</w:t>
            </w:r>
          </w:p>
          <w:p w14:paraId="481C300F" w14:textId="77777777" w:rsidR="00DE4EAE" w:rsidRPr="00B04863" w:rsidRDefault="00DE4EAE" w:rsidP="00DE4EAE">
            <w:pP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</w:p>
          <w:p w14:paraId="7C6C7A26" w14:textId="77777777" w:rsidR="00DE4EAE" w:rsidRPr="00B04863" w:rsidRDefault="00DE4EAE" w:rsidP="00DE4EAE">
            <w:pP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B0486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Lluvia de ideas </w:t>
            </w:r>
          </w:p>
          <w:p w14:paraId="689707AD" w14:textId="77777777" w:rsidR="00DE4EAE" w:rsidRPr="00B04863" w:rsidRDefault="00DE4EAE" w:rsidP="00DE4EAE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after="200" w:line="276" w:lineRule="auto"/>
              <w:ind w:hanging="670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0486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Foros, chat</w:t>
            </w:r>
          </w:p>
          <w:p w14:paraId="1569BA7C" w14:textId="2D01BB85" w:rsidR="00DE4EAE" w:rsidRPr="00B04863" w:rsidRDefault="00DE4EAE" w:rsidP="00DE4EAE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2DE86ADB" w14:textId="77992EE5" w:rsidR="00DE4EAE" w:rsidRPr="00DE4EAE" w:rsidRDefault="00DE4EAE" w:rsidP="00DE4EAE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E4EAE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Explica el efecto de los hidratos de carbono consumidos  tomando en cuenta su fisiología.</w:t>
            </w:r>
          </w:p>
        </w:tc>
      </w:tr>
      <w:tr w:rsidR="00DE4EAE" w:rsidRPr="006B2460" w14:paraId="36D769A0" w14:textId="77777777" w:rsidTr="00296228">
        <w:trPr>
          <w:gridAfter w:val="1"/>
          <w:wAfter w:w="142" w:type="dxa"/>
          <w:trHeight w:val="1236"/>
        </w:trPr>
        <w:tc>
          <w:tcPr>
            <w:tcW w:w="864" w:type="dxa"/>
            <w:gridSpan w:val="2"/>
            <w:vMerge/>
            <w:tcBorders>
              <w:bottom w:val="single" w:sz="4" w:space="0" w:color="auto"/>
            </w:tcBorders>
          </w:tcPr>
          <w:p w14:paraId="4FEB9F83" w14:textId="77777777" w:rsidR="00DE4EAE" w:rsidRDefault="00DE4EAE" w:rsidP="00DE4EAE">
            <w:pP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14:paraId="1D53378A" w14:textId="256FECAB" w:rsidR="00DE4EAE" w:rsidRPr="000F26C8" w:rsidRDefault="00DE4EAE" w:rsidP="00DE4EAE">
            <w:pPr>
              <w:jc w:val="center"/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0"/>
                <w:szCs w:val="20"/>
              </w:rPr>
              <w:t xml:space="preserve">6 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028BDEA2" w14:textId="77777777" w:rsidR="00DE4EAE" w:rsidRDefault="00DE4EAE" w:rsidP="00DE4EAE">
            <w:pPr>
              <w:contextualSpacing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04863">
              <w:rPr>
                <w:rFonts w:ascii="Arial" w:hAnsi="Arial" w:cs="Arial"/>
                <w:sz w:val="20"/>
                <w:szCs w:val="20"/>
                <w:lang w:val="es-PE"/>
              </w:rPr>
              <w:t>Lípidos. Digestión, Absorción. Metabolismo de lipoproteínas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.</w:t>
            </w:r>
          </w:p>
          <w:p w14:paraId="025B228F" w14:textId="557E9C1F" w:rsidR="00DE4EAE" w:rsidRPr="008B5100" w:rsidRDefault="00DE4EAE" w:rsidP="00DE4EA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PE"/>
              </w:rPr>
              <w:t>Regulaci</w:t>
            </w:r>
            <w:r>
              <w:rPr>
                <w:rFonts w:ascii="Arial" w:hAnsi="Arial" w:cs="Arial"/>
                <w:sz w:val="20"/>
                <w:szCs w:val="20"/>
              </w:rPr>
              <w:t>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49" w:type="dxa"/>
            <w:gridSpan w:val="5"/>
            <w:tcBorders>
              <w:bottom w:val="single" w:sz="4" w:space="0" w:color="auto"/>
            </w:tcBorders>
          </w:tcPr>
          <w:p w14:paraId="7D497D72" w14:textId="4FCBC722" w:rsidR="00DE4EAE" w:rsidRPr="00B04863" w:rsidRDefault="00DE4EAE" w:rsidP="00DE4EAE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0486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Identifica la fisiología  de los lípidos consumidos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, su  regulación </w:t>
            </w:r>
            <w:r w:rsidRPr="00B0486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y la  interpreta.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075E72C9" w14:textId="13784264" w:rsidR="00DE4EAE" w:rsidRPr="00B04863" w:rsidRDefault="00DE4EAE" w:rsidP="00DE4EAE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0486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Debate entre la </w:t>
            </w:r>
            <w:proofErr w:type="spellStart"/>
            <w:r w:rsidRPr="00B0486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fisiolo-gía</w:t>
            </w:r>
            <w:proofErr w:type="spellEnd"/>
            <w:r w:rsidRPr="00B0486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de los lípidos con-sumidos  y las </w:t>
            </w:r>
            <w:proofErr w:type="spellStart"/>
            <w:r w:rsidRPr="00B0486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conse-cuencias</w:t>
            </w:r>
            <w:proofErr w:type="spellEnd"/>
            <w:r w:rsidRPr="00B0486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de su consumo deficiente y excesiv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o.</w:t>
            </w:r>
          </w:p>
        </w:tc>
        <w:tc>
          <w:tcPr>
            <w:tcW w:w="2463" w:type="dxa"/>
            <w:gridSpan w:val="5"/>
            <w:vMerge/>
            <w:tcBorders>
              <w:bottom w:val="single" w:sz="4" w:space="0" w:color="auto"/>
            </w:tcBorders>
          </w:tcPr>
          <w:p w14:paraId="4782A115" w14:textId="3683B61B" w:rsidR="00DE4EAE" w:rsidRPr="00B04863" w:rsidRDefault="00DE4EAE" w:rsidP="00DE4EAE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79DB1356" w14:textId="5792D997" w:rsidR="00DE4EAE" w:rsidRPr="00DE4EAE" w:rsidRDefault="00DE4EAE" w:rsidP="00DE4EAE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E4EAE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Analiza la  </w:t>
            </w:r>
            <w:r w:rsidR="00713F9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diferencia </w:t>
            </w:r>
            <w:r w:rsidRPr="00DE4EAE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fisiol</w:t>
            </w:r>
            <w:r w:rsidR="00713F9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ógica </w:t>
            </w:r>
            <w:r w:rsidRPr="00DE4EAE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de los lípidos </w:t>
            </w:r>
            <w:r w:rsidR="00713F9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alimentarios </w:t>
            </w:r>
            <w:r w:rsidRPr="00DE4EAE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y</w:t>
            </w:r>
            <w:r w:rsidR="00C619AE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su regulación.</w:t>
            </w:r>
            <w:r w:rsidRPr="00DE4EAE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</w:tr>
      <w:tr w:rsidR="00DE4EAE" w:rsidRPr="006B2460" w14:paraId="3CB587C3" w14:textId="77777777" w:rsidTr="00B77D95">
        <w:trPr>
          <w:gridAfter w:val="1"/>
          <w:wAfter w:w="142" w:type="dxa"/>
          <w:trHeight w:val="1262"/>
        </w:trPr>
        <w:tc>
          <w:tcPr>
            <w:tcW w:w="864" w:type="dxa"/>
            <w:gridSpan w:val="2"/>
            <w:vMerge/>
          </w:tcPr>
          <w:p w14:paraId="6870CFD0" w14:textId="77777777" w:rsidR="00DE4EAE" w:rsidRDefault="00DE4EAE" w:rsidP="00DE4EAE">
            <w:pP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4AE142AB" w14:textId="51D731B0" w:rsidR="00DE4EAE" w:rsidRDefault="00DE4EAE" w:rsidP="00DE4EAE">
            <w:pPr>
              <w:jc w:val="center"/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0"/>
                <w:szCs w:val="20"/>
              </w:rPr>
              <w:t>7</w:t>
            </w:r>
          </w:p>
        </w:tc>
        <w:tc>
          <w:tcPr>
            <w:tcW w:w="2952" w:type="dxa"/>
          </w:tcPr>
          <w:p w14:paraId="3EC7675F" w14:textId="6375CE60" w:rsidR="00DE4EAE" w:rsidRPr="00B04863" w:rsidRDefault="00DE4EAE" w:rsidP="00DE4EAE">
            <w:pPr>
              <w:spacing w:after="200"/>
              <w:contextualSpacing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8B5100">
              <w:rPr>
                <w:rFonts w:ascii="Arial" w:hAnsi="Arial" w:cs="Arial"/>
                <w:sz w:val="20"/>
                <w:szCs w:val="20"/>
                <w:lang w:val="es-PE"/>
              </w:rPr>
              <w:t xml:space="preserve">Rol de los lípidos en la célula. Efecto de su deficiencia o </w:t>
            </w:r>
            <w:proofErr w:type="spellStart"/>
            <w:r w:rsidRPr="008B5100">
              <w:rPr>
                <w:rFonts w:ascii="Arial" w:hAnsi="Arial" w:cs="Arial"/>
                <w:sz w:val="20"/>
                <w:szCs w:val="20"/>
                <w:lang w:val="es-PE"/>
              </w:rPr>
              <w:t>exceso.Rol</w:t>
            </w:r>
            <w:proofErr w:type="spellEnd"/>
            <w:r w:rsidRPr="008B5100">
              <w:rPr>
                <w:rFonts w:ascii="Arial" w:hAnsi="Arial" w:cs="Arial"/>
                <w:sz w:val="20"/>
                <w:szCs w:val="20"/>
                <w:lang w:val="es-PE"/>
              </w:rPr>
              <w:t xml:space="preserve"> de los ácidos grasos esenciales en el sistema nervioso central, </w:t>
            </w:r>
          </w:p>
        </w:tc>
        <w:tc>
          <w:tcPr>
            <w:tcW w:w="2549" w:type="dxa"/>
            <w:gridSpan w:val="5"/>
            <w:tcBorders>
              <w:bottom w:val="nil"/>
            </w:tcBorders>
          </w:tcPr>
          <w:p w14:paraId="02D58BC5" w14:textId="79CDB3C0" w:rsidR="00DE4EAE" w:rsidRPr="00B04863" w:rsidRDefault="00DE4EAE" w:rsidP="00DE4EAE">
            <w:pPr>
              <w:spacing w:after="200"/>
              <w:contextualSpacing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0486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Identifica 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el rol de los lípidos en la célula, el efecto de su deficiencia o exceso y las interpreta.</w:t>
            </w:r>
          </w:p>
        </w:tc>
        <w:tc>
          <w:tcPr>
            <w:tcW w:w="2445" w:type="dxa"/>
          </w:tcPr>
          <w:p w14:paraId="05311376" w14:textId="77777777" w:rsidR="00DE4EAE" w:rsidRPr="00B04863" w:rsidRDefault="00DE4EAE" w:rsidP="00DE4EAE">
            <w:pPr>
              <w:spacing w:after="200"/>
              <w:contextualSpacing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0486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Identifica la regulación  </w:t>
            </w:r>
          </w:p>
          <w:p w14:paraId="46C44FCA" w14:textId="77777777" w:rsidR="00DE4EAE" w:rsidRPr="00B04863" w:rsidRDefault="00DE4EAE" w:rsidP="00DE4EAE">
            <w:pPr>
              <w:spacing w:after="200"/>
              <w:contextualSpacing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0486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de los lípidos, y su con-</w:t>
            </w:r>
          </w:p>
          <w:p w14:paraId="7435C703" w14:textId="77777777" w:rsidR="00DE4EAE" w:rsidRPr="00B04863" w:rsidRDefault="00DE4EAE" w:rsidP="00DE4EAE">
            <w:pPr>
              <w:spacing w:after="200"/>
              <w:contextualSpacing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0486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tración</w:t>
            </w:r>
            <w:proofErr w:type="spellEnd"/>
            <w:r w:rsidRPr="00B0486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sanguínea y la </w:t>
            </w:r>
          </w:p>
          <w:p w14:paraId="4E20BBBE" w14:textId="77777777" w:rsidR="00DE4EAE" w:rsidRPr="00B04863" w:rsidRDefault="00DE4EAE" w:rsidP="00DE4EAE">
            <w:pPr>
              <w:spacing w:after="200"/>
              <w:contextualSpacing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0486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interpreta.</w:t>
            </w:r>
          </w:p>
          <w:p w14:paraId="555FB964" w14:textId="2FCB3AE4" w:rsidR="00DE4EAE" w:rsidRPr="00B04863" w:rsidRDefault="00DE4EAE" w:rsidP="00DE4EAE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63" w:type="dxa"/>
            <w:gridSpan w:val="5"/>
            <w:vMerge/>
          </w:tcPr>
          <w:p w14:paraId="54580D57" w14:textId="77777777" w:rsidR="00DE4EAE" w:rsidRPr="00B04863" w:rsidRDefault="00DE4EAE" w:rsidP="00DE4EAE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6054BF33" w14:textId="67C85C44" w:rsidR="00DE4EAE" w:rsidRPr="00DE4EAE" w:rsidRDefault="00DE4EAE" w:rsidP="00DE4EAE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E4EAE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Analiza </w:t>
            </w:r>
            <w:r w:rsidR="00713F9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el rol de los lípidos en la célula,</w:t>
            </w:r>
            <w:r w:rsidRPr="00DE4EAE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y el efecto de su consumo deficiente y excesivo.</w:t>
            </w:r>
          </w:p>
        </w:tc>
      </w:tr>
      <w:tr w:rsidR="00DE4EAE" w:rsidRPr="006B2460" w14:paraId="2B7CBBC9" w14:textId="77777777" w:rsidTr="00B77D95">
        <w:trPr>
          <w:gridAfter w:val="1"/>
          <w:wAfter w:w="142" w:type="dxa"/>
          <w:trHeight w:val="988"/>
        </w:trPr>
        <w:tc>
          <w:tcPr>
            <w:tcW w:w="864" w:type="dxa"/>
            <w:gridSpan w:val="2"/>
            <w:vMerge/>
          </w:tcPr>
          <w:p w14:paraId="2F17106D" w14:textId="77777777" w:rsidR="00DE4EAE" w:rsidRDefault="00DE4EAE" w:rsidP="00DE4EAE">
            <w:pP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22DDE12B" w14:textId="479A1769" w:rsidR="00DE4EAE" w:rsidRDefault="00DE4EAE" w:rsidP="00DE4EAE">
            <w:pPr>
              <w:jc w:val="center"/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0"/>
                <w:szCs w:val="20"/>
              </w:rPr>
              <w:t>8</w:t>
            </w:r>
          </w:p>
        </w:tc>
        <w:tc>
          <w:tcPr>
            <w:tcW w:w="2952" w:type="dxa"/>
          </w:tcPr>
          <w:p w14:paraId="7C2FEF1C" w14:textId="77777777" w:rsidR="00DE4EAE" w:rsidRPr="00B04863" w:rsidRDefault="00DE4EAE" w:rsidP="00DE4EA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4863">
              <w:rPr>
                <w:rFonts w:ascii="Arial" w:hAnsi="Arial" w:cs="Arial"/>
                <w:sz w:val="20"/>
                <w:szCs w:val="20"/>
              </w:rPr>
              <w:t>Proteína Digestión, absorción. Distribución. Errores congénitos de la absorción de aminoácidos y péptidos. Efecto de su deficiencia o exceso.</w:t>
            </w:r>
          </w:p>
          <w:p w14:paraId="3513F19C" w14:textId="77777777" w:rsidR="00DE4EAE" w:rsidRPr="00B04863" w:rsidRDefault="00DE4EAE" w:rsidP="00DE4EAE">
            <w:pPr>
              <w:contextualSpacing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549" w:type="dxa"/>
            <w:gridSpan w:val="5"/>
            <w:tcBorders>
              <w:bottom w:val="nil"/>
            </w:tcBorders>
          </w:tcPr>
          <w:p w14:paraId="1499CF9F" w14:textId="77777777" w:rsidR="00DE4EAE" w:rsidRPr="00B04863" w:rsidRDefault="00DE4EAE" w:rsidP="00DE4EAE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0486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Identifica la fisiología </w:t>
            </w:r>
          </w:p>
          <w:p w14:paraId="6BBECD58" w14:textId="77777777" w:rsidR="00DE4EAE" w:rsidRPr="00B04863" w:rsidRDefault="00DE4EAE" w:rsidP="00DE4EAE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0486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de las proteínas </w:t>
            </w:r>
            <w:proofErr w:type="spellStart"/>
            <w:r w:rsidRPr="00B0486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consu</w:t>
            </w:r>
            <w:proofErr w:type="spellEnd"/>
            <w:r w:rsidRPr="00B0486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-</w:t>
            </w:r>
          </w:p>
          <w:p w14:paraId="11D886DB" w14:textId="77777777" w:rsidR="00DE4EAE" w:rsidRPr="00B04863" w:rsidRDefault="00DE4EAE" w:rsidP="00DE4EAE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0486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midas  y el efecto de su </w:t>
            </w:r>
          </w:p>
          <w:p w14:paraId="3ABA49F7" w14:textId="77777777" w:rsidR="00DE4EAE" w:rsidRPr="00B04863" w:rsidRDefault="00DE4EAE" w:rsidP="00DE4EAE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0486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consumo deficiente.</w:t>
            </w:r>
          </w:p>
          <w:p w14:paraId="5928AFFB" w14:textId="77777777" w:rsidR="00DE4EAE" w:rsidRPr="00B04863" w:rsidRDefault="00DE4EAE" w:rsidP="00DE4EAE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45" w:type="dxa"/>
          </w:tcPr>
          <w:p w14:paraId="08F426E0" w14:textId="1ABEC3DA" w:rsidR="00DE4EAE" w:rsidRPr="00B04863" w:rsidRDefault="00DE4EAE" w:rsidP="00DE4EAE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0486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Debate  entre la fisiología de las proteínas consumidas  y  las consecuencias de su consumo deficiente y excesivo.</w:t>
            </w:r>
          </w:p>
        </w:tc>
        <w:tc>
          <w:tcPr>
            <w:tcW w:w="2463" w:type="dxa"/>
            <w:gridSpan w:val="5"/>
            <w:vMerge/>
          </w:tcPr>
          <w:p w14:paraId="19840810" w14:textId="77777777" w:rsidR="00DE4EAE" w:rsidRPr="00B04863" w:rsidRDefault="00DE4EAE" w:rsidP="00DE4EAE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32DBAD28" w14:textId="611632CF" w:rsidR="00DE4EAE" w:rsidRPr="00DE4EAE" w:rsidRDefault="00DE4EAE" w:rsidP="00DE4EAE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E4EAE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Analiza la diferencia </w:t>
            </w:r>
            <w:r w:rsidR="00713F9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fisiológica </w:t>
            </w:r>
            <w:r w:rsidRPr="00DE4EAE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de</w:t>
            </w:r>
            <w:r w:rsidR="00713F9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las proteínas  y su</w:t>
            </w:r>
            <w:r w:rsidRPr="00DE4EAE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 consumo deficiente y excesivo</w:t>
            </w:r>
            <w:r w:rsidR="00713F9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</w:p>
        </w:tc>
      </w:tr>
      <w:tr w:rsidR="00DE4EAE" w:rsidRPr="006B2460" w14:paraId="10C5A8DA" w14:textId="51BF923E" w:rsidTr="00B77D95">
        <w:trPr>
          <w:gridAfter w:val="1"/>
          <w:wAfter w:w="142" w:type="dxa"/>
          <w:trHeight w:val="258"/>
        </w:trPr>
        <w:tc>
          <w:tcPr>
            <w:tcW w:w="864" w:type="dxa"/>
            <w:gridSpan w:val="2"/>
            <w:vMerge/>
          </w:tcPr>
          <w:p w14:paraId="00FBE7CF" w14:textId="77777777" w:rsidR="00DE4EAE" w:rsidRDefault="00DE4EAE" w:rsidP="00DE4EAE">
            <w:pP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</w:p>
        </w:tc>
        <w:tc>
          <w:tcPr>
            <w:tcW w:w="13444" w:type="dxa"/>
            <w:gridSpan w:val="14"/>
            <w:tcBorders>
              <w:right w:val="single" w:sz="4" w:space="0" w:color="auto"/>
            </w:tcBorders>
          </w:tcPr>
          <w:p w14:paraId="695D678A" w14:textId="553A4F33" w:rsidR="00DE4EAE" w:rsidRPr="00B04863" w:rsidRDefault="00DE4EAE" w:rsidP="00DE4EAE">
            <w:pPr>
              <w:jc w:val="center"/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0"/>
                <w:szCs w:val="20"/>
              </w:rPr>
            </w:pPr>
            <w:r w:rsidRPr="00B04863"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0"/>
                <w:szCs w:val="20"/>
              </w:rPr>
              <w:t xml:space="preserve">EVALUACIÓN DE LA UNIDAD                                     </w:t>
            </w:r>
          </w:p>
        </w:tc>
      </w:tr>
      <w:tr w:rsidR="00DE4EAE" w14:paraId="17762CC0" w14:textId="77777777" w:rsidTr="00B77D95">
        <w:trPr>
          <w:gridAfter w:val="1"/>
          <w:wAfter w:w="142" w:type="dxa"/>
          <w:trHeight w:val="405"/>
        </w:trPr>
        <w:tc>
          <w:tcPr>
            <w:tcW w:w="864" w:type="dxa"/>
            <w:gridSpan w:val="2"/>
            <w:vMerge/>
          </w:tcPr>
          <w:p w14:paraId="09EB5D75" w14:textId="77777777" w:rsidR="00DE4EAE" w:rsidRDefault="00DE4EAE" w:rsidP="00DE4EAE">
            <w:pP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</w:p>
        </w:tc>
        <w:tc>
          <w:tcPr>
            <w:tcW w:w="820" w:type="dxa"/>
          </w:tcPr>
          <w:p w14:paraId="256D1611" w14:textId="77777777" w:rsidR="00DE4EAE" w:rsidRDefault="00DE4EAE" w:rsidP="00DE4EAE">
            <w:pP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64F4455E" w14:textId="77777777" w:rsidR="00DE4EAE" w:rsidRPr="00B04863" w:rsidRDefault="00DE4EAE" w:rsidP="00DE4EAE">
            <w:pPr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0"/>
                <w:szCs w:val="20"/>
              </w:rPr>
            </w:pPr>
            <w:r w:rsidRPr="00B04863"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0"/>
                <w:szCs w:val="20"/>
              </w:rPr>
              <w:t>EVIDENCIA DE CONOCIMIENTO</w:t>
            </w:r>
          </w:p>
        </w:tc>
        <w:tc>
          <w:tcPr>
            <w:tcW w:w="4556" w:type="dxa"/>
            <w:gridSpan w:val="6"/>
            <w:tcBorders>
              <w:bottom w:val="nil"/>
            </w:tcBorders>
          </w:tcPr>
          <w:p w14:paraId="0A161406" w14:textId="77777777" w:rsidR="00DE4EAE" w:rsidRPr="00B04863" w:rsidRDefault="00DE4EAE" w:rsidP="00DE4EAE">
            <w:pPr>
              <w:jc w:val="center"/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0"/>
                <w:szCs w:val="20"/>
                <w:lang w:eastAsia="ko-KR"/>
              </w:rPr>
            </w:pPr>
            <w:r w:rsidRPr="00B04863"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0"/>
                <w:szCs w:val="20"/>
                <w:lang w:eastAsia="ko-KR"/>
              </w:rPr>
              <w:t>EVIDENCIA DE PRODUCTO</w:t>
            </w:r>
          </w:p>
        </w:tc>
        <w:tc>
          <w:tcPr>
            <w:tcW w:w="4099" w:type="dxa"/>
            <w:gridSpan w:val="4"/>
            <w:tcBorders>
              <w:right w:val="single" w:sz="4" w:space="0" w:color="auto"/>
            </w:tcBorders>
          </w:tcPr>
          <w:p w14:paraId="7D9674E7" w14:textId="4698F889" w:rsidR="00DE4EAE" w:rsidRPr="00B04863" w:rsidRDefault="00DE4EAE" w:rsidP="00DE4EAE">
            <w:pPr>
              <w:jc w:val="center"/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0"/>
                <w:szCs w:val="20"/>
              </w:rPr>
            </w:pPr>
            <w:r w:rsidRPr="00B04863"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0"/>
                <w:szCs w:val="20"/>
              </w:rPr>
              <w:t>EVIDENCIA DE DESEMPEÑO</w:t>
            </w:r>
          </w:p>
        </w:tc>
      </w:tr>
      <w:tr w:rsidR="00DE4EAE" w14:paraId="46B56744" w14:textId="77777777" w:rsidTr="00B77D95">
        <w:trPr>
          <w:gridAfter w:val="1"/>
          <w:wAfter w:w="142" w:type="dxa"/>
          <w:trHeight w:val="450"/>
        </w:trPr>
        <w:tc>
          <w:tcPr>
            <w:tcW w:w="864" w:type="dxa"/>
            <w:gridSpan w:val="2"/>
            <w:vMerge/>
          </w:tcPr>
          <w:p w14:paraId="2B9F7C0C" w14:textId="77777777" w:rsidR="00DE4EAE" w:rsidRDefault="00DE4EAE" w:rsidP="00DE4EAE">
            <w:pP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206697FA" w14:textId="77777777" w:rsidR="00DE4EAE" w:rsidRDefault="00DE4EAE" w:rsidP="00DE4EAE">
            <w:pPr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65DB2ED0" w14:textId="77777777" w:rsidR="00DE4EAE" w:rsidRPr="00AC1130" w:rsidRDefault="00DE4EAE" w:rsidP="00DE4EA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456" w:hanging="284"/>
              <w:rPr>
                <w:i/>
                <w:color w:val="0F243E" w:themeColor="text2" w:themeShade="80"/>
                <w:sz w:val="20"/>
                <w:szCs w:val="20"/>
              </w:rPr>
            </w:pPr>
            <w:r w:rsidRPr="00AC1130">
              <w:rPr>
                <w:i/>
                <w:color w:val="0F243E" w:themeColor="text2" w:themeShade="80"/>
                <w:sz w:val="20"/>
                <w:szCs w:val="20"/>
              </w:rPr>
              <w:t>Estudio de casos</w:t>
            </w:r>
          </w:p>
          <w:p w14:paraId="249FD734" w14:textId="34A9B6E0" w:rsidR="00DE4EAE" w:rsidRDefault="00DE4EAE" w:rsidP="00DE4EA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456" w:hanging="284"/>
              <w:rPr>
                <w:i/>
                <w:color w:val="0F243E" w:themeColor="text2" w:themeShade="80"/>
                <w:sz w:val="20"/>
                <w:szCs w:val="20"/>
              </w:rPr>
            </w:pPr>
            <w:r w:rsidRPr="00E51718">
              <w:rPr>
                <w:i/>
                <w:color w:val="0F243E" w:themeColor="text2" w:themeShade="80"/>
                <w:sz w:val="20"/>
                <w:szCs w:val="20"/>
              </w:rPr>
              <w:t>Cuestionario</w:t>
            </w:r>
          </w:p>
          <w:p w14:paraId="7519E7A0" w14:textId="33D73BF6" w:rsidR="00DE4EAE" w:rsidRPr="00896EB9" w:rsidRDefault="00DE4EAE" w:rsidP="00DE4EAE">
            <w:pPr>
              <w:ind w:left="172"/>
              <w:rPr>
                <w:b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i/>
                <w:color w:val="0F243E" w:themeColor="text2" w:themeShade="80"/>
                <w:sz w:val="20"/>
                <w:szCs w:val="20"/>
              </w:rPr>
              <w:t xml:space="preserve">Sobre </w:t>
            </w:r>
            <w:r w:rsidRPr="00896EB9">
              <w:rPr>
                <w:i/>
                <w:color w:val="0F243E" w:themeColor="text2" w:themeShade="80"/>
                <w:sz w:val="20"/>
                <w:szCs w:val="20"/>
              </w:rPr>
              <w:t>e</w:t>
            </w:r>
            <w:r>
              <w:rPr>
                <w:i/>
                <w:color w:val="0F243E" w:themeColor="text2" w:themeShade="80"/>
                <w:sz w:val="20"/>
                <w:szCs w:val="20"/>
              </w:rPr>
              <w:t>l efecto de  lípidos y proteínas consumidos y su regulación</w:t>
            </w:r>
          </w:p>
        </w:tc>
        <w:tc>
          <w:tcPr>
            <w:tcW w:w="4556" w:type="dxa"/>
            <w:gridSpan w:val="6"/>
          </w:tcPr>
          <w:p w14:paraId="25CA6E3D" w14:textId="11067EEA" w:rsidR="00DE4EAE" w:rsidRDefault="00DE4EAE" w:rsidP="00DE4EAE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414" w:hanging="283"/>
              <w:rPr>
                <w:i/>
                <w:color w:val="0F243E" w:themeColor="text2" w:themeShade="80"/>
                <w:sz w:val="20"/>
                <w:szCs w:val="20"/>
              </w:rPr>
            </w:pPr>
            <w:r w:rsidRPr="00E51718">
              <w:rPr>
                <w:i/>
                <w:color w:val="0F243E" w:themeColor="text2" w:themeShade="80"/>
                <w:sz w:val="20"/>
                <w:szCs w:val="20"/>
              </w:rPr>
              <w:t>Trabajos individuales y</w:t>
            </w:r>
            <w:r w:rsidRPr="00E51718">
              <w:rPr>
                <w:i/>
                <w:color w:val="0F243E" w:themeColor="text2" w:themeShade="80"/>
                <w:sz w:val="20"/>
                <w:szCs w:val="20"/>
                <w:lang w:val="en-US"/>
              </w:rPr>
              <w:t>/</w:t>
            </w:r>
            <w:r w:rsidRPr="00E51718">
              <w:rPr>
                <w:i/>
                <w:color w:val="0F243E" w:themeColor="text2" w:themeShade="80"/>
                <w:sz w:val="20"/>
                <w:szCs w:val="20"/>
              </w:rPr>
              <w:t>o grupales.</w:t>
            </w:r>
          </w:p>
          <w:p w14:paraId="7DD7DC2F" w14:textId="738EEFE1" w:rsidR="00DE4EAE" w:rsidRPr="008B69D3" w:rsidRDefault="00DE4EAE" w:rsidP="00DE4EAE">
            <w:pPr>
              <w:pStyle w:val="ListParagraph"/>
              <w:numPr>
                <w:ilvl w:val="0"/>
                <w:numId w:val="26"/>
              </w:numPr>
              <w:ind w:left="371" w:hanging="284"/>
              <w:rPr>
                <w:b/>
                <w:i/>
                <w:color w:val="0F243E" w:themeColor="text2" w:themeShade="80"/>
                <w:sz w:val="20"/>
                <w:szCs w:val="20"/>
              </w:rPr>
            </w:pPr>
            <w:r w:rsidRPr="008B69D3">
              <w:rPr>
                <w:i/>
                <w:color w:val="0F243E" w:themeColor="text2" w:themeShade="80"/>
                <w:sz w:val="20"/>
                <w:szCs w:val="20"/>
              </w:rPr>
              <w:t xml:space="preserve">Soluciones a preguntas  sobre  curvas de tolerancia a la glucosa,  discusión sobre resultados de </w:t>
            </w:r>
            <w:r>
              <w:rPr>
                <w:i/>
                <w:color w:val="0F243E" w:themeColor="text2" w:themeShade="80"/>
                <w:sz w:val="20"/>
                <w:szCs w:val="20"/>
              </w:rPr>
              <w:t xml:space="preserve">gabinete </w:t>
            </w:r>
            <w:r w:rsidRPr="008B69D3">
              <w:rPr>
                <w:i/>
                <w:color w:val="0F243E" w:themeColor="text2" w:themeShade="80"/>
                <w:sz w:val="20"/>
                <w:szCs w:val="20"/>
              </w:rPr>
              <w:t>y talleres sobre lípidos y proteínas consumidos</w:t>
            </w:r>
          </w:p>
        </w:tc>
        <w:tc>
          <w:tcPr>
            <w:tcW w:w="4099" w:type="dxa"/>
            <w:gridSpan w:val="4"/>
            <w:tcBorders>
              <w:right w:val="single" w:sz="4" w:space="0" w:color="auto"/>
            </w:tcBorders>
          </w:tcPr>
          <w:p w14:paraId="4846490B" w14:textId="78EEFAC7" w:rsidR="00DE4EAE" w:rsidRPr="008B69D3" w:rsidRDefault="00DE4EAE" w:rsidP="00C763D2">
            <w:pPr>
              <w:pStyle w:val="ListParagraph"/>
              <w:numPr>
                <w:ilvl w:val="0"/>
                <w:numId w:val="26"/>
              </w:numPr>
              <w:ind w:left="311" w:hanging="311"/>
              <w:rPr>
                <w:bCs/>
                <w:i/>
                <w:color w:val="0F243E" w:themeColor="text2" w:themeShade="80"/>
                <w:sz w:val="20"/>
                <w:szCs w:val="20"/>
              </w:rPr>
            </w:pPr>
            <w:r w:rsidRPr="0080500D">
              <w:rPr>
                <w:bCs/>
                <w:i/>
                <w:color w:val="0F243E" w:themeColor="text2" w:themeShade="80"/>
              </w:rPr>
              <w:t>Comportamiento en clase virtual y chat</w:t>
            </w:r>
            <w:r w:rsidR="00C763D2">
              <w:rPr>
                <w:bCs/>
                <w:i/>
                <w:color w:val="0F243E" w:themeColor="text2" w:themeShade="80"/>
              </w:rPr>
              <w:t>.</w:t>
            </w:r>
          </w:p>
        </w:tc>
      </w:tr>
      <w:tr w:rsidR="00DE4EAE" w14:paraId="70B03565" w14:textId="66B33D7C" w:rsidTr="00B77D95">
        <w:trPr>
          <w:trHeight w:val="316"/>
        </w:trPr>
        <w:tc>
          <w:tcPr>
            <w:tcW w:w="699" w:type="dxa"/>
            <w:vMerge w:val="restart"/>
            <w:tcBorders>
              <w:top w:val="single" w:sz="4" w:space="0" w:color="auto"/>
            </w:tcBorders>
            <w:textDirection w:val="btLr"/>
          </w:tcPr>
          <w:p w14:paraId="09413DD0" w14:textId="4B3D19E2" w:rsidR="00DE4EAE" w:rsidRDefault="00DE4EAE" w:rsidP="00DE4EAE">
            <w:pPr>
              <w:ind w:left="113" w:right="113"/>
              <w:rPr>
                <w:rFonts w:eastAsia="Times New Roman" w:cs="Arial"/>
                <w:b/>
                <w:iCs/>
                <w:color w:val="0F243E" w:themeColor="text2" w:themeShade="80"/>
                <w:sz w:val="20"/>
                <w:szCs w:val="20"/>
              </w:rPr>
            </w:pPr>
            <w:r>
              <w:rPr>
                <w:rFonts w:eastAsia="Times New Roman" w:cs="Arial"/>
                <w:b/>
                <w:iCs/>
                <w:color w:val="0F243E" w:themeColor="text2" w:themeShade="80"/>
                <w:sz w:val="20"/>
                <w:szCs w:val="20"/>
              </w:rPr>
              <w:lastRenderedPageBreak/>
              <w:t>UNIDAD III.</w:t>
            </w:r>
            <w:r w:rsidRPr="008B69D3">
              <w:rPr>
                <w:rFonts w:ascii="Arial" w:eastAsia="Times New Roman" w:hAnsi="Arial" w:cs="Arial"/>
                <w:iCs/>
                <w:color w:val="0F243E" w:themeColor="text2" w:themeShade="80"/>
              </w:rPr>
              <w:t xml:space="preserve"> </w:t>
            </w:r>
            <w:r w:rsidRPr="00F24582">
              <w:rPr>
                <w:rFonts w:ascii="Arial" w:eastAsia="Times New Roman" w:hAnsi="Arial" w:cs="Arial"/>
                <w:i/>
                <w:color w:val="0F243E" w:themeColor="text2" w:themeShade="80"/>
              </w:rPr>
              <w:t>Balance hídrico</w:t>
            </w:r>
            <w:r w:rsidRPr="00F24582">
              <w:rPr>
                <w:rFonts w:ascii="Arial" w:eastAsia="Times New Roman" w:hAnsi="Arial" w:cs="Arial"/>
                <w:iCs/>
                <w:color w:val="0F243E" w:themeColor="text2" w:themeShade="80"/>
              </w:rPr>
              <w:t xml:space="preserve">, </w:t>
            </w:r>
            <w:r w:rsidRPr="00F24582">
              <w:rPr>
                <w:rFonts w:ascii="Arial" w:eastAsia="Times New Roman" w:hAnsi="Arial" w:cs="Arial"/>
                <w:i/>
                <w:color w:val="0F243E" w:themeColor="text2" w:themeShade="80"/>
              </w:rPr>
              <w:t>ácido-base y</w:t>
            </w:r>
            <w:r w:rsidRPr="008B69D3">
              <w:rPr>
                <w:rFonts w:ascii="Arial" w:eastAsia="Times New Roman" w:hAnsi="Arial" w:cs="Arial"/>
                <w:iCs/>
                <w:color w:val="0F243E" w:themeColor="text2" w:themeShade="80"/>
              </w:rPr>
              <w:t xml:space="preserve"> </w:t>
            </w:r>
            <w:r w:rsidRPr="00F24582">
              <w:rPr>
                <w:rFonts w:ascii="Arial" w:eastAsia="Times New Roman" w:hAnsi="Arial" w:cs="Arial"/>
                <w:i/>
                <w:color w:val="0F243E" w:themeColor="text2" w:themeShade="80"/>
              </w:rPr>
              <w:t xml:space="preserve"> </w:t>
            </w:r>
            <w:proofErr w:type="spellStart"/>
            <w:r w:rsidRPr="00F24582">
              <w:rPr>
                <w:rFonts w:ascii="Arial" w:eastAsia="Times New Roman" w:hAnsi="Arial" w:cs="Arial"/>
                <w:i/>
                <w:color w:val="0F243E" w:themeColor="text2" w:themeShade="80"/>
              </w:rPr>
              <w:t>vitami</w:t>
            </w:r>
            <w:r w:rsidRPr="008B69D3">
              <w:rPr>
                <w:rFonts w:ascii="Arial" w:eastAsia="Times New Roman" w:hAnsi="Arial" w:cs="Arial"/>
                <w:iCs/>
                <w:color w:val="0F243E" w:themeColor="text2" w:themeShade="80"/>
              </w:rPr>
              <w:t>as</w:t>
            </w:r>
            <w:proofErr w:type="spellEnd"/>
            <w:r w:rsidRPr="008B69D3">
              <w:rPr>
                <w:rFonts w:ascii="Arial" w:eastAsia="Times New Roman" w:hAnsi="Arial" w:cs="Arial"/>
                <w:iCs/>
                <w:color w:val="0F243E" w:themeColor="text2" w:themeShade="80"/>
              </w:rPr>
              <w:t xml:space="preserve"> l</w:t>
            </w:r>
            <w:r w:rsidRPr="00F24582">
              <w:rPr>
                <w:rFonts w:ascii="Arial" w:eastAsia="Times New Roman" w:hAnsi="Arial" w:cs="Arial"/>
                <w:i/>
                <w:color w:val="0F243E" w:themeColor="text2" w:themeShade="80"/>
              </w:rPr>
              <w:t>iposolubles</w:t>
            </w:r>
          </w:p>
        </w:tc>
        <w:tc>
          <w:tcPr>
            <w:tcW w:w="13751" w:type="dxa"/>
            <w:gridSpan w:val="16"/>
            <w:tcBorders>
              <w:top w:val="single" w:sz="4" w:space="0" w:color="auto"/>
            </w:tcBorders>
          </w:tcPr>
          <w:p w14:paraId="53EF21CA" w14:textId="11859F80" w:rsidR="00DE4EAE" w:rsidRDefault="00DE4EAE" w:rsidP="00DE4EAE">
            <w:r w:rsidRPr="00F10A98">
              <w:rPr>
                <w:b/>
                <w:color w:val="0F243E" w:themeColor="text2" w:themeShade="80"/>
              </w:rPr>
              <w:t>CAPACIDAD DE</w:t>
            </w:r>
            <w:r>
              <w:rPr>
                <w:b/>
                <w:color w:val="0F243E" w:themeColor="text2" w:themeShade="80"/>
              </w:rPr>
              <w:t xml:space="preserve"> </w:t>
            </w:r>
            <w:r w:rsidRPr="00F10A98">
              <w:rPr>
                <w:b/>
                <w:color w:val="0F243E" w:themeColor="text2" w:themeShade="80"/>
              </w:rPr>
              <w:t>L</w:t>
            </w:r>
            <w:r>
              <w:rPr>
                <w:b/>
                <w:color w:val="0F243E" w:themeColor="text2" w:themeShade="80"/>
              </w:rPr>
              <w:t>A</w:t>
            </w:r>
            <w:r w:rsidRPr="00F10A98">
              <w:rPr>
                <w:b/>
                <w:color w:val="0F243E" w:themeColor="text2" w:themeShade="80"/>
              </w:rPr>
              <w:t xml:space="preserve"> </w:t>
            </w:r>
            <w:r>
              <w:rPr>
                <w:b/>
                <w:color w:val="0F243E" w:themeColor="text2" w:themeShade="80"/>
              </w:rPr>
              <w:t xml:space="preserve">UNIDAD  DIDÁCTICA </w:t>
            </w:r>
            <w:r w:rsidRPr="00F10A98">
              <w:rPr>
                <w:b/>
                <w:color w:val="0F243E" w:themeColor="text2" w:themeShade="80"/>
              </w:rPr>
              <w:t>I</w:t>
            </w:r>
            <w:r>
              <w:rPr>
                <w:b/>
                <w:color w:val="0F243E" w:themeColor="text2" w:themeShade="80"/>
              </w:rPr>
              <w:t>II</w:t>
            </w:r>
            <w:r w:rsidRPr="00F10A98">
              <w:rPr>
                <w:b/>
                <w:color w:val="0F243E" w:themeColor="text2" w:themeShade="80"/>
              </w:rPr>
              <w:t xml:space="preserve">.  </w:t>
            </w:r>
            <w:r>
              <w:rPr>
                <w:rFonts w:ascii="Arial" w:hAnsi="Arial" w:cs="Arial"/>
                <w:i/>
                <w:color w:val="0F243E" w:themeColor="text2" w:themeShade="80"/>
              </w:rPr>
              <w:t xml:space="preserve">  Teniendo en cuenta la información actualizada</w:t>
            </w:r>
            <w:r w:rsidRPr="008B69D3">
              <w:rPr>
                <w:rFonts w:ascii="Arial" w:hAnsi="Arial" w:cs="Arial"/>
                <w:i/>
                <w:color w:val="0F243E" w:themeColor="text2" w:themeShade="80"/>
              </w:rPr>
              <w:t xml:space="preserve"> </w:t>
            </w:r>
            <w:r>
              <w:rPr>
                <w:rFonts w:ascii="Arial" w:hAnsi="Arial" w:cs="Arial"/>
                <w:i/>
                <w:color w:val="0F243E" w:themeColor="text2" w:themeShade="80"/>
              </w:rPr>
              <w:t>i</w:t>
            </w:r>
            <w:r w:rsidRPr="008B69D3">
              <w:rPr>
                <w:rFonts w:ascii="Arial" w:eastAsia="Calibri" w:hAnsi="Arial" w:cs="Arial"/>
                <w:bCs/>
                <w:i/>
                <w:color w:val="0F243E" w:themeColor="text2" w:themeShade="80"/>
              </w:rPr>
              <w:t>dentifica con objetividad la importancia de la calidad de la proteína alimentaria, el balance de agua,  el balance ácido-base, y el de las vitaminas liposolubles en la salud del ser humano</w:t>
            </w:r>
            <w:r>
              <w:rPr>
                <w:rFonts w:ascii="Arial" w:eastAsia="Calibri" w:hAnsi="Arial" w:cs="Arial"/>
                <w:bCs/>
                <w:i/>
                <w:color w:val="0F243E" w:themeColor="text2" w:themeShade="80"/>
              </w:rPr>
              <w:t>, para explicar su efecto en la nutrición.</w:t>
            </w:r>
          </w:p>
        </w:tc>
      </w:tr>
      <w:tr w:rsidR="00DE4EAE" w:rsidRPr="007D736F" w14:paraId="1AC62904" w14:textId="77777777" w:rsidTr="00B77D95">
        <w:trPr>
          <w:trHeight w:val="169"/>
        </w:trPr>
        <w:tc>
          <w:tcPr>
            <w:tcW w:w="699" w:type="dxa"/>
            <w:vMerge/>
          </w:tcPr>
          <w:p w14:paraId="2AFC4F6A" w14:textId="77777777" w:rsidR="00DE4EAE" w:rsidRPr="00467B73" w:rsidRDefault="00DE4EAE" w:rsidP="00DE4EAE">
            <w:pPr>
              <w:rPr>
                <w:rFonts w:eastAsia="Times New Roman" w:cs="Arial"/>
                <w:b/>
                <w:iCs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 w:val="restart"/>
          </w:tcPr>
          <w:p w14:paraId="2C7F5DD1" w14:textId="77777777" w:rsidR="00DE4EAE" w:rsidRPr="007D736F" w:rsidRDefault="00DE4EAE" w:rsidP="00DE4EAE">
            <w:pPr>
              <w:jc w:val="center"/>
              <w:rPr>
                <w:rFonts w:ascii="Arial" w:eastAsia="Times New Roman" w:hAnsi="Arial" w:cs="Arial"/>
                <w:b/>
                <w:iCs/>
                <w:color w:val="0F243E" w:themeColor="text2" w:themeShade="80"/>
              </w:rPr>
            </w:pPr>
            <w:r w:rsidRPr="007D736F">
              <w:rPr>
                <w:rFonts w:ascii="Arial" w:eastAsia="Times New Roman" w:hAnsi="Arial" w:cs="Arial"/>
                <w:b/>
                <w:iCs/>
                <w:color w:val="0F243E" w:themeColor="text2" w:themeShade="80"/>
              </w:rPr>
              <w:t>SEMANA</w:t>
            </w:r>
          </w:p>
        </w:tc>
        <w:tc>
          <w:tcPr>
            <w:tcW w:w="7959" w:type="dxa"/>
            <w:gridSpan w:val="8"/>
          </w:tcPr>
          <w:p w14:paraId="2D3ED945" w14:textId="77777777" w:rsidR="00DE4EAE" w:rsidRPr="007D736F" w:rsidRDefault="00DE4EAE" w:rsidP="00DE4EAE">
            <w:pPr>
              <w:jc w:val="center"/>
              <w:rPr>
                <w:rFonts w:ascii="Arial" w:eastAsia="Times New Roman" w:hAnsi="Arial" w:cs="Arial"/>
                <w:b/>
                <w:iCs/>
                <w:color w:val="0F243E" w:themeColor="text2" w:themeShade="80"/>
              </w:rPr>
            </w:pPr>
            <w:r w:rsidRPr="007D736F">
              <w:rPr>
                <w:rFonts w:ascii="Arial" w:eastAsia="Times New Roman" w:hAnsi="Arial" w:cs="Arial"/>
                <w:b/>
                <w:iCs/>
                <w:color w:val="0F243E" w:themeColor="text2" w:themeShade="80"/>
              </w:rPr>
              <w:t>CONTENIDOS</w:t>
            </w:r>
          </w:p>
        </w:tc>
        <w:tc>
          <w:tcPr>
            <w:tcW w:w="2393" w:type="dxa"/>
            <w:gridSpan w:val="3"/>
            <w:vMerge w:val="restart"/>
          </w:tcPr>
          <w:p w14:paraId="5F21E456" w14:textId="6C91D3CC" w:rsidR="00DE4EAE" w:rsidRPr="007D736F" w:rsidRDefault="00DE4EAE" w:rsidP="00DE4EAE">
            <w:pPr>
              <w:jc w:val="center"/>
              <w:rPr>
                <w:rFonts w:ascii="Arial" w:eastAsia="Times New Roman" w:hAnsi="Arial" w:cs="Arial"/>
                <w:b/>
                <w:iCs/>
                <w:color w:val="0F243E" w:themeColor="text2" w:themeShade="80"/>
              </w:rPr>
            </w:pPr>
            <w:r w:rsidRPr="00631BEF">
              <w:rPr>
                <w:rFonts w:eastAsia="Times New Roman" w:cs="Arial"/>
                <w:b/>
                <w:iCs/>
                <w:color w:val="0F243E" w:themeColor="text2" w:themeShade="80"/>
              </w:rPr>
              <w:t>ESTRATEGIA DIDÁCTICA</w:t>
            </w:r>
          </w:p>
        </w:tc>
        <w:tc>
          <w:tcPr>
            <w:tcW w:w="2414" w:type="dxa"/>
            <w:gridSpan w:val="3"/>
            <w:vMerge w:val="restart"/>
            <w:tcBorders>
              <w:right w:val="single" w:sz="4" w:space="0" w:color="auto"/>
            </w:tcBorders>
          </w:tcPr>
          <w:p w14:paraId="5EF160FF" w14:textId="5786B704" w:rsidR="00DE4EAE" w:rsidRPr="007D736F" w:rsidRDefault="00DE4EAE" w:rsidP="00DE4EAE">
            <w:pPr>
              <w:jc w:val="center"/>
              <w:rPr>
                <w:rFonts w:ascii="Arial" w:eastAsia="Times New Roman" w:hAnsi="Arial" w:cs="Arial"/>
                <w:b/>
                <w:iCs/>
                <w:color w:val="0F243E" w:themeColor="text2" w:themeShade="80"/>
              </w:rPr>
            </w:pPr>
            <w:r w:rsidRPr="007D736F">
              <w:rPr>
                <w:rFonts w:ascii="Arial" w:eastAsia="Times New Roman" w:hAnsi="Arial" w:cs="Arial"/>
                <w:b/>
                <w:iCs/>
                <w:color w:val="0F243E" w:themeColor="text2" w:themeShade="80"/>
              </w:rPr>
              <w:t>INDICADORES DE LOGRO DE CAPACIDAD</w:t>
            </w:r>
          </w:p>
        </w:tc>
      </w:tr>
      <w:tr w:rsidR="00DE4EAE" w:rsidRPr="007D736F" w14:paraId="6D172C64" w14:textId="77777777" w:rsidTr="00B77D95">
        <w:trPr>
          <w:trHeight w:val="169"/>
        </w:trPr>
        <w:tc>
          <w:tcPr>
            <w:tcW w:w="699" w:type="dxa"/>
            <w:vMerge/>
          </w:tcPr>
          <w:p w14:paraId="3F203E4B" w14:textId="77777777" w:rsidR="00DE4EAE" w:rsidRPr="00467B73" w:rsidRDefault="00DE4EAE" w:rsidP="00DE4EAE">
            <w:pPr>
              <w:rPr>
                <w:rFonts w:eastAsia="Times New Roman" w:cs="Arial"/>
                <w:b/>
                <w:iCs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</w:tcPr>
          <w:p w14:paraId="530293CB" w14:textId="77777777" w:rsidR="00DE4EAE" w:rsidRPr="007D736F" w:rsidRDefault="00DE4EAE" w:rsidP="00DE4EAE">
            <w:pPr>
              <w:jc w:val="center"/>
              <w:rPr>
                <w:rFonts w:ascii="Arial" w:eastAsia="Times New Roman" w:hAnsi="Arial" w:cs="Arial"/>
                <w:b/>
                <w:iCs/>
                <w:color w:val="0F243E" w:themeColor="text2" w:themeShade="80"/>
              </w:rPr>
            </w:pPr>
          </w:p>
        </w:tc>
        <w:tc>
          <w:tcPr>
            <w:tcW w:w="2981" w:type="dxa"/>
            <w:gridSpan w:val="2"/>
          </w:tcPr>
          <w:p w14:paraId="24ECB6B4" w14:textId="77777777" w:rsidR="00DE4EAE" w:rsidRPr="007D736F" w:rsidRDefault="00DE4EAE" w:rsidP="00DE4EAE">
            <w:pPr>
              <w:jc w:val="center"/>
              <w:rPr>
                <w:rFonts w:ascii="Arial" w:eastAsia="Times New Roman" w:hAnsi="Arial" w:cs="Arial"/>
                <w:b/>
                <w:iCs/>
                <w:color w:val="0F243E" w:themeColor="text2" w:themeShade="80"/>
              </w:rPr>
            </w:pPr>
            <w:r w:rsidRPr="007D736F">
              <w:rPr>
                <w:rFonts w:ascii="Arial" w:eastAsia="Times New Roman" w:hAnsi="Arial" w:cs="Arial"/>
                <w:b/>
                <w:iCs/>
                <w:color w:val="0F243E" w:themeColor="text2" w:themeShade="80"/>
              </w:rPr>
              <w:t>CONCEPTUAL</w:t>
            </w:r>
          </w:p>
        </w:tc>
        <w:tc>
          <w:tcPr>
            <w:tcW w:w="2467" w:type="dxa"/>
            <w:gridSpan w:val="3"/>
          </w:tcPr>
          <w:p w14:paraId="2829D6B5" w14:textId="77777777" w:rsidR="00DE4EAE" w:rsidRPr="007D736F" w:rsidRDefault="00DE4EAE" w:rsidP="00DE4EAE">
            <w:pPr>
              <w:jc w:val="center"/>
              <w:rPr>
                <w:rFonts w:ascii="Arial" w:eastAsia="Times New Roman" w:hAnsi="Arial" w:cs="Arial"/>
                <w:b/>
                <w:iCs/>
                <w:color w:val="0F243E" w:themeColor="text2" w:themeShade="80"/>
              </w:rPr>
            </w:pPr>
            <w:r w:rsidRPr="007D736F">
              <w:rPr>
                <w:rFonts w:ascii="Arial" w:eastAsia="Times New Roman" w:hAnsi="Arial" w:cs="Arial"/>
                <w:b/>
                <w:iCs/>
                <w:color w:val="0F243E" w:themeColor="text2" w:themeShade="80"/>
              </w:rPr>
              <w:t>PROCEDIMENTAL</w:t>
            </w:r>
          </w:p>
        </w:tc>
        <w:tc>
          <w:tcPr>
            <w:tcW w:w="2511" w:type="dxa"/>
            <w:gridSpan w:val="3"/>
          </w:tcPr>
          <w:p w14:paraId="681EA3E2" w14:textId="77777777" w:rsidR="00DE4EAE" w:rsidRPr="007D736F" w:rsidRDefault="00DE4EAE" w:rsidP="00DE4EAE">
            <w:pPr>
              <w:jc w:val="center"/>
              <w:rPr>
                <w:rFonts w:ascii="Arial" w:eastAsia="Times New Roman" w:hAnsi="Arial" w:cs="Arial"/>
                <w:b/>
                <w:iCs/>
                <w:color w:val="0F243E" w:themeColor="text2" w:themeShade="80"/>
              </w:rPr>
            </w:pPr>
            <w:r w:rsidRPr="007D736F">
              <w:rPr>
                <w:rFonts w:ascii="Arial" w:eastAsia="Times New Roman" w:hAnsi="Arial" w:cs="Arial"/>
                <w:b/>
                <w:iCs/>
                <w:color w:val="0F243E" w:themeColor="text2" w:themeShade="80"/>
              </w:rPr>
              <w:t>ACTITUDINAL</w:t>
            </w:r>
          </w:p>
        </w:tc>
        <w:tc>
          <w:tcPr>
            <w:tcW w:w="2393" w:type="dxa"/>
            <w:gridSpan w:val="3"/>
            <w:vMerge/>
          </w:tcPr>
          <w:p w14:paraId="7A8215E6" w14:textId="77777777" w:rsidR="00DE4EAE" w:rsidRPr="007D736F" w:rsidRDefault="00DE4EAE" w:rsidP="00DE4EAE">
            <w:pPr>
              <w:jc w:val="center"/>
              <w:rPr>
                <w:rFonts w:ascii="Arial" w:eastAsia="Times New Roman" w:hAnsi="Arial" w:cs="Arial"/>
                <w:b/>
                <w:iCs/>
                <w:color w:val="0F243E" w:themeColor="text2" w:themeShade="80"/>
              </w:rPr>
            </w:pPr>
          </w:p>
        </w:tc>
        <w:tc>
          <w:tcPr>
            <w:tcW w:w="2414" w:type="dxa"/>
            <w:gridSpan w:val="3"/>
            <w:vMerge/>
            <w:tcBorders>
              <w:right w:val="single" w:sz="4" w:space="0" w:color="auto"/>
            </w:tcBorders>
          </w:tcPr>
          <w:p w14:paraId="715EDF41" w14:textId="77777777" w:rsidR="00DE4EAE" w:rsidRPr="007D736F" w:rsidRDefault="00DE4EAE" w:rsidP="00DE4EAE">
            <w:pPr>
              <w:jc w:val="center"/>
              <w:rPr>
                <w:rFonts w:ascii="Arial" w:eastAsia="Times New Roman" w:hAnsi="Arial" w:cs="Arial"/>
                <w:b/>
                <w:iCs/>
                <w:color w:val="0F243E" w:themeColor="text2" w:themeShade="80"/>
              </w:rPr>
            </w:pPr>
          </w:p>
        </w:tc>
      </w:tr>
      <w:tr w:rsidR="00DE4EAE" w:rsidRPr="007D736F" w14:paraId="665CF20D" w14:textId="77777777" w:rsidTr="00B77D95">
        <w:trPr>
          <w:trHeight w:val="1245"/>
        </w:trPr>
        <w:tc>
          <w:tcPr>
            <w:tcW w:w="699" w:type="dxa"/>
            <w:vMerge/>
          </w:tcPr>
          <w:p w14:paraId="3BCC3C9E" w14:textId="77777777" w:rsidR="00DE4EAE" w:rsidRPr="00467B73" w:rsidRDefault="00DE4EAE" w:rsidP="00DE4EAE">
            <w:pPr>
              <w:rPr>
                <w:rFonts w:eastAsia="Times New Roman" w:cs="Arial"/>
                <w:b/>
                <w:iCs/>
                <w:color w:val="0F243E" w:themeColor="text2" w:themeShade="80"/>
                <w:sz w:val="20"/>
                <w:szCs w:val="20"/>
              </w:rPr>
            </w:pPr>
            <w:bookmarkStart w:id="3" w:name="_Hlk41582200"/>
          </w:p>
        </w:tc>
        <w:tc>
          <w:tcPr>
            <w:tcW w:w="985" w:type="dxa"/>
            <w:gridSpan w:val="2"/>
            <w:vAlign w:val="center"/>
          </w:tcPr>
          <w:p w14:paraId="44520FCE" w14:textId="10306238" w:rsidR="00DE4EAE" w:rsidRPr="007D736F" w:rsidRDefault="00DE4EAE" w:rsidP="00DE4EAE">
            <w:pPr>
              <w:jc w:val="center"/>
              <w:rPr>
                <w:rFonts w:ascii="Arial" w:eastAsia="Times New Roman" w:hAnsi="Arial" w:cs="Arial"/>
                <w:b/>
                <w:iCs/>
                <w:color w:val="0F243E" w:themeColor="text2" w:themeShade="80"/>
              </w:rPr>
            </w:pPr>
            <w:r>
              <w:rPr>
                <w:rFonts w:ascii="Arial" w:eastAsia="Times New Roman" w:hAnsi="Arial" w:cs="Arial"/>
                <w:b/>
                <w:iCs/>
                <w:color w:val="0F243E" w:themeColor="text2" w:themeShade="80"/>
              </w:rPr>
              <w:t>9</w:t>
            </w:r>
          </w:p>
          <w:p w14:paraId="1B35278E" w14:textId="13FEF48D" w:rsidR="00DE4EAE" w:rsidRPr="007D736F" w:rsidRDefault="00DE4EAE" w:rsidP="00DE4EAE">
            <w:pPr>
              <w:jc w:val="center"/>
              <w:rPr>
                <w:rFonts w:ascii="Arial" w:eastAsia="Times New Roman" w:hAnsi="Arial" w:cs="Arial"/>
                <w:b/>
                <w:iCs/>
                <w:color w:val="0F243E" w:themeColor="text2" w:themeShade="80"/>
              </w:rPr>
            </w:pPr>
          </w:p>
        </w:tc>
        <w:tc>
          <w:tcPr>
            <w:tcW w:w="2981" w:type="dxa"/>
            <w:gridSpan w:val="2"/>
          </w:tcPr>
          <w:p w14:paraId="39C4D0B8" w14:textId="282923FB" w:rsidR="00DE4EAE" w:rsidRPr="000D53D1" w:rsidRDefault="00DE4EAE" w:rsidP="00DE4EAE">
            <w:pPr>
              <w:contextualSpacing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0D53D1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Recambio proteico. Factores que la afectan. Regulación. Evaluación de la calidad proteica</w:t>
            </w:r>
          </w:p>
        </w:tc>
        <w:tc>
          <w:tcPr>
            <w:tcW w:w="2467" w:type="dxa"/>
            <w:gridSpan w:val="3"/>
          </w:tcPr>
          <w:p w14:paraId="52E14CA4" w14:textId="1B70FA0C" w:rsidR="00DE4EAE" w:rsidRPr="000D53D1" w:rsidRDefault="00DE4EAE" w:rsidP="00DE4EAE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0D53D1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Identifica el significado de la calidad proteica del alimento en el recambio proteico</w:t>
            </w:r>
          </w:p>
        </w:tc>
        <w:tc>
          <w:tcPr>
            <w:tcW w:w="2511" w:type="dxa"/>
            <w:gridSpan w:val="3"/>
          </w:tcPr>
          <w:p w14:paraId="22EC93A6" w14:textId="7F4E36AA" w:rsidR="00DE4EAE" w:rsidRPr="000D53D1" w:rsidRDefault="00DE4EAE" w:rsidP="00DE4EAE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0D53D1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Valora la calidad </w:t>
            </w:r>
            <w:proofErr w:type="spellStart"/>
            <w:r w:rsidRPr="000D53D1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pro-teica</w:t>
            </w:r>
            <w:proofErr w:type="spellEnd"/>
            <w:r w:rsidRPr="000D53D1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de los alimentos en la fisiología proteica.</w:t>
            </w:r>
          </w:p>
        </w:tc>
        <w:tc>
          <w:tcPr>
            <w:tcW w:w="2393" w:type="dxa"/>
            <w:gridSpan w:val="3"/>
            <w:vMerge w:val="restart"/>
          </w:tcPr>
          <w:p w14:paraId="454C7F71" w14:textId="1C9028FE" w:rsidR="00DE4EAE" w:rsidRPr="000D53D1" w:rsidRDefault="00DE4EAE" w:rsidP="00DE4EAE">
            <w:pP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</w:p>
          <w:p w14:paraId="61815616" w14:textId="7744F254" w:rsidR="00DE4EAE" w:rsidRPr="000D53D1" w:rsidRDefault="00DE4EAE" w:rsidP="00DE4EAE">
            <w:pP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</w:p>
          <w:p w14:paraId="2B117F5F" w14:textId="595026EB" w:rsidR="00DE4EAE" w:rsidRPr="000D53D1" w:rsidRDefault="00DE4EAE" w:rsidP="00DE4EAE">
            <w:pP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</w:p>
          <w:p w14:paraId="72F1E32E" w14:textId="77777777" w:rsidR="00DE4EAE" w:rsidRPr="000D53D1" w:rsidRDefault="00DE4EAE" w:rsidP="00DE4EAE">
            <w:pP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</w:p>
          <w:p w14:paraId="005C7F03" w14:textId="4A3A9AAB" w:rsidR="00DE4EAE" w:rsidRPr="000D53D1" w:rsidRDefault="00DE4EAE" w:rsidP="00DE4EAE">
            <w:pP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0D53D1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Expositiva</w:t>
            </w:r>
          </w:p>
          <w:p w14:paraId="77814F55" w14:textId="77777777" w:rsidR="00DE4EAE" w:rsidRPr="000D53D1" w:rsidRDefault="00DE4EAE" w:rsidP="00DE4EAE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0D53D1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</w:p>
          <w:p w14:paraId="36CD6764" w14:textId="77777777" w:rsidR="00DE4EAE" w:rsidRPr="000D53D1" w:rsidRDefault="00DE4EAE" w:rsidP="00DE4EAE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ind w:left="192" w:hanging="142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0D53D1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Uso del Google </w:t>
            </w:r>
            <w:proofErr w:type="spellStart"/>
            <w:r w:rsidRPr="000D53D1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Meet</w:t>
            </w:r>
            <w:proofErr w:type="spellEnd"/>
          </w:p>
          <w:p w14:paraId="010444C5" w14:textId="77777777" w:rsidR="00DE4EAE" w:rsidRPr="000D53D1" w:rsidRDefault="00DE4EAE" w:rsidP="00DE4EAE">
            <w:pPr>
              <w:pStyle w:val="ListParagraph"/>
              <w:ind w:left="192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  <w:p w14:paraId="1BCEDA16" w14:textId="77777777" w:rsidR="00DE4EAE" w:rsidRPr="000D53D1" w:rsidRDefault="00DE4EAE" w:rsidP="00DE4EAE">
            <w:pP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0D53D1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Debate dirigido</w:t>
            </w:r>
          </w:p>
          <w:p w14:paraId="69915163" w14:textId="77777777" w:rsidR="00DE4EAE" w:rsidRPr="000D53D1" w:rsidRDefault="00DE4EAE" w:rsidP="00DE4EAE">
            <w:pP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</w:p>
          <w:p w14:paraId="06EC2EAE" w14:textId="77777777" w:rsidR="00DE4EAE" w:rsidRPr="000D53D1" w:rsidRDefault="00DE4EAE" w:rsidP="00DE4EAE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ind w:left="192" w:hanging="142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0D53D1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Foros, chat</w:t>
            </w:r>
          </w:p>
          <w:p w14:paraId="2DC76DA1" w14:textId="77777777" w:rsidR="00DE4EAE" w:rsidRPr="000D53D1" w:rsidRDefault="00DE4EAE" w:rsidP="00DE4EAE">
            <w:pPr>
              <w:pStyle w:val="ListParagraph"/>
              <w:ind w:left="192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  <w:p w14:paraId="56C5779A" w14:textId="77777777" w:rsidR="00DE4EAE" w:rsidRPr="000D53D1" w:rsidRDefault="00DE4EAE" w:rsidP="00DE4EAE">
            <w:pPr>
              <w:ind w:left="50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0D53D1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Lecturas</w:t>
            </w:r>
          </w:p>
          <w:p w14:paraId="708A3F09" w14:textId="77777777" w:rsidR="00DE4EAE" w:rsidRPr="000D53D1" w:rsidRDefault="00DE4EAE" w:rsidP="00DE4EAE">
            <w:pPr>
              <w:ind w:left="50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</w:p>
          <w:p w14:paraId="02A13249" w14:textId="77777777" w:rsidR="00DE4EAE" w:rsidRPr="000D53D1" w:rsidRDefault="00DE4EAE" w:rsidP="00DE4EAE">
            <w:pPr>
              <w:pStyle w:val="ListParagraph"/>
              <w:numPr>
                <w:ilvl w:val="0"/>
                <w:numId w:val="25"/>
              </w:numPr>
              <w:ind w:left="246" w:hanging="246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0D53D1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Uso de repositorios digitales</w:t>
            </w:r>
          </w:p>
          <w:p w14:paraId="7D12D14A" w14:textId="77777777" w:rsidR="00DE4EAE" w:rsidRPr="000D53D1" w:rsidRDefault="00DE4EAE" w:rsidP="00DE4EAE">
            <w:pP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</w:p>
          <w:p w14:paraId="55F3FB9F" w14:textId="77777777" w:rsidR="00DE4EAE" w:rsidRPr="000D53D1" w:rsidRDefault="00DE4EAE" w:rsidP="00DE4EAE">
            <w:pP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0D53D1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Lluvia de ideas </w:t>
            </w:r>
          </w:p>
          <w:p w14:paraId="0C08D75C" w14:textId="77777777" w:rsidR="00DE4EAE" w:rsidRPr="000D53D1" w:rsidRDefault="00DE4EAE" w:rsidP="00DE4EAE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after="200" w:line="276" w:lineRule="auto"/>
              <w:ind w:hanging="670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0D53D1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Foros, chat</w:t>
            </w:r>
          </w:p>
          <w:p w14:paraId="7BF971FF" w14:textId="3DAD9831" w:rsidR="00DE4EAE" w:rsidRPr="000D53D1" w:rsidRDefault="00DE4EAE" w:rsidP="00DE4EAE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vAlign w:val="center"/>
          </w:tcPr>
          <w:p w14:paraId="66F49947" w14:textId="481B2352" w:rsidR="00DE4EAE" w:rsidRPr="00296228" w:rsidRDefault="00296228" w:rsidP="00DE4EAE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29622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Identifica el efecto del consumo de alimentos de buena calidad proteica en la utilización de proteína del organismo.</w:t>
            </w:r>
          </w:p>
        </w:tc>
      </w:tr>
      <w:bookmarkEnd w:id="3"/>
      <w:tr w:rsidR="00DE4EAE" w:rsidRPr="007D736F" w14:paraId="69B649E5" w14:textId="77777777" w:rsidTr="00B77D95">
        <w:trPr>
          <w:trHeight w:val="1445"/>
        </w:trPr>
        <w:tc>
          <w:tcPr>
            <w:tcW w:w="699" w:type="dxa"/>
            <w:vMerge/>
          </w:tcPr>
          <w:p w14:paraId="08F5227F" w14:textId="77777777" w:rsidR="00DE4EAE" w:rsidRPr="00467B73" w:rsidRDefault="00DE4EAE" w:rsidP="00DE4EAE">
            <w:pPr>
              <w:rPr>
                <w:rFonts w:eastAsia="Times New Roman" w:cs="Arial"/>
                <w:b/>
                <w:iCs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3F391FF4" w14:textId="235C6B82" w:rsidR="00DE4EAE" w:rsidRPr="007D736F" w:rsidRDefault="00DE4EAE" w:rsidP="00DE4EAE">
            <w:pPr>
              <w:jc w:val="center"/>
              <w:rPr>
                <w:rFonts w:ascii="Arial" w:eastAsia="Times New Roman" w:hAnsi="Arial" w:cs="Arial"/>
                <w:b/>
                <w:iCs/>
                <w:color w:val="0F243E" w:themeColor="text2" w:themeShade="80"/>
              </w:rPr>
            </w:pPr>
            <w:r>
              <w:rPr>
                <w:rFonts w:ascii="Arial" w:eastAsia="Times New Roman" w:hAnsi="Arial" w:cs="Arial"/>
                <w:b/>
                <w:iCs/>
                <w:color w:val="0F243E" w:themeColor="text2" w:themeShade="80"/>
              </w:rPr>
              <w:t>10</w:t>
            </w:r>
          </w:p>
        </w:tc>
        <w:tc>
          <w:tcPr>
            <w:tcW w:w="2981" w:type="dxa"/>
            <w:gridSpan w:val="2"/>
          </w:tcPr>
          <w:p w14:paraId="512077E0" w14:textId="77777777" w:rsidR="00C85F9D" w:rsidRDefault="00DE4EAE" w:rsidP="00DE4EAE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0D53D1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Agua. Absorción: sistemas de transporte.  Regulación de la ingesta. </w:t>
            </w:r>
          </w:p>
          <w:p w14:paraId="0D8BA7DD" w14:textId="4BDFC280" w:rsidR="00DE4EAE" w:rsidRPr="000D53D1" w:rsidRDefault="00C85F9D" w:rsidP="00DE4EAE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Composición de los </w:t>
            </w:r>
            <w:proofErr w:type="spellStart"/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fluídos</w:t>
            </w:r>
            <w:proofErr w:type="spellEnd"/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del cuerpo</w:t>
            </w:r>
            <w:r w:rsidR="00DE4EAE" w:rsidRPr="000D53D1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</w:p>
        </w:tc>
        <w:tc>
          <w:tcPr>
            <w:tcW w:w="2467" w:type="dxa"/>
            <w:gridSpan w:val="3"/>
          </w:tcPr>
          <w:p w14:paraId="41B3830E" w14:textId="620B8C8C" w:rsidR="00DE4EAE" w:rsidRPr="000D53D1" w:rsidRDefault="00DE4EAE" w:rsidP="00DE4EAE">
            <w:pPr>
              <w:spacing w:after="200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E4EAE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Identifica  el efecto de la ingesta de agua</w:t>
            </w:r>
            <w:r w:rsidR="0029622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r w:rsidRPr="00DE4EAE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y la fisiología del  cuerpo en el balance hídrico.</w:t>
            </w:r>
          </w:p>
        </w:tc>
        <w:tc>
          <w:tcPr>
            <w:tcW w:w="2511" w:type="dxa"/>
            <w:gridSpan w:val="3"/>
          </w:tcPr>
          <w:p w14:paraId="1EB78BA7" w14:textId="601C7ADF" w:rsidR="00DE4EAE" w:rsidRPr="000D53D1" w:rsidRDefault="00DE4EAE" w:rsidP="00DE4EAE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0D53D1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Discute los factores implicados en el balance hídrico.</w:t>
            </w:r>
          </w:p>
        </w:tc>
        <w:tc>
          <w:tcPr>
            <w:tcW w:w="2393" w:type="dxa"/>
            <w:gridSpan w:val="3"/>
            <w:vMerge/>
          </w:tcPr>
          <w:p w14:paraId="027537CD" w14:textId="77777777" w:rsidR="00DE4EAE" w:rsidRPr="000D53D1" w:rsidRDefault="00DE4EAE" w:rsidP="00DE4EAE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vAlign w:val="center"/>
          </w:tcPr>
          <w:p w14:paraId="65EA5470" w14:textId="78DD8BB8" w:rsidR="00DE4EAE" w:rsidRPr="000D53D1" w:rsidRDefault="00DE4EAE" w:rsidP="00DE4EAE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0D53D1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Distingue los factores que intervienen en la regulación del  balance hídrico.</w:t>
            </w:r>
          </w:p>
        </w:tc>
      </w:tr>
      <w:tr w:rsidR="00DE4EAE" w:rsidRPr="007D736F" w14:paraId="791F48B2" w14:textId="77777777" w:rsidTr="00B77D95">
        <w:trPr>
          <w:trHeight w:val="453"/>
        </w:trPr>
        <w:tc>
          <w:tcPr>
            <w:tcW w:w="699" w:type="dxa"/>
            <w:vMerge/>
          </w:tcPr>
          <w:p w14:paraId="4CA6E293" w14:textId="77777777" w:rsidR="00DE4EAE" w:rsidRPr="00467B73" w:rsidRDefault="00DE4EAE" w:rsidP="00DE4EAE">
            <w:pPr>
              <w:rPr>
                <w:rFonts w:eastAsia="Times New Roman" w:cs="Arial"/>
                <w:b/>
                <w:iCs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394F068E" w14:textId="39846243" w:rsidR="00DE4EAE" w:rsidRPr="007D736F" w:rsidRDefault="00DE4EAE" w:rsidP="00DE4EAE">
            <w:pPr>
              <w:jc w:val="center"/>
              <w:rPr>
                <w:rFonts w:ascii="Arial" w:eastAsia="Times New Roman" w:hAnsi="Arial" w:cs="Arial"/>
                <w:b/>
                <w:iCs/>
                <w:color w:val="0F243E" w:themeColor="text2" w:themeShade="80"/>
              </w:rPr>
            </w:pPr>
            <w:r w:rsidRPr="007D736F">
              <w:rPr>
                <w:rFonts w:ascii="Arial" w:eastAsia="Times New Roman" w:hAnsi="Arial" w:cs="Arial"/>
                <w:b/>
                <w:iCs/>
                <w:color w:val="0F243E" w:themeColor="text2" w:themeShade="80"/>
              </w:rPr>
              <w:t>11</w:t>
            </w:r>
          </w:p>
        </w:tc>
        <w:tc>
          <w:tcPr>
            <w:tcW w:w="2981" w:type="dxa"/>
            <w:gridSpan w:val="2"/>
          </w:tcPr>
          <w:p w14:paraId="27BB57AB" w14:textId="2909D721" w:rsidR="00DE4EAE" w:rsidRPr="000D53D1" w:rsidRDefault="00DE4EAE" w:rsidP="00DE4EAE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0D53D1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Balance ácido-base. Regulación. Influencia de la dieta  y  tracto gastrointestinal</w:t>
            </w:r>
          </w:p>
        </w:tc>
        <w:tc>
          <w:tcPr>
            <w:tcW w:w="2467" w:type="dxa"/>
            <w:gridSpan w:val="3"/>
          </w:tcPr>
          <w:p w14:paraId="4637FACA" w14:textId="58AC8777" w:rsidR="00DE4EAE" w:rsidRPr="00AB1325" w:rsidRDefault="00DE4EAE" w:rsidP="00DE4EAE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  <w:p w14:paraId="591F0C0B" w14:textId="33B23EC0" w:rsidR="00DE4EAE" w:rsidRPr="000D53D1" w:rsidRDefault="00296228" w:rsidP="00DE4EAE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0D53D1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Identifica  el efecto de la ingesta 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de</w:t>
            </w:r>
            <w:r w:rsidRPr="000D53D1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alimentos  y la fisiología del  cuerpo en el balance 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ácido-base</w:t>
            </w:r>
          </w:p>
        </w:tc>
        <w:tc>
          <w:tcPr>
            <w:tcW w:w="2511" w:type="dxa"/>
            <w:gridSpan w:val="3"/>
          </w:tcPr>
          <w:p w14:paraId="171DE26E" w14:textId="60A3E5D5" w:rsidR="00DE4EAE" w:rsidRPr="000D53D1" w:rsidRDefault="00DE4EAE" w:rsidP="00DE4EAE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0D53D1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Discute los factores implicados en el balance ácido- base.</w:t>
            </w:r>
          </w:p>
        </w:tc>
        <w:tc>
          <w:tcPr>
            <w:tcW w:w="2393" w:type="dxa"/>
            <w:gridSpan w:val="3"/>
            <w:vMerge/>
          </w:tcPr>
          <w:p w14:paraId="70846708" w14:textId="77777777" w:rsidR="00DE4EAE" w:rsidRPr="000D53D1" w:rsidRDefault="00DE4EAE" w:rsidP="00DE4EAE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vAlign w:val="center"/>
          </w:tcPr>
          <w:p w14:paraId="021FB850" w14:textId="0E2B1266" w:rsidR="00DE4EAE" w:rsidRPr="000D53D1" w:rsidRDefault="00DE4EAE" w:rsidP="00DE4EAE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0D53D1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Distingue los factores que intervienen en la regulación del  balance ácido-base.</w:t>
            </w:r>
          </w:p>
        </w:tc>
      </w:tr>
      <w:tr w:rsidR="00DE4EAE" w:rsidRPr="007D736F" w14:paraId="6D901FEC" w14:textId="77777777" w:rsidTr="00B77D95">
        <w:trPr>
          <w:trHeight w:val="453"/>
        </w:trPr>
        <w:tc>
          <w:tcPr>
            <w:tcW w:w="699" w:type="dxa"/>
            <w:vMerge/>
          </w:tcPr>
          <w:p w14:paraId="16BEDCDA" w14:textId="77777777" w:rsidR="00DE4EAE" w:rsidRPr="00467B73" w:rsidRDefault="00DE4EAE" w:rsidP="00DE4EAE">
            <w:pPr>
              <w:rPr>
                <w:rFonts w:eastAsia="Times New Roman" w:cs="Arial"/>
                <w:b/>
                <w:iCs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332B61E6" w14:textId="77777777" w:rsidR="00DE4EAE" w:rsidRPr="007D736F" w:rsidRDefault="00DE4EAE" w:rsidP="00DE4EAE">
            <w:pPr>
              <w:jc w:val="center"/>
              <w:rPr>
                <w:rFonts w:ascii="Arial" w:eastAsia="Times New Roman" w:hAnsi="Arial" w:cs="Arial"/>
                <w:b/>
                <w:iCs/>
                <w:color w:val="0F243E" w:themeColor="text2" w:themeShade="80"/>
              </w:rPr>
            </w:pPr>
            <w:r w:rsidRPr="007D736F">
              <w:rPr>
                <w:rFonts w:ascii="Arial" w:eastAsia="Times New Roman" w:hAnsi="Arial" w:cs="Arial"/>
                <w:b/>
                <w:iCs/>
                <w:color w:val="0F243E" w:themeColor="text2" w:themeShade="80"/>
              </w:rPr>
              <w:t>12</w:t>
            </w:r>
          </w:p>
        </w:tc>
        <w:tc>
          <w:tcPr>
            <w:tcW w:w="2981" w:type="dxa"/>
            <w:gridSpan w:val="2"/>
          </w:tcPr>
          <w:p w14:paraId="22579211" w14:textId="7597CB98" w:rsidR="00DE4EAE" w:rsidRPr="000D53D1" w:rsidRDefault="00DE4EAE" w:rsidP="00DE4EAE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0D53D1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Vitaminas liposolubles  Absorción, transporte, distribución, almacenamiento celular, excreción. Deficiencia y exceso.</w:t>
            </w:r>
          </w:p>
        </w:tc>
        <w:tc>
          <w:tcPr>
            <w:tcW w:w="2467" w:type="dxa"/>
            <w:gridSpan w:val="3"/>
          </w:tcPr>
          <w:p w14:paraId="148B6407" w14:textId="493C1825" w:rsidR="00296228" w:rsidRPr="000D53D1" w:rsidRDefault="00296228" w:rsidP="00296228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.Identifica la fisiología de las vitaminas liposolubles</w:t>
            </w:r>
          </w:p>
        </w:tc>
        <w:tc>
          <w:tcPr>
            <w:tcW w:w="2511" w:type="dxa"/>
            <w:gridSpan w:val="3"/>
          </w:tcPr>
          <w:p w14:paraId="42892FD1" w14:textId="77777777" w:rsidR="00DE4EAE" w:rsidRPr="000D53D1" w:rsidRDefault="00DE4EAE" w:rsidP="00DE4EAE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0D53D1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Valora la importancia de las vitaminas liposolubles en la salud del ser humano</w:t>
            </w:r>
          </w:p>
        </w:tc>
        <w:tc>
          <w:tcPr>
            <w:tcW w:w="2393" w:type="dxa"/>
            <w:gridSpan w:val="3"/>
            <w:vMerge/>
          </w:tcPr>
          <w:p w14:paraId="3E35C2ED" w14:textId="47B46525" w:rsidR="00DE4EAE" w:rsidRPr="000D53D1" w:rsidRDefault="00DE4EAE" w:rsidP="00DE4EAE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vAlign w:val="center"/>
          </w:tcPr>
          <w:p w14:paraId="781BE8C8" w14:textId="7E39A7CE" w:rsidR="00DE4EAE" w:rsidRPr="000D53D1" w:rsidRDefault="00DE4EAE" w:rsidP="00DE4EAE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0D53D1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Identifica las funciones, </w:t>
            </w:r>
            <w:r w:rsidR="004622D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el</w:t>
            </w:r>
            <w:r w:rsidR="0029622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metabolismo  y las consecuencias </w:t>
            </w:r>
            <w:r w:rsidR="004622DC" w:rsidRPr="000D53D1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del consuno  deficiente  y excesivo  de vitaminas liposolubles.</w:t>
            </w:r>
            <w:r w:rsidR="0029622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                                      </w:t>
            </w:r>
          </w:p>
        </w:tc>
      </w:tr>
      <w:tr w:rsidR="00DE4EAE" w:rsidRPr="007D736F" w14:paraId="4E829A90" w14:textId="5ED0EC50" w:rsidTr="00B77D95">
        <w:trPr>
          <w:trHeight w:val="453"/>
        </w:trPr>
        <w:tc>
          <w:tcPr>
            <w:tcW w:w="699" w:type="dxa"/>
            <w:vMerge/>
          </w:tcPr>
          <w:p w14:paraId="4D258609" w14:textId="77777777" w:rsidR="00DE4EAE" w:rsidRPr="00467B73" w:rsidRDefault="00DE4EAE" w:rsidP="00DE4EAE">
            <w:pPr>
              <w:rPr>
                <w:rFonts w:eastAsia="Times New Roman" w:cs="Arial"/>
                <w:b/>
                <w:iCs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3751" w:type="dxa"/>
            <w:gridSpan w:val="16"/>
          </w:tcPr>
          <w:p w14:paraId="68D98718" w14:textId="130F5B34" w:rsidR="00DE4EAE" w:rsidRPr="00495A3C" w:rsidRDefault="00DE4EAE" w:rsidP="00DE4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A3C">
              <w:rPr>
                <w:rFonts w:ascii="Arial" w:hAnsi="Arial" w:cs="Arial"/>
                <w:b/>
                <w:bCs/>
                <w:sz w:val="20"/>
                <w:szCs w:val="20"/>
              </w:rPr>
              <w:t>EVALUACIÓN DE LA UNIDAD</w:t>
            </w:r>
          </w:p>
        </w:tc>
      </w:tr>
      <w:tr w:rsidR="00DE4EAE" w:rsidRPr="007D736F" w14:paraId="0BA939F2" w14:textId="77777777" w:rsidTr="00B77D95">
        <w:trPr>
          <w:trHeight w:val="453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14:paraId="03706780" w14:textId="77777777" w:rsidR="00DE4EAE" w:rsidRPr="00467B73" w:rsidRDefault="00DE4EAE" w:rsidP="00DE4EAE">
            <w:pPr>
              <w:rPr>
                <w:rFonts w:eastAsia="Times New Roman" w:cs="Arial"/>
                <w:b/>
                <w:iCs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</w:tcPr>
          <w:p w14:paraId="0A3F3D2B" w14:textId="77777777" w:rsidR="00DE4EAE" w:rsidRPr="007D736F" w:rsidRDefault="00DE4EAE" w:rsidP="00DE4EAE">
            <w:pPr>
              <w:rPr>
                <w:rFonts w:ascii="Arial" w:eastAsia="Times New Roman" w:hAnsi="Arial" w:cs="Arial"/>
                <w:b/>
                <w:iCs/>
                <w:color w:val="0F243E" w:themeColor="text2" w:themeShade="80"/>
              </w:rPr>
            </w:pPr>
          </w:p>
        </w:tc>
        <w:tc>
          <w:tcPr>
            <w:tcW w:w="4544" w:type="dxa"/>
            <w:gridSpan w:val="4"/>
            <w:tcBorders>
              <w:bottom w:val="single" w:sz="4" w:space="0" w:color="auto"/>
            </w:tcBorders>
          </w:tcPr>
          <w:p w14:paraId="371A5FC8" w14:textId="77777777" w:rsidR="00DE4EAE" w:rsidRPr="007D736F" w:rsidRDefault="00DE4EAE" w:rsidP="00DE4EAE">
            <w:pPr>
              <w:rPr>
                <w:rFonts w:ascii="Arial" w:eastAsia="Times New Roman" w:hAnsi="Arial" w:cs="Arial"/>
                <w:b/>
                <w:iCs/>
                <w:color w:val="0F243E" w:themeColor="text2" w:themeShade="80"/>
              </w:rPr>
            </w:pPr>
            <w:r w:rsidRPr="007D736F">
              <w:rPr>
                <w:rFonts w:ascii="Arial" w:eastAsia="Times New Roman" w:hAnsi="Arial" w:cs="Arial"/>
                <w:b/>
                <w:iCs/>
                <w:color w:val="0F243E" w:themeColor="text2" w:themeShade="80"/>
              </w:rPr>
              <w:t>EVIDENCIA DE CONOCIMIENTO</w:t>
            </w:r>
          </w:p>
        </w:tc>
        <w:tc>
          <w:tcPr>
            <w:tcW w:w="4540" w:type="dxa"/>
            <w:gridSpan w:val="6"/>
            <w:tcBorders>
              <w:bottom w:val="nil"/>
            </w:tcBorders>
          </w:tcPr>
          <w:p w14:paraId="09D9483D" w14:textId="627FD518" w:rsidR="00DE4EAE" w:rsidRPr="007D736F" w:rsidRDefault="00DE4EAE" w:rsidP="00DE4EAE">
            <w:pPr>
              <w:jc w:val="center"/>
              <w:rPr>
                <w:rFonts w:ascii="Arial" w:eastAsia="Times New Roman" w:hAnsi="Arial" w:cs="Arial"/>
                <w:b/>
                <w:iCs/>
                <w:color w:val="0F243E" w:themeColor="text2" w:themeShade="80"/>
                <w:lang w:eastAsia="ko-KR"/>
              </w:rPr>
            </w:pPr>
            <w:r w:rsidRPr="00B04863"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0"/>
                <w:szCs w:val="20"/>
                <w:lang w:eastAsia="ko-KR"/>
              </w:rPr>
              <w:t>EVIDENCIA DE PRODUCTO</w:t>
            </w:r>
          </w:p>
        </w:tc>
        <w:tc>
          <w:tcPr>
            <w:tcW w:w="3682" w:type="dxa"/>
            <w:gridSpan w:val="4"/>
            <w:tcBorders>
              <w:right w:val="single" w:sz="4" w:space="0" w:color="auto"/>
            </w:tcBorders>
          </w:tcPr>
          <w:p w14:paraId="742FA7C2" w14:textId="5D1EDE59" w:rsidR="00DE4EAE" w:rsidRPr="007D736F" w:rsidRDefault="00DE4EAE" w:rsidP="00DE4EAE">
            <w:pPr>
              <w:jc w:val="center"/>
              <w:rPr>
                <w:rFonts w:ascii="Arial" w:eastAsia="Times New Roman" w:hAnsi="Arial" w:cs="Arial"/>
                <w:b/>
                <w:iCs/>
                <w:color w:val="0F243E" w:themeColor="text2" w:themeShade="80"/>
              </w:rPr>
            </w:pPr>
            <w:r w:rsidRPr="00B04863"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0"/>
                <w:szCs w:val="20"/>
              </w:rPr>
              <w:t>EVIDENCIA DE DESEMPEÑO</w:t>
            </w:r>
          </w:p>
        </w:tc>
      </w:tr>
      <w:tr w:rsidR="00DE4EAE" w:rsidRPr="007D736F" w14:paraId="452AB2DC" w14:textId="77777777" w:rsidTr="00B77D95">
        <w:trPr>
          <w:trHeight w:val="1165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14:paraId="7620AB30" w14:textId="77777777" w:rsidR="00DE4EAE" w:rsidRPr="00467B73" w:rsidRDefault="00DE4EAE" w:rsidP="00DE4EAE">
            <w:pPr>
              <w:rPr>
                <w:rFonts w:eastAsia="Times New Roman" w:cs="Arial"/>
                <w:b/>
                <w:iCs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14:paraId="5E544C11" w14:textId="77777777" w:rsidR="00DE4EAE" w:rsidRPr="007D736F" w:rsidRDefault="00DE4EAE" w:rsidP="00DE4EAE">
            <w:pPr>
              <w:rPr>
                <w:rFonts w:ascii="Arial" w:eastAsia="Times New Roman" w:hAnsi="Arial" w:cs="Arial"/>
                <w:b/>
                <w:iCs/>
                <w:color w:val="0F243E" w:themeColor="text2" w:themeShade="80"/>
              </w:rPr>
            </w:pPr>
          </w:p>
        </w:tc>
        <w:tc>
          <w:tcPr>
            <w:tcW w:w="4544" w:type="dxa"/>
            <w:gridSpan w:val="4"/>
            <w:tcBorders>
              <w:bottom w:val="single" w:sz="4" w:space="0" w:color="auto"/>
            </w:tcBorders>
          </w:tcPr>
          <w:p w14:paraId="22361345" w14:textId="77777777" w:rsidR="00DE4EAE" w:rsidRPr="0010096F" w:rsidRDefault="00DE4EAE" w:rsidP="00DE4EA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456" w:hanging="284"/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</w:rPr>
            </w:pPr>
            <w:r w:rsidRPr="0010096F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</w:rPr>
              <w:t>Estudio de casos</w:t>
            </w:r>
          </w:p>
          <w:p w14:paraId="0F8E02EE" w14:textId="77777777" w:rsidR="00DE4EAE" w:rsidRPr="0010096F" w:rsidRDefault="00DE4EAE" w:rsidP="00DE4EA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456" w:hanging="284"/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</w:rPr>
            </w:pPr>
            <w:r w:rsidRPr="0010096F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</w:rPr>
              <w:t>Cuestionario</w:t>
            </w:r>
          </w:p>
          <w:p w14:paraId="475CA637" w14:textId="6196594D" w:rsidR="00DE4EAE" w:rsidRPr="007D736F" w:rsidRDefault="00DE4EAE" w:rsidP="00DE4EAE">
            <w:pPr>
              <w:rPr>
                <w:rFonts w:ascii="Arial" w:hAnsi="Arial" w:cs="Arial"/>
                <w:b/>
                <w:i/>
                <w:color w:val="0F243E" w:themeColor="text2" w:themeShade="80"/>
              </w:rPr>
            </w:pPr>
            <w:r w:rsidRPr="0010096F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</w:rPr>
              <w:t>Sobre recambio proteico, balance hídrico, balance ácido-base, y del efecto de las vitaminas liposolubles.</w:t>
            </w:r>
          </w:p>
        </w:tc>
        <w:tc>
          <w:tcPr>
            <w:tcW w:w="4540" w:type="dxa"/>
            <w:gridSpan w:val="6"/>
          </w:tcPr>
          <w:p w14:paraId="5822BBA6" w14:textId="77777777" w:rsidR="00DE4EAE" w:rsidRDefault="00DE4EAE" w:rsidP="00DE4EAE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414" w:hanging="283"/>
              <w:rPr>
                <w:i/>
                <w:color w:val="0F243E" w:themeColor="text2" w:themeShade="80"/>
                <w:sz w:val="20"/>
                <w:szCs w:val="20"/>
              </w:rPr>
            </w:pPr>
            <w:r w:rsidRPr="00E51718">
              <w:rPr>
                <w:i/>
                <w:color w:val="0F243E" w:themeColor="text2" w:themeShade="80"/>
                <w:sz w:val="20"/>
                <w:szCs w:val="20"/>
              </w:rPr>
              <w:t>Trabajos individuales y</w:t>
            </w:r>
            <w:r w:rsidRPr="00E51718">
              <w:rPr>
                <w:i/>
                <w:color w:val="0F243E" w:themeColor="text2" w:themeShade="80"/>
                <w:sz w:val="20"/>
                <w:szCs w:val="20"/>
                <w:lang w:val="en-US"/>
              </w:rPr>
              <w:t>/</w:t>
            </w:r>
            <w:r w:rsidRPr="00E51718">
              <w:rPr>
                <w:i/>
                <w:color w:val="0F243E" w:themeColor="text2" w:themeShade="80"/>
                <w:sz w:val="20"/>
                <w:szCs w:val="20"/>
              </w:rPr>
              <w:t>o grupales.</w:t>
            </w:r>
          </w:p>
          <w:p w14:paraId="48616F7C" w14:textId="35F914D1" w:rsidR="00DE4EAE" w:rsidRPr="007D736F" w:rsidRDefault="00DE4EAE" w:rsidP="00DE4EAE">
            <w:pPr>
              <w:pStyle w:val="ListParagraph"/>
              <w:spacing w:after="200" w:line="276" w:lineRule="auto"/>
              <w:ind w:left="414"/>
              <w:rPr>
                <w:rFonts w:ascii="Arial" w:hAnsi="Arial" w:cs="Arial"/>
                <w:i/>
                <w:color w:val="0F243E" w:themeColor="text2" w:themeShade="80"/>
              </w:rPr>
            </w:pPr>
            <w:r w:rsidRPr="008B69D3">
              <w:rPr>
                <w:i/>
                <w:color w:val="0F243E" w:themeColor="text2" w:themeShade="80"/>
                <w:sz w:val="20"/>
                <w:szCs w:val="20"/>
              </w:rPr>
              <w:t xml:space="preserve">Soluciones a preguntas  sobre  </w:t>
            </w:r>
            <w:r>
              <w:rPr>
                <w:i/>
                <w:color w:val="0F243E" w:themeColor="text2" w:themeShade="80"/>
                <w:sz w:val="20"/>
                <w:szCs w:val="20"/>
              </w:rPr>
              <w:t xml:space="preserve">  recambio proteico, balance hídrico,  balance  ácido-base</w:t>
            </w:r>
            <w:r w:rsidRPr="00896EB9">
              <w:rPr>
                <w:i/>
                <w:color w:val="0F243E" w:themeColor="text2" w:themeShade="80"/>
                <w:sz w:val="20"/>
                <w:szCs w:val="20"/>
              </w:rPr>
              <w:t xml:space="preserve"> </w:t>
            </w:r>
            <w:r>
              <w:rPr>
                <w:i/>
                <w:color w:val="0F243E" w:themeColor="text2" w:themeShade="80"/>
                <w:sz w:val="20"/>
                <w:szCs w:val="20"/>
              </w:rPr>
              <w:t xml:space="preserve"> y </w:t>
            </w:r>
            <w:r w:rsidRPr="00AE0F5C">
              <w:rPr>
                <w:i/>
                <w:color w:val="0F243E" w:themeColor="text2" w:themeShade="80"/>
                <w:sz w:val="20"/>
                <w:szCs w:val="20"/>
              </w:rPr>
              <w:t xml:space="preserve">vitaminas liposolubles </w:t>
            </w:r>
            <w:r w:rsidRPr="00896EB9">
              <w:rPr>
                <w:i/>
                <w:color w:val="0F243E" w:themeColor="text2" w:themeShade="80"/>
                <w:sz w:val="20"/>
                <w:szCs w:val="20"/>
              </w:rPr>
              <w:t>de los diferentes</w:t>
            </w:r>
            <w:r>
              <w:rPr>
                <w:i/>
                <w:color w:val="0F243E" w:themeColor="text2" w:themeShade="80"/>
                <w:sz w:val="20"/>
                <w:szCs w:val="20"/>
              </w:rPr>
              <w:t xml:space="preserve"> laboratorios y </w:t>
            </w:r>
            <w:r w:rsidRPr="00896EB9">
              <w:rPr>
                <w:i/>
                <w:color w:val="0F243E" w:themeColor="text2" w:themeShade="80"/>
                <w:sz w:val="20"/>
                <w:szCs w:val="20"/>
              </w:rPr>
              <w:t xml:space="preserve"> tallere</w:t>
            </w:r>
            <w:r>
              <w:rPr>
                <w:i/>
                <w:color w:val="0F243E" w:themeColor="text2" w:themeShade="80"/>
                <w:sz w:val="20"/>
                <w:szCs w:val="20"/>
              </w:rPr>
              <w:t>s.</w:t>
            </w:r>
          </w:p>
        </w:tc>
        <w:tc>
          <w:tcPr>
            <w:tcW w:w="3682" w:type="dxa"/>
            <w:gridSpan w:val="4"/>
            <w:tcBorders>
              <w:right w:val="single" w:sz="4" w:space="0" w:color="auto"/>
            </w:tcBorders>
          </w:tcPr>
          <w:p w14:paraId="364CAAED" w14:textId="724546CD" w:rsidR="00DE4EAE" w:rsidRPr="007D736F" w:rsidRDefault="00DE4EAE" w:rsidP="00DE4EAE">
            <w:pPr>
              <w:pStyle w:val="ListParagraph"/>
              <w:numPr>
                <w:ilvl w:val="0"/>
                <w:numId w:val="26"/>
              </w:numPr>
              <w:ind w:left="315" w:hanging="283"/>
              <w:rPr>
                <w:rFonts w:ascii="Arial" w:hAnsi="Arial" w:cs="Arial"/>
                <w:bCs/>
                <w:i/>
                <w:color w:val="0F243E" w:themeColor="text2" w:themeShade="80"/>
              </w:rPr>
            </w:pPr>
            <w:r w:rsidRPr="0080500D">
              <w:rPr>
                <w:bCs/>
                <w:i/>
                <w:color w:val="0F243E" w:themeColor="text2" w:themeShade="80"/>
              </w:rPr>
              <w:t>Comportamiento en clase virtual y chat</w:t>
            </w:r>
          </w:p>
        </w:tc>
      </w:tr>
    </w:tbl>
    <w:p w14:paraId="60024D11" w14:textId="40DDA313" w:rsidR="007D736F" w:rsidRDefault="007D736F" w:rsidP="007D736F">
      <w:pPr>
        <w:rPr>
          <w:color w:val="0F243E" w:themeColor="text2" w:themeShade="80"/>
        </w:rPr>
      </w:pPr>
    </w:p>
    <w:tbl>
      <w:tblPr>
        <w:tblStyle w:val="TableGrid"/>
        <w:tblW w:w="1461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8"/>
        <w:gridCol w:w="994"/>
        <w:gridCol w:w="2968"/>
        <w:gridCol w:w="1178"/>
        <w:gridCol w:w="1366"/>
        <w:gridCol w:w="2545"/>
        <w:gridCol w:w="480"/>
        <w:gridCol w:w="1848"/>
        <w:gridCol w:w="2527"/>
      </w:tblGrid>
      <w:tr w:rsidR="007D736F" w14:paraId="59EECAEC" w14:textId="77777777" w:rsidTr="006C19A4">
        <w:trPr>
          <w:trHeight w:val="562"/>
        </w:trPr>
        <w:tc>
          <w:tcPr>
            <w:tcW w:w="708" w:type="dxa"/>
            <w:vMerge w:val="restart"/>
            <w:textDirection w:val="btLr"/>
          </w:tcPr>
          <w:p w14:paraId="1C42A0EB" w14:textId="28214510" w:rsidR="007D736F" w:rsidRDefault="007D736F" w:rsidP="006C19A4">
            <w:pPr>
              <w:ind w:left="113" w:right="113"/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  <w: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  <w:lastRenderedPageBreak/>
              <w:br w:type="textWrapping" w:clear="all"/>
            </w:r>
            <w:r w:rsidR="00AB3F4A"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  <w:t>UNIDAD</w:t>
            </w:r>
            <w: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  <w:t xml:space="preserve"> I</w:t>
            </w:r>
            <w:r w:rsidR="00AB3F4A"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  <w:t>V</w:t>
            </w:r>
            <w: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  <w:t>:</w:t>
            </w:r>
            <w:r w:rsidRPr="007F1568">
              <w:rPr>
                <w:color w:val="0F243E" w:themeColor="text2" w:themeShade="80"/>
                <w:sz w:val="24"/>
                <w:szCs w:val="24"/>
              </w:rPr>
              <w:t xml:space="preserve"> </w:t>
            </w:r>
            <w:r w:rsidRPr="00762C1F">
              <w:rPr>
                <w:rFonts w:ascii="Arial" w:hAnsi="Arial" w:cs="Arial"/>
                <w:i/>
                <w:color w:val="0F243E" w:themeColor="text2" w:themeShade="80"/>
                <w:sz w:val="24"/>
                <w:szCs w:val="24"/>
              </w:rPr>
              <w:t xml:space="preserve">Fisiología de las vitaminas hidrosolubles, de los minerales alimentarios, y recomendaciones nutricionales de diferentes grupos </w:t>
            </w:r>
            <w:proofErr w:type="spellStart"/>
            <w:r w:rsidRPr="00762C1F">
              <w:rPr>
                <w:rFonts w:ascii="Arial" w:hAnsi="Arial" w:cs="Arial"/>
                <w:i/>
                <w:color w:val="0F243E" w:themeColor="text2" w:themeShade="80"/>
                <w:sz w:val="24"/>
                <w:szCs w:val="24"/>
              </w:rPr>
              <w:t>etários</w:t>
            </w:r>
            <w:proofErr w:type="spellEnd"/>
            <w:r w:rsidRPr="00762C1F">
              <w:rPr>
                <w:rFonts w:ascii="Arial" w:hAnsi="Arial" w:cs="Arial"/>
                <w:i/>
                <w:color w:val="0F243E" w:themeColor="text2" w:themeShade="80"/>
                <w:sz w:val="24"/>
                <w:szCs w:val="24"/>
              </w:rPr>
              <w:t xml:space="preserve"> y fisiológicos</w:t>
            </w:r>
          </w:p>
        </w:tc>
        <w:tc>
          <w:tcPr>
            <w:tcW w:w="13906" w:type="dxa"/>
            <w:gridSpan w:val="8"/>
          </w:tcPr>
          <w:p w14:paraId="4A507F23" w14:textId="77777777" w:rsidR="00291590" w:rsidRPr="008B69D3" w:rsidRDefault="007D736F" w:rsidP="00291590">
            <w:pPr>
              <w:rPr>
                <w:rFonts w:ascii="Arial" w:hAnsi="Arial" w:cs="Arial"/>
                <w:color w:val="0F243E" w:themeColor="text2" w:themeShade="80"/>
              </w:rPr>
            </w:pPr>
            <w:r w:rsidRPr="00AB3F4A">
              <w:rPr>
                <w:rFonts w:ascii="Arial" w:hAnsi="Arial" w:cs="Arial"/>
                <w:b/>
                <w:bCs/>
                <w:i/>
                <w:color w:val="0F243E" w:themeColor="text2" w:themeShade="80"/>
              </w:rPr>
              <w:t>CAPACIDAD DE</w:t>
            </w:r>
            <w:r w:rsidR="00AB3F4A" w:rsidRPr="00AB3F4A">
              <w:rPr>
                <w:rFonts w:ascii="Arial" w:hAnsi="Arial" w:cs="Arial"/>
                <w:b/>
                <w:bCs/>
                <w:i/>
                <w:color w:val="0F243E" w:themeColor="text2" w:themeShade="80"/>
              </w:rPr>
              <w:t xml:space="preserve"> </w:t>
            </w:r>
            <w:r w:rsidRPr="00AB3F4A">
              <w:rPr>
                <w:rFonts w:ascii="Arial" w:hAnsi="Arial" w:cs="Arial"/>
                <w:b/>
                <w:bCs/>
                <w:i/>
                <w:color w:val="0F243E" w:themeColor="text2" w:themeShade="80"/>
              </w:rPr>
              <w:t>L</w:t>
            </w:r>
            <w:r w:rsidR="00AB3F4A" w:rsidRPr="00AB3F4A">
              <w:rPr>
                <w:rFonts w:ascii="Arial" w:hAnsi="Arial" w:cs="Arial"/>
                <w:b/>
                <w:bCs/>
                <w:i/>
                <w:color w:val="0F243E" w:themeColor="text2" w:themeShade="80"/>
              </w:rPr>
              <w:t>A</w:t>
            </w:r>
            <w:r w:rsidRPr="00AB3F4A">
              <w:rPr>
                <w:rFonts w:ascii="Arial" w:hAnsi="Arial" w:cs="Arial"/>
                <w:b/>
                <w:bCs/>
                <w:i/>
                <w:color w:val="0F243E" w:themeColor="text2" w:themeShade="80"/>
              </w:rPr>
              <w:t xml:space="preserve"> </w:t>
            </w:r>
            <w:r w:rsidR="00AB3F4A" w:rsidRPr="00AB3F4A">
              <w:rPr>
                <w:rFonts w:ascii="Arial" w:hAnsi="Arial" w:cs="Arial"/>
                <w:b/>
                <w:bCs/>
                <w:i/>
                <w:color w:val="0F243E" w:themeColor="text2" w:themeShade="80"/>
              </w:rPr>
              <w:t>UNIDAD DIDÁCTICA</w:t>
            </w:r>
            <w:r w:rsidR="00AB3F4A" w:rsidRPr="00AB3F4A">
              <w:rPr>
                <w:rFonts w:ascii="Arial" w:hAnsi="Arial" w:cs="Arial"/>
                <w:i/>
                <w:color w:val="0F243E" w:themeColor="text2" w:themeShade="80"/>
              </w:rPr>
              <w:t xml:space="preserve"> </w:t>
            </w:r>
            <w:r w:rsidRPr="00AB3F4A">
              <w:rPr>
                <w:rFonts w:ascii="Arial" w:hAnsi="Arial" w:cs="Arial"/>
                <w:b/>
                <w:bCs/>
                <w:i/>
                <w:color w:val="0F243E" w:themeColor="text2" w:themeShade="80"/>
              </w:rPr>
              <w:t xml:space="preserve">  IV</w:t>
            </w:r>
            <w:r w:rsidRPr="00AB3F4A">
              <w:rPr>
                <w:rFonts w:ascii="Arial" w:hAnsi="Arial" w:cs="Arial"/>
                <w:i/>
                <w:color w:val="0F243E" w:themeColor="text2" w:themeShade="80"/>
              </w:rPr>
              <w:t xml:space="preserve">:  </w:t>
            </w:r>
            <w:r w:rsidR="00291590">
              <w:rPr>
                <w:rFonts w:ascii="Arial" w:hAnsi="Arial" w:cs="Arial"/>
                <w:i/>
                <w:color w:val="0F243E" w:themeColor="text2" w:themeShade="80"/>
              </w:rPr>
              <w:t>Teniendo en cuenta la información actualizada reconoce  e interpreta</w:t>
            </w:r>
            <w:r w:rsidR="00291590" w:rsidRPr="008B69D3">
              <w:rPr>
                <w:rFonts w:ascii="Arial" w:hAnsi="Arial" w:cs="Arial"/>
                <w:i/>
                <w:color w:val="0F243E" w:themeColor="text2" w:themeShade="80"/>
              </w:rPr>
              <w:t xml:space="preserve"> la fisiología de las vitaminas hidrosolubles,  minerales  y fitoquímicos  alimentarios en la salud del ser humano, y las diferencias en las recomendaciones nutricionales de los grupos </w:t>
            </w:r>
            <w:proofErr w:type="spellStart"/>
            <w:r w:rsidR="00291590" w:rsidRPr="008B69D3">
              <w:rPr>
                <w:rFonts w:ascii="Arial" w:hAnsi="Arial" w:cs="Arial"/>
                <w:i/>
                <w:color w:val="0F243E" w:themeColor="text2" w:themeShade="80"/>
              </w:rPr>
              <w:t>etários</w:t>
            </w:r>
            <w:proofErr w:type="spellEnd"/>
            <w:r w:rsidR="00291590" w:rsidRPr="008B69D3">
              <w:rPr>
                <w:rFonts w:ascii="Arial" w:hAnsi="Arial" w:cs="Arial"/>
                <w:i/>
                <w:color w:val="0F243E" w:themeColor="text2" w:themeShade="80"/>
              </w:rPr>
              <w:t xml:space="preserve"> y fisiológicos de la población sana</w:t>
            </w:r>
            <w:r w:rsidR="00291590">
              <w:rPr>
                <w:rFonts w:ascii="Arial" w:hAnsi="Arial" w:cs="Arial"/>
                <w:i/>
                <w:color w:val="0F243E" w:themeColor="text2" w:themeShade="80"/>
              </w:rPr>
              <w:t>, para explicar sus diferencias.</w:t>
            </w:r>
          </w:p>
          <w:p w14:paraId="432412B7" w14:textId="2A88CDBF" w:rsidR="007D736F" w:rsidRPr="00AB3F4A" w:rsidRDefault="007D736F" w:rsidP="006C19A4">
            <w:pPr>
              <w:rPr>
                <w:rFonts w:ascii="Arial" w:eastAsia="Times New Roman" w:hAnsi="Arial" w:cs="Arial"/>
                <w:i/>
                <w:iCs/>
                <w:color w:val="0F243E" w:themeColor="text2" w:themeShade="80"/>
              </w:rPr>
            </w:pPr>
          </w:p>
        </w:tc>
      </w:tr>
      <w:tr w:rsidR="007D736F" w14:paraId="722BF521" w14:textId="77777777" w:rsidTr="006C19A4">
        <w:trPr>
          <w:trHeight w:val="165"/>
        </w:trPr>
        <w:tc>
          <w:tcPr>
            <w:tcW w:w="708" w:type="dxa"/>
            <w:vMerge/>
          </w:tcPr>
          <w:p w14:paraId="38EBB4C6" w14:textId="77777777" w:rsidR="007D736F" w:rsidRDefault="007D736F" w:rsidP="006C19A4">
            <w:pP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</w:p>
        </w:tc>
        <w:tc>
          <w:tcPr>
            <w:tcW w:w="994" w:type="dxa"/>
            <w:vMerge w:val="restart"/>
          </w:tcPr>
          <w:p w14:paraId="4582DF21" w14:textId="77777777" w:rsidR="007D736F" w:rsidRPr="00670EFF" w:rsidRDefault="007D736F" w:rsidP="006C19A4">
            <w:pPr>
              <w:jc w:val="center"/>
              <w:rPr>
                <w:rFonts w:ascii="Arial" w:eastAsia="Times New Roman" w:hAnsi="Arial" w:cs="Arial"/>
                <w:b/>
                <w:iCs/>
                <w:color w:val="0F243E" w:themeColor="text2" w:themeShade="80"/>
                <w:szCs w:val="24"/>
              </w:rPr>
            </w:pPr>
            <w:r w:rsidRPr="00670EFF">
              <w:rPr>
                <w:rFonts w:ascii="Arial" w:eastAsia="Times New Roman" w:hAnsi="Arial" w:cs="Arial"/>
                <w:b/>
                <w:iCs/>
                <w:color w:val="0F243E" w:themeColor="text2" w:themeShade="80"/>
                <w:szCs w:val="24"/>
              </w:rPr>
              <w:t>SEMANA</w:t>
            </w:r>
          </w:p>
        </w:tc>
        <w:tc>
          <w:tcPr>
            <w:tcW w:w="8057" w:type="dxa"/>
            <w:gridSpan w:val="4"/>
          </w:tcPr>
          <w:p w14:paraId="48B6CE9A" w14:textId="77777777" w:rsidR="007D736F" w:rsidRPr="00670EFF" w:rsidRDefault="007D736F" w:rsidP="006C19A4">
            <w:pPr>
              <w:jc w:val="center"/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0"/>
                <w:szCs w:val="20"/>
              </w:rPr>
            </w:pPr>
            <w:r w:rsidRPr="00670EFF"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0"/>
                <w:szCs w:val="20"/>
              </w:rPr>
              <w:t>CONTENIDOS</w:t>
            </w:r>
          </w:p>
        </w:tc>
        <w:tc>
          <w:tcPr>
            <w:tcW w:w="2328" w:type="dxa"/>
            <w:gridSpan w:val="2"/>
            <w:vMerge w:val="restart"/>
          </w:tcPr>
          <w:p w14:paraId="2820CD14" w14:textId="77777777" w:rsidR="007D736F" w:rsidRPr="00670EFF" w:rsidRDefault="007D736F" w:rsidP="006C19A4">
            <w:pPr>
              <w:jc w:val="center"/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0"/>
                <w:szCs w:val="20"/>
              </w:rPr>
            </w:pPr>
            <w:r w:rsidRPr="00670EFF"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0"/>
                <w:szCs w:val="20"/>
              </w:rPr>
              <w:t>ESTRATEGIA DIDÁCTICA</w:t>
            </w:r>
          </w:p>
        </w:tc>
        <w:tc>
          <w:tcPr>
            <w:tcW w:w="2527" w:type="dxa"/>
            <w:vMerge w:val="restart"/>
          </w:tcPr>
          <w:p w14:paraId="0D6837A9" w14:textId="77777777" w:rsidR="007D736F" w:rsidRPr="00670EFF" w:rsidRDefault="007D736F" w:rsidP="006C19A4">
            <w:pPr>
              <w:jc w:val="center"/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0"/>
                <w:szCs w:val="20"/>
              </w:rPr>
            </w:pPr>
            <w:r w:rsidRPr="00670EFF"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0"/>
                <w:szCs w:val="20"/>
              </w:rPr>
              <w:t>INDICADORES DE LOGRO DE CAPACIDAD</w:t>
            </w:r>
          </w:p>
        </w:tc>
      </w:tr>
      <w:tr w:rsidR="007D736F" w14:paraId="64642EC7" w14:textId="77777777" w:rsidTr="006C19A4">
        <w:trPr>
          <w:trHeight w:val="165"/>
        </w:trPr>
        <w:tc>
          <w:tcPr>
            <w:tcW w:w="708" w:type="dxa"/>
            <w:vMerge/>
          </w:tcPr>
          <w:p w14:paraId="1B67EFAC" w14:textId="77777777" w:rsidR="007D736F" w:rsidRDefault="007D736F" w:rsidP="006C19A4">
            <w:pP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</w:p>
        </w:tc>
        <w:tc>
          <w:tcPr>
            <w:tcW w:w="994" w:type="dxa"/>
            <w:vMerge/>
          </w:tcPr>
          <w:p w14:paraId="7D62568C" w14:textId="77777777" w:rsidR="007D736F" w:rsidRDefault="007D736F" w:rsidP="006C19A4">
            <w:pPr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</w:p>
        </w:tc>
        <w:tc>
          <w:tcPr>
            <w:tcW w:w="2968" w:type="dxa"/>
          </w:tcPr>
          <w:p w14:paraId="409F3A7C" w14:textId="77777777" w:rsidR="007D736F" w:rsidRPr="00670EFF" w:rsidRDefault="007D736F" w:rsidP="006C19A4">
            <w:pPr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 w:val="20"/>
                <w:szCs w:val="20"/>
              </w:rPr>
            </w:pPr>
            <w:r w:rsidRPr="00670EFF">
              <w:rPr>
                <w:rFonts w:eastAsia="Times New Roman" w:cs="Arial"/>
                <w:b/>
                <w:iCs/>
                <w:color w:val="0F243E" w:themeColor="text2" w:themeShade="80"/>
                <w:sz w:val="20"/>
                <w:szCs w:val="20"/>
              </w:rPr>
              <w:t>CONCEPTUAL</w:t>
            </w:r>
          </w:p>
        </w:tc>
        <w:tc>
          <w:tcPr>
            <w:tcW w:w="2544" w:type="dxa"/>
            <w:gridSpan w:val="2"/>
          </w:tcPr>
          <w:p w14:paraId="37938A2E" w14:textId="77777777" w:rsidR="007D736F" w:rsidRPr="00670EFF" w:rsidRDefault="007D736F" w:rsidP="006C19A4">
            <w:pPr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 w:val="20"/>
                <w:szCs w:val="20"/>
              </w:rPr>
            </w:pPr>
            <w:r w:rsidRPr="00670EFF">
              <w:rPr>
                <w:rFonts w:eastAsia="Times New Roman" w:cs="Arial"/>
                <w:b/>
                <w:iCs/>
                <w:color w:val="0F243E" w:themeColor="text2" w:themeShade="80"/>
                <w:sz w:val="20"/>
                <w:szCs w:val="20"/>
              </w:rPr>
              <w:t>PROCEDIMENTAL</w:t>
            </w:r>
          </w:p>
        </w:tc>
        <w:tc>
          <w:tcPr>
            <w:tcW w:w="2545" w:type="dxa"/>
          </w:tcPr>
          <w:p w14:paraId="3228C61A" w14:textId="77777777" w:rsidR="007D736F" w:rsidRPr="00670EFF" w:rsidRDefault="007D736F" w:rsidP="006C19A4">
            <w:pPr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 w:val="20"/>
                <w:szCs w:val="20"/>
              </w:rPr>
            </w:pPr>
            <w:r w:rsidRPr="00670EFF">
              <w:rPr>
                <w:rFonts w:eastAsia="Times New Roman" w:cs="Arial"/>
                <w:b/>
                <w:iCs/>
                <w:color w:val="0F243E" w:themeColor="text2" w:themeShade="80"/>
                <w:sz w:val="20"/>
                <w:szCs w:val="20"/>
              </w:rPr>
              <w:t>ACTITUDINAL</w:t>
            </w:r>
          </w:p>
        </w:tc>
        <w:tc>
          <w:tcPr>
            <w:tcW w:w="2328" w:type="dxa"/>
            <w:gridSpan w:val="2"/>
            <w:vMerge/>
          </w:tcPr>
          <w:p w14:paraId="6144A08B" w14:textId="77777777" w:rsidR="007D736F" w:rsidRDefault="007D736F" w:rsidP="006C19A4">
            <w:pPr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</w:p>
        </w:tc>
        <w:tc>
          <w:tcPr>
            <w:tcW w:w="2527" w:type="dxa"/>
            <w:vMerge/>
          </w:tcPr>
          <w:p w14:paraId="20CFF12E" w14:textId="77777777" w:rsidR="007D736F" w:rsidRDefault="007D736F" w:rsidP="006C19A4">
            <w:pPr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</w:p>
        </w:tc>
      </w:tr>
      <w:tr w:rsidR="007D736F" w14:paraId="47F8AD9B" w14:textId="77777777" w:rsidTr="006C19A4">
        <w:trPr>
          <w:trHeight w:val="1415"/>
        </w:trPr>
        <w:tc>
          <w:tcPr>
            <w:tcW w:w="708" w:type="dxa"/>
            <w:vMerge/>
          </w:tcPr>
          <w:p w14:paraId="7263638E" w14:textId="77777777" w:rsidR="007D736F" w:rsidRDefault="007D736F" w:rsidP="006C19A4">
            <w:pP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  <w:bookmarkStart w:id="4" w:name="_Hlk46596546"/>
          </w:p>
        </w:tc>
        <w:tc>
          <w:tcPr>
            <w:tcW w:w="994" w:type="dxa"/>
            <w:vAlign w:val="center"/>
          </w:tcPr>
          <w:p w14:paraId="69EF2190" w14:textId="77777777" w:rsidR="007D736F" w:rsidRPr="00AB1325" w:rsidRDefault="007D736F" w:rsidP="006C19A4">
            <w:pPr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0"/>
                <w:szCs w:val="20"/>
              </w:rPr>
              <w:t xml:space="preserve">   13</w:t>
            </w:r>
          </w:p>
        </w:tc>
        <w:tc>
          <w:tcPr>
            <w:tcW w:w="2968" w:type="dxa"/>
          </w:tcPr>
          <w:p w14:paraId="15E78F92" w14:textId="0FF7335D" w:rsidR="007D736F" w:rsidRPr="009318BD" w:rsidRDefault="007D736F" w:rsidP="006C19A4">
            <w:pPr>
              <w:jc w:val="both"/>
              <w:rPr>
                <w:sz w:val="20"/>
                <w:szCs w:val="20"/>
                <w:lang w:val="es-PE" w:eastAsia="en-US"/>
              </w:rPr>
            </w:pPr>
            <w:r w:rsidRPr="009318BD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Vitaminas: tiamina, riboflavina, niacina, piridoxina, folato, cobalamina, biotina, vitamina C</w:t>
            </w:r>
            <w:r w:rsidR="00767F3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r w:rsidRPr="009318BD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.Absorción,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r w:rsidRPr="009318BD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distribución, almacenamiento, excreción. Deficiencia y exceso.</w:t>
            </w:r>
            <w:r w:rsidRPr="009318BD">
              <w:rPr>
                <w:rFonts w:ascii="Arial" w:hAnsi="Arial" w:cs="Arial"/>
                <w:sz w:val="20"/>
                <w:szCs w:val="20"/>
                <w:lang w:val="es-PE" w:eastAsia="en-US"/>
              </w:rPr>
              <w:t>.</w:t>
            </w:r>
          </w:p>
        </w:tc>
        <w:tc>
          <w:tcPr>
            <w:tcW w:w="2544" w:type="dxa"/>
            <w:gridSpan w:val="2"/>
          </w:tcPr>
          <w:p w14:paraId="6F7B89FC" w14:textId="77777777" w:rsidR="007D736F" w:rsidRPr="00AB1325" w:rsidRDefault="007D736F" w:rsidP="006C19A4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Explica la importancia del consumo alimentario de vitaminas hidrosolubles en el estado nutricional y salud del ser humano.</w:t>
            </w:r>
          </w:p>
          <w:p w14:paraId="7169805B" w14:textId="77777777" w:rsidR="007D736F" w:rsidRPr="00AB1325" w:rsidRDefault="007D736F" w:rsidP="006C19A4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45" w:type="dxa"/>
          </w:tcPr>
          <w:p w14:paraId="776E0DFA" w14:textId="3375EA99" w:rsidR="007D736F" w:rsidRPr="00AB1325" w:rsidRDefault="007D736F" w:rsidP="006C19A4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Valora el consumo de alimentos </w:t>
            </w:r>
            <w:r w:rsidR="00A277EE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en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su suministro de vitaminas </w:t>
            </w:r>
            <w:proofErr w:type="spellStart"/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hidroso</w:t>
            </w:r>
            <w:proofErr w:type="spellEnd"/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lubles</w:t>
            </w:r>
            <w:proofErr w:type="spellEnd"/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en el estado nutricional y  salud.</w:t>
            </w:r>
            <w:r w:rsidR="00A277EE" w:rsidRPr="000D53D1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del ser humano</w:t>
            </w:r>
          </w:p>
        </w:tc>
        <w:tc>
          <w:tcPr>
            <w:tcW w:w="2328" w:type="dxa"/>
            <w:gridSpan w:val="2"/>
            <w:vMerge w:val="restart"/>
          </w:tcPr>
          <w:p w14:paraId="541B37D0" w14:textId="77777777" w:rsidR="007D736F" w:rsidRDefault="007D736F" w:rsidP="006C19A4">
            <w:pPr>
              <w:rPr>
                <w:rFonts w:ascii="Arial" w:hAnsi="Arial" w:cs="Arial"/>
                <w:b/>
                <w:bCs/>
                <w:color w:val="0F243E" w:themeColor="text2" w:themeShade="80"/>
                <w:sz w:val="18"/>
                <w:szCs w:val="18"/>
              </w:rPr>
            </w:pPr>
          </w:p>
          <w:p w14:paraId="33391A7A" w14:textId="77777777" w:rsidR="007D736F" w:rsidRDefault="007D736F" w:rsidP="006C19A4">
            <w:pPr>
              <w:rPr>
                <w:rFonts w:ascii="Arial" w:hAnsi="Arial" w:cs="Arial"/>
                <w:b/>
                <w:bCs/>
                <w:color w:val="0F243E" w:themeColor="text2" w:themeShade="80"/>
                <w:sz w:val="18"/>
                <w:szCs w:val="18"/>
              </w:rPr>
            </w:pPr>
          </w:p>
          <w:p w14:paraId="30B99416" w14:textId="77777777" w:rsidR="007D736F" w:rsidRDefault="007D736F" w:rsidP="006C19A4">
            <w:pPr>
              <w:rPr>
                <w:rFonts w:ascii="Arial" w:hAnsi="Arial" w:cs="Arial"/>
                <w:b/>
                <w:bCs/>
                <w:color w:val="0F243E" w:themeColor="text2" w:themeShade="80"/>
                <w:sz w:val="18"/>
                <w:szCs w:val="18"/>
              </w:rPr>
            </w:pPr>
          </w:p>
          <w:p w14:paraId="5A72DAB2" w14:textId="77777777" w:rsidR="007D736F" w:rsidRPr="00A67661" w:rsidRDefault="007D736F" w:rsidP="006C19A4">
            <w:pPr>
              <w:rPr>
                <w:rFonts w:ascii="Arial" w:hAnsi="Arial" w:cs="Arial"/>
                <w:b/>
                <w:bCs/>
                <w:color w:val="0F243E" w:themeColor="text2" w:themeShade="80"/>
                <w:sz w:val="18"/>
                <w:szCs w:val="18"/>
              </w:rPr>
            </w:pPr>
            <w:r w:rsidRPr="00A67661">
              <w:rPr>
                <w:rFonts w:ascii="Arial" w:hAnsi="Arial" w:cs="Arial"/>
                <w:b/>
                <w:bCs/>
                <w:color w:val="0F243E" w:themeColor="text2" w:themeShade="80"/>
                <w:sz w:val="18"/>
                <w:szCs w:val="18"/>
              </w:rPr>
              <w:t>Expositiva</w:t>
            </w:r>
          </w:p>
          <w:p w14:paraId="033CBC2E" w14:textId="77777777" w:rsidR="007D736F" w:rsidRPr="00A67661" w:rsidRDefault="007D736F" w:rsidP="006C19A4">
            <w:pPr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A67661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 </w:t>
            </w:r>
          </w:p>
          <w:p w14:paraId="4C0BD833" w14:textId="77777777" w:rsidR="007D736F" w:rsidRPr="00A67661" w:rsidRDefault="007D736F" w:rsidP="006C19A4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ind w:left="192" w:hanging="142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A67661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Uso del Google </w:t>
            </w:r>
            <w:proofErr w:type="spellStart"/>
            <w:r w:rsidRPr="00A67661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Meet</w:t>
            </w:r>
            <w:proofErr w:type="spellEnd"/>
          </w:p>
          <w:p w14:paraId="7D71EBCD" w14:textId="77777777" w:rsidR="007D736F" w:rsidRPr="00A67661" w:rsidRDefault="007D736F" w:rsidP="006C19A4">
            <w:pPr>
              <w:pStyle w:val="ListParagraph"/>
              <w:ind w:left="192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</w:p>
          <w:p w14:paraId="16700F10" w14:textId="77777777" w:rsidR="007D736F" w:rsidRPr="00A67661" w:rsidRDefault="007D736F" w:rsidP="006C19A4">
            <w:pPr>
              <w:rPr>
                <w:rFonts w:ascii="Arial" w:hAnsi="Arial" w:cs="Arial"/>
                <w:b/>
                <w:bCs/>
                <w:color w:val="0F243E" w:themeColor="text2" w:themeShade="80"/>
                <w:sz w:val="18"/>
                <w:szCs w:val="18"/>
              </w:rPr>
            </w:pPr>
            <w:r w:rsidRPr="00A67661">
              <w:rPr>
                <w:rFonts w:ascii="Arial" w:hAnsi="Arial" w:cs="Arial"/>
                <w:b/>
                <w:bCs/>
                <w:color w:val="0F243E" w:themeColor="text2" w:themeShade="80"/>
                <w:sz w:val="18"/>
                <w:szCs w:val="18"/>
              </w:rPr>
              <w:t>Debate dirigido</w:t>
            </w:r>
          </w:p>
          <w:p w14:paraId="63FE8864" w14:textId="77777777" w:rsidR="007D736F" w:rsidRPr="00A67661" w:rsidRDefault="007D736F" w:rsidP="006C19A4">
            <w:pPr>
              <w:rPr>
                <w:rFonts w:ascii="Arial" w:hAnsi="Arial" w:cs="Arial"/>
                <w:b/>
                <w:bCs/>
                <w:color w:val="0F243E" w:themeColor="text2" w:themeShade="80"/>
                <w:sz w:val="18"/>
                <w:szCs w:val="18"/>
              </w:rPr>
            </w:pPr>
          </w:p>
          <w:p w14:paraId="36C34B48" w14:textId="77777777" w:rsidR="007D736F" w:rsidRPr="00A67661" w:rsidRDefault="007D736F" w:rsidP="006C19A4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ind w:left="192" w:hanging="142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A67661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Foros, chat</w:t>
            </w:r>
          </w:p>
          <w:p w14:paraId="7D2BD2A8" w14:textId="77777777" w:rsidR="007D736F" w:rsidRPr="00A67661" w:rsidRDefault="007D736F" w:rsidP="006C19A4">
            <w:pPr>
              <w:pStyle w:val="ListParagraph"/>
              <w:ind w:left="192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</w:p>
          <w:p w14:paraId="153D7E81" w14:textId="77777777" w:rsidR="007D736F" w:rsidRPr="00A67661" w:rsidRDefault="007D736F" w:rsidP="006C19A4">
            <w:pPr>
              <w:ind w:left="50"/>
              <w:rPr>
                <w:rFonts w:ascii="Arial" w:hAnsi="Arial" w:cs="Arial"/>
                <w:b/>
                <w:bCs/>
                <w:color w:val="0F243E" w:themeColor="text2" w:themeShade="80"/>
                <w:sz w:val="18"/>
                <w:szCs w:val="18"/>
              </w:rPr>
            </w:pPr>
            <w:r w:rsidRPr="00A67661">
              <w:rPr>
                <w:rFonts w:ascii="Arial" w:hAnsi="Arial" w:cs="Arial"/>
                <w:b/>
                <w:bCs/>
                <w:color w:val="0F243E" w:themeColor="text2" w:themeShade="80"/>
                <w:sz w:val="18"/>
                <w:szCs w:val="18"/>
              </w:rPr>
              <w:t>Lecturas</w:t>
            </w:r>
          </w:p>
          <w:p w14:paraId="732ADDEC" w14:textId="77777777" w:rsidR="007D736F" w:rsidRPr="00A67661" w:rsidRDefault="007D736F" w:rsidP="006C19A4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ind w:left="246" w:hanging="246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A67661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Uso de repositorios digitales</w:t>
            </w:r>
          </w:p>
          <w:p w14:paraId="4E909661" w14:textId="77777777" w:rsidR="007D736F" w:rsidRPr="00A67661" w:rsidRDefault="007D736F" w:rsidP="006C19A4">
            <w:pPr>
              <w:rPr>
                <w:rFonts w:ascii="Arial" w:hAnsi="Arial" w:cs="Arial"/>
                <w:b/>
                <w:bCs/>
                <w:color w:val="0F243E" w:themeColor="text2" w:themeShade="80"/>
                <w:sz w:val="18"/>
                <w:szCs w:val="18"/>
              </w:rPr>
            </w:pPr>
          </w:p>
          <w:p w14:paraId="1BE5D398" w14:textId="77777777" w:rsidR="007D736F" w:rsidRPr="00A67661" w:rsidRDefault="007D736F" w:rsidP="006C19A4">
            <w:pPr>
              <w:rPr>
                <w:rFonts w:ascii="Arial" w:hAnsi="Arial" w:cs="Arial"/>
                <w:b/>
                <w:bCs/>
                <w:color w:val="0F243E" w:themeColor="text2" w:themeShade="80"/>
                <w:sz w:val="18"/>
                <w:szCs w:val="18"/>
              </w:rPr>
            </w:pPr>
            <w:r w:rsidRPr="00A67661">
              <w:rPr>
                <w:rFonts w:ascii="Arial" w:hAnsi="Arial" w:cs="Arial"/>
                <w:b/>
                <w:bCs/>
                <w:color w:val="0F243E" w:themeColor="text2" w:themeShade="80"/>
                <w:sz w:val="18"/>
                <w:szCs w:val="18"/>
              </w:rPr>
              <w:t xml:space="preserve">Lluvia de ideas </w:t>
            </w:r>
          </w:p>
          <w:p w14:paraId="5AF32537" w14:textId="77777777" w:rsidR="007D736F" w:rsidRPr="00A67661" w:rsidRDefault="007D736F" w:rsidP="006C19A4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after="200" w:line="276" w:lineRule="auto"/>
              <w:ind w:hanging="670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A67661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Foros, chat</w:t>
            </w:r>
          </w:p>
          <w:p w14:paraId="3CE79542" w14:textId="77777777" w:rsidR="007D736F" w:rsidRPr="00AB1325" w:rsidRDefault="007D736F" w:rsidP="006C19A4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27" w:type="dxa"/>
          </w:tcPr>
          <w:p w14:paraId="1B55DC7F" w14:textId="77777777" w:rsidR="007D736F" w:rsidRPr="00767F38" w:rsidRDefault="007D736F" w:rsidP="000907D7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767F3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Identifica  las funciones, recomendaciones y consecuencias del consuno  deficiente  y excesivo  de vitaminas Hidrosolubles. </w:t>
            </w:r>
          </w:p>
        </w:tc>
      </w:tr>
      <w:tr w:rsidR="004F6DD9" w14:paraId="272EA4D4" w14:textId="77777777" w:rsidTr="006C19A4">
        <w:trPr>
          <w:trHeight w:val="928"/>
        </w:trPr>
        <w:tc>
          <w:tcPr>
            <w:tcW w:w="708" w:type="dxa"/>
            <w:vMerge/>
          </w:tcPr>
          <w:p w14:paraId="2A28F95D" w14:textId="77777777" w:rsidR="004F6DD9" w:rsidRDefault="004F6DD9" w:rsidP="006C19A4">
            <w:pP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00F32767" w14:textId="4A6DDDF0" w:rsidR="004F6DD9" w:rsidRDefault="004F6DD9" w:rsidP="006C19A4">
            <w:pPr>
              <w:jc w:val="center"/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0"/>
                <w:szCs w:val="20"/>
              </w:rPr>
              <w:t>14</w:t>
            </w:r>
          </w:p>
        </w:tc>
        <w:tc>
          <w:tcPr>
            <w:tcW w:w="2968" w:type="dxa"/>
          </w:tcPr>
          <w:p w14:paraId="0B3B39E4" w14:textId="77777777" w:rsidR="004F6DD9" w:rsidRDefault="004F6DD9" w:rsidP="006C19A4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9318BD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Calcio, fósforo y Flúor. Absorción, transporte, distribución, almacenamiento, </w:t>
            </w:r>
            <w:r w:rsidRPr="009E69C6"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n-US"/>
              </w:rPr>
              <w:t>excreción. Deficiencia y exceso</w:t>
            </w:r>
            <w:r w:rsidRPr="009318BD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  <w:p w14:paraId="7A289E64" w14:textId="77777777" w:rsidR="004F6DD9" w:rsidRPr="009318BD" w:rsidRDefault="004F6DD9" w:rsidP="006C19A4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44" w:type="dxa"/>
            <w:gridSpan w:val="2"/>
          </w:tcPr>
          <w:p w14:paraId="64113F1E" w14:textId="2C6F07D1" w:rsidR="004F6DD9" w:rsidRPr="00AB1325" w:rsidRDefault="004F6DD9" w:rsidP="006C19A4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Explica la importancia del consumo alimentario de macroelementos en el estado nutricional y salud del ser humano.</w:t>
            </w:r>
          </w:p>
          <w:p w14:paraId="04AF584B" w14:textId="77777777" w:rsidR="004F6DD9" w:rsidRDefault="004F6DD9" w:rsidP="006C19A4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45" w:type="dxa"/>
          </w:tcPr>
          <w:p w14:paraId="47C60DE8" w14:textId="60F0E166" w:rsidR="004F6DD9" w:rsidRDefault="004F6DD9" w:rsidP="006C19A4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Valora el consumo de alimentos </w:t>
            </w:r>
            <w:r w:rsidR="00A277EE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en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su </w:t>
            </w:r>
            <w:r w:rsidR="00A277EE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contenido 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de </w:t>
            </w:r>
            <w:r w:rsidR="00A277EE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macroelementos 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en el estado nutricional y  salud</w:t>
            </w:r>
            <w:r w:rsidR="00A277EE" w:rsidRPr="000D53D1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del ser humano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</w:p>
        </w:tc>
        <w:tc>
          <w:tcPr>
            <w:tcW w:w="2328" w:type="dxa"/>
            <w:gridSpan w:val="2"/>
            <w:vMerge/>
          </w:tcPr>
          <w:p w14:paraId="141067FB" w14:textId="77777777" w:rsidR="004F6DD9" w:rsidRDefault="004F6DD9" w:rsidP="006C19A4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27" w:type="dxa"/>
          </w:tcPr>
          <w:p w14:paraId="5471D4D6" w14:textId="77777777" w:rsidR="004F6DD9" w:rsidRPr="00767F38" w:rsidRDefault="004F6DD9" w:rsidP="000907D7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  <w:p w14:paraId="2DFEE89D" w14:textId="688ED96C" w:rsidR="004F6DD9" w:rsidRPr="00767F38" w:rsidRDefault="004F6DD9" w:rsidP="000907D7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767F3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Identifica  las funciones, recomendaciones y con</w:t>
            </w:r>
            <w:r w:rsidR="00A277EE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-</w:t>
            </w:r>
            <w:r w:rsidRPr="00767F3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secuencias del consuno  deficiente  y excesivo  de </w:t>
            </w:r>
            <w:r w:rsidR="00A277EE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macroelementos.</w:t>
            </w:r>
          </w:p>
        </w:tc>
      </w:tr>
      <w:tr w:rsidR="004F6DD9" w14:paraId="3D6EA874" w14:textId="77777777" w:rsidTr="001C4FE5">
        <w:trPr>
          <w:trHeight w:val="1355"/>
        </w:trPr>
        <w:tc>
          <w:tcPr>
            <w:tcW w:w="708" w:type="dxa"/>
            <w:vMerge/>
          </w:tcPr>
          <w:p w14:paraId="43763208" w14:textId="77777777" w:rsidR="004F6DD9" w:rsidRDefault="004F6DD9" w:rsidP="006C19A4">
            <w:pP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286A2EA8" w14:textId="280DA94E" w:rsidR="004F6DD9" w:rsidRDefault="004F6DD9" w:rsidP="006C19A4">
            <w:pPr>
              <w:jc w:val="center"/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0"/>
                <w:szCs w:val="20"/>
              </w:rPr>
              <w:t>15</w:t>
            </w:r>
          </w:p>
        </w:tc>
        <w:tc>
          <w:tcPr>
            <w:tcW w:w="2968" w:type="dxa"/>
          </w:tcPr>
          <w:p w14:paraId="0C8C9D07" w14:textId="77777777" w:rsidR="004F6DD9" w:rsidRPr="009318BD" w:rsidRDefault="004F6DD9" w:rsidP="006C19A4">
            <w:pPr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9318BD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Hierro. Zinc, Yodo y  Selenio</w:t>
            </w:r>
            <w:r w:rsidRPr="009318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18BD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Absorción,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</w:t>
            </w:r>
            <w:r w:rsidRPr="009318BD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transporte, </w:t>
            </w:r>
            <w:proofErr w:type="spellStart"/>
            <w:r w:rsidRPr="009318BD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distribu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- </w:t>
            </w:r>
            <w:proofErr w:type="spellStart"/>
            <w:r w:rsidRPr="009318BD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ción</w:t>
            </w:r>
            <w:proofErr w:type="spellEnd"/>
            <w:r w:rsidRPr="009318BD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, almacenamiento, </w:t>
            </w:r>
            <w:proofErr w:type="spellStart"/>
            <w:r w:rsidRPr="009318BD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excre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- </w:t>
            </w:r>
            <w:proofErr w:type="spellStart"/>
            <w:r w:rsidRPr="009318BD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ción</w:t>
            </w:r>
            <w:proofErr w:type="spellEnd"/>
            <w:r w:rsidRPr="009318BD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 Deficiencia y exceso.</w:t>
            </w:r>
          </w:p>
          <w:p w14:paraId="0970DFA7" w14:textId="77777777" w:rsidR="004F6DD9" w:rsidRPr="009318BD" w:rsidRDefault="004F6DD9" w:rsidP="006C19A4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9318BD">
              <w:rPr>
                <w:rFonts w:ascii="Arial" w:hAnsi="Arial" w:cs="Arial"/>
                <w:sz w:val="20"/>
                <w:szCs w:val="20"/>
                <w:lang w:val="es-PE" w:eastAsia="en-US"/>
              </w:rPr>
              <w:t>Fitoquímicos alimentarios de importancia en la salud</w:t>
            </w: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.</w:t>
            </w:r>
          </w:p>
        </w:tc>
        <w:tc>
          <w:tcPr>
            <w:tcW w:w="2544" w:type="dxa"/>
            <w:gridSpan w:val="2"/>
          </w:tcPr>
          <w:p w14:paraId="6298A398" w14:textId="2957CA14" w:rsidR="004F6DD9" w:rsidRPr="00AB1325" w:rsidRDefault="004F6DD9" w:rsidP="001C4FE5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Explica la importancia del consumo alimentario de oligoelementos y </w:t>
            </w:r>
            <w:proofErr w:type="spellStart"/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fitoquí</w:t>
            </w:r>
            <w:proofErr w:type="spellEnd"/>
            <w:r w:rsidR="001C4FE5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micos en el estado </w:t>
            </w:r>
            <w:proofErr w:type="spellStart"/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nutri</w:t>
            </w:r>
            <w:r w:rsidR="001C4FE5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cional</w:t>
            </w:r>
            <w:proofErr w:type="spellEnd"/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y salud del ser humano.</w:t>
            </w:r>
          </w:p>
          <w:p w14:paraId="4A40AF6E" w14:textId="77777777" w:rsidR="004F6DD9" w:rsidRDefault="004F6DD9" w:rsidP="006C19A4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45" w:type="dxa"/>
          </w:tcPr>
          <w:p w14:paraId="2E96FDC8" w14:textId="4EAB46E5" w:rsidR="004F6DD9" w:rsidRDefault="00A277EE" w:rsidP="00A277EE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Valora el consumo de alimentos en  su </w:t>
            </w:r>
            <w:proofErr w:type="spellStart"/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conte</w:t>
            </w:r>
            <w:proofErr w:type="spellEnd"/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-nido de oligoelementos  en el estado nutricional y  salud </w:t>
            </w:r>
            <w:r w:rsidRPr="00A277EE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del ser humano.</w:t>
            </w:r>
          </w:p>
        </w:tc>
        <w:tc>
          <w:tcPr>
            <w:tcW w:w="2328" w:type="dxa"/>
            <w:gridSpan w:val="2"/>
            <w:vMerge/>
          </w:tcPr>
          <w:p w14:paraId="7192ADEE" w14:textId="77777777" w:rsidR="004F6DD9" w:rsidRDefault="004F6DD9" w:rsidP="006C19A4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27" w:type="dxa"/>
          </w:tcPr>
          <w:p w14:paraId="23278038" w14:textId="354AB03D" w:rsidR="004F6DD9" w:rsidRPr="00767F38" w:rsidRDefault="004F6DD9" w:rsidP="000907D7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767F3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Identifica las funciones, </w:t>
            </w:r>
            <w:r w:rsidR="00A277EE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recomendaciones </w:t>
            </w:r>
            <w:r w:rsidRPr="00767F3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y con</w:t>
            </w:r>
            <w:r w:rsidR="00A277EE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-</w:t>
            </w:r>
            <w:r w:rsidRPr="00767F3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secuencias del consuno  deficiente  y excesivo  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de</w:t>
            </w:r>
            <w:r w:rsidRPr="00767F3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oligoelementos.</w:t>
            </w:r>
          </w:p>
        </w:tc>
      </w:tr>
      <w:tr w:rsidR="007D736F" w14:paraId="3742B6C3" w14:textId="77777777" w:rsidTr="006C19A4">
        <w:trPr>
          <w:trHeight w:val="442"/>
        </w:trPr>
        <w:tc>
          <w:tcPr>
            <w:tcW w:w="708" w:type="dxa"/>
            <w:vMerge/>
          </w:tcPr>
          <w:p w14:paraId="59414840" w14:textId="77777777" w:rsidR="007D736F" w:rsidRDefault="007D736F" w:rsidP="006C19A4">
            <w:pP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387D9E7C" w14:textId="389C7DA3" w:rsidR="007D736F" w:rsidRPr="00AB1325" w:rsidRDefault="000907D7" w:rsidP="006C19A4">
            <w:pPr>
              <w:jc w:val="center"/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F243E" w:themeColor="text2" w:themeShade="80"/>
                <w:sz w:val="20"/>
                <w:szCs w:val="20"/>
              </w:rPr>
              <w:t>16</w:t>
            </w:r>
          </w:p>
        </w:tc>
        <w:tc>
          <w:tcPr>
            <w:tcW w:w="2968" w:type="dxa"/>
          </w:tcPr>
          <w:p w14:paraId="4635CFB7" w14:textId="77777777" w:rsidR="007D736F" w:rsidRPr="00506012" w:rsidRDefault="007D736F" w:rsidP="006C19A4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06012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Fundamentación de las recomendaciones nutricionales de 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las poblaciones vulnerables</w:t>
            </w:r>
            <w:r w:rsidRPr="00506012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</w:p>
        </w:tc>
        <w:tc>
          <w:tcPr>
            <w:tcW w:w="2544" w:type="dxa"/>
            <w:gridSpan w:val="2"/>
          </w:tcPr>
          <w:p w14:paraId="196E8310" w14:textId="54A98B22" w:rsidR="007D736F" w:rsidRPr="00AB1325" w:rsidRDefault="007D736F" w:rsidP="006C19A4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Identifica las </w:t>
            </w:r>
            <w:proofErr w:type="spellStart"/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recomenda</w:t>
            </w:r>
            <w:proofErr w:type="spellEnd"/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ciones</w:t>
            </w:r>
            <w:proofErr w:type="spellEnd"/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 de los nutrientes esenciales en las pobla</w:t>
            </w:r>
            <w:r w:rsidR="004F6DD9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--</w:t>
            </w:r>
            <w:proofErr w:type="spellStart"/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ciones</w:t>
            </w:r>
            <w:proofErr w:type="spellEnd"/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vulnerables.</w:t>
            </w:r>
          </w:p>
        </w:tc>
        <w:tc>
          <w:tcPr>
            <w:tcW w:w="2545" w:type="dxa"/>
          </w:tcPr>
          <w:p w14:paraId="3FA6BFA6" w14:textId="77777777" w:rsidR="007D736F" w:rsidRPr="00AB1325" w:rsidRDefault="007D736F" w:rsidP="006C19A4">
            <w:pPr>
              <w:autoSpaceDE w:val="0"/>
              <w:autoSpaceDN w:val="0"/>
              <w:adjustRightInd w:val="0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Valora las diferencias de las recomendaciones nutricionales de las poblaciones vulnerables. </w:t>
            </w:r>
          </w:p>
        </w:tc>
        <w:tc>
          <w:tcPr>
            <w:tcW w:w="2328" w:type="dxa"/>
            <w:gridSpan w:val="2"/>
            <w:vMerge/>
          </w:tcPr>
          <w:p w14:paraId="7B131E0A" w14:textId="77777777" w:rsidR="007D736F" w:rsidRPr="00AB1325" w:rsidRDefault="007D736F" w:rsidP="006C19A4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27" w:type="dxa"/>
          </w:tcPr>
          <w:p w14:paraId="27746490" w14:textId="0240DCF1" w:rsidR="007D736F" w:rsidRPr="00767F38" w:rsidRDefault="007D736F" w:rsidP="000907D7">
            <w:pPr>
              <w:tabs>
                <w:tab w:val="left" w:pos="0"/>
                <w:tab w:val="left" w:pos="2040"/>
              </w:tabs>
              <w:ind w:left="12" w:hanging="12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767F3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Identifica a las  </w:t>
            </w:r>
            <w:proofErr w:type="spellStart"/>
            <w:r w:rsidRPr="00767F3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diferen</w:t>
            </w:r>
            <w:r w:rsidR="00A277EE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-</w:t>
            </w:r>
            <w:r w:rsidRPr="00767F3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cias</w:t>
            </w:r>
            <w:proofErr w:type="spellEnd"/>
            <w:r w:rsidRPr="00767F3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en las </w:t>
            </w:r>
            <w:proofErr w:type="spellStart"/>
            <w:r w:rsidRPr="00767F3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recomenda</w:t>
            </w:r>
            <w:r w:rsidR="00A277EE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-</w:t>
            </w:r>
            <w:r w:rsidRPr="00767F3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ciones</w:t>
            </w:r>
            <w:proofErr w:type="spellEnd"/>
            <w:r w:rsidRPr="00767F3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nutricionales  de los grupos poblacionales vulnerables.</w:t>
            </w:r>
          </w:p>
        </w:tc>
      </w:tr>
      <w:bookmarkEnd w:id="4"/>
      <w:tr w:rsidR="007D736F" w14:paraId="76FEDF8A" w14:textId="77777777" w:rsidTr="006C19A4">
        <w:trPr>
          <w:trHeight w:val="278"/>
        </w:trPr>
        <w:tc>
          <w:tcPr>
            <w:tcW w:w="708" w:type="dxa"/>
            <w:vMerge/>
          </w:tcPr>
          <w:p w14:paraId="156A3780" w14:textId="77777777" w:rsidR="007D736F" w:rsidRDefault="007D736F" w:rsidP="006C19A4">
            <w:pP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</w:p>
        </w:tc>
        <w:tc>
          <w:tcPr>
            <w:tcW w:w="13906" w:type="dxa"/>
            <w:gridSpan w:val="8"/>
          </w:tcPr>
          <w:p w14:paraId="26DFE91E" w14:textId="5CAF8321" w:rsidR="007D736F" w:rsidRDefault="007D736F" w:rsidP="006C19A4">
            <w:pPr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  <w: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  <w:t>EVALUACIÓN DE</w:t>
            </w:r>
            <w:r w:rsidR="00856F0A"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  <w:t>L</w:t>
            </w:r>
            <w:r w:rsidR="00856F0A"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  <w:t>A UNIDAD</w:t>
            </w:r>
          </w:p>
        </w:tc>
      </w:tr>
      <w:tr w:rsidR="007D736F" w14:paraId="09978C9C" w14:textId="77777777" w:rsidTr="006C19A4">
        <w:trPr>
          <w:trHeight w:val="442"/>
        </w:trPr>
        <w:tc>
          <w:tcPr>
            <w:tcW w:w="708" w:type="dxa"/>
            <w:vMerge/>
          </w:tcPr>
          <w:p w14:paraId="2AD2A174" w14:textId="77777777" w:rsidR="007D736F" w:rsidRDefault="007D736F" w:rsidP="006C19A4">
            <w:pP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</w:p>
        </w:tc>
        <w:tc>
          <w:tcPr>
            <w:tcW w:w="994" w:type="dxa"/>
          </w:tcPr>
          <w:p w14:paraId="6D889D67" w14:textId="77777777" w:rsidR="007D736F" w:rsidRDefault="007D736F" w:rsidP="006C19A4">
            <w:pP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</w:p>
        </w:tc>
        <w:tc>
          <w:tcPr>
            <w:tcW w:w="4146" w:type="dxa"/>
            <w:gridSpan w:val="2"/>
          </w:tcPr>
          <w:p w14:paraId="2D0B7673" w14:textId="77777777" w:rsidR="007D736F" w:rsidRPr="00460AF9" w:rsidRDefault="007D736F" w:rsidP="006C19A4">
            <w:pP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  <w:r w:rsidRPr="00460AF9"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  <w:t>EVIDENCIA DE CONOCIMIENTO</w:t>
            </w:r>
          </w:p>
        </w:tc>
        <w:tc>
          <w:tcPr>
            <w:tcW w:w="4391" w:type="dxa"/>
            <w:gridSpan w:val="3"/>
          </w:tcPr>
          <w:p w14:paraId="2BCBE156" w14:textId="77777777" w:rsidR="007D736F" w:rsidRPr="00460AF9" w:rsidRDefault="007D736F" w:rsidP="006C19A4">
            <w:pPr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Cs w:val="24"/>
                <w:lang w:eastAsia="ko-KR"/>
              </w:rPr>
            </w:pPr>
            <w:r w:rsidRPr="00460AF9">
              <w:rPr>
                <w:rFonts w:eastAsia="Times New Roman" w:cs="Arial"/>
                <w:b/>
                <w:iCs/>
                <w:color w:val="0F243E" w:themeColor="text2" w:themeShade="80"/>
                <w:szCs w:val="24"/>
                <w:lang w:eastAsia="ko-KR"/>
              </w:rPr>
              <w:t>EVIDENCIA DE PRODUCTO</w:t>
            </w:r>
          </w:p>
        </w:tc>
        <w:tc>
          <w:tcPr>
            <w:tcW w:w="4375" w:type="dxa"/>
            <w:gridSpan w:val="2"/>
          </w:tcPr>
          <w:p w14:paraId="479065A0" w14:textId="77777777" w:rsidR="007D736F" w:rsidRPr="00460AF9" w:rsidRDefault="007D736F" w:rsidP="006C19A4">
            <w:pPr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  <w:r w:rsidRPr="00460AF9"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  <w:t>EVIDENCIA DE DESEMPEÑO</w:t>
            </w:r>
          </w:p>
        </w:tc>
      </w:tr>
      <w:tr w:rsidR="007D736F" w14:paraId="44690FF9" w14:textId="77777777" w:rsidTr="006C19A4">
        <w:trPr>
          <w:trHeight w:val="442"/>
        </w:trPr>
        <w:tc>
          <w:tcPr>
            <w:tcW w:w="708" w:type="dxa"/>
            <w:vMerge/>
          </w:tcPr>
          <w:p w14:paraId="15F9FC37" w14:textId="77777777" w:rsidR="007D736F" w:rsidRDefault="007D736F" w:rsidP="006C19A4">
            <w:pPr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324D7EA8" w14:textId="77777777" w:rsidR="007D736F" w:rsidRDefault="007D736F" w:rsidP="006C19A4">
            <w:pPr>
              <w:jc w:val="center"/>
              <w:rPr>
                <w:rFonts w:eastAsia="Times New Roman" w:cs="Arial"/>
                <w:b/>
                <w:iCs/>
                <w:color w:val="0F243E" w:themeColor="text2" w:themeShade="80"/>
                <w:szCs w:val="24"/>
              </w:rPr>
            </w:pPr>
          </w:p>
        </w:tc>
        <w:tc>
          <w:tcPr>
            <w:tcW w:w="4146" w:type="dxa"/>
            <w:gridSpan w:val="2"/>
          </w:tcPr>
          <w:p w14:paraId="6200C11B" w14:textId="77777777" w:rsidR="007D736F" w:rsidRPr="00AC1130" w:rsidRDefault="007D736F" w:rsidP="006C19A4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456" w:hanging="284"/>
              <w:rPr>
                <w:i/>
                <w:color w:val="0F243E" w:themeColor="text2" w:themeShade="80"/>
                <w:sz w:val="20"/>
                <w:szCs w:val="20"/>
              </w:rPr>
            </w:pPr>
            <w:r w:rsidRPr="00AC1130">
              <w:rPr>
                <w:i/>
                <w:color w:val="0F243E" w:themeColor="text2" w:themeShade="80"/>
                <w:sz w:val="20"/>
                <w:szCs w:val="20"/>
              </w:rPr>
              <w:t>Estudio de casos</w:t>
            </w:r>
          </w:p>
          <w:p w14:paraId="51FD0CFD" w14:textId="77777777" w:rsidR="007D736F" w:rsidRDefault="007D736F" w:rsidP="006C19A4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456" w:hanging="284"/>
              <w:rPr>
                <w:i/>
                <w:color w:val="0F243E" w:themeColor="text2" w:themeShade="80"/>
                <w:sz w:val="20"/>
                <w:szCs w:val="20"/>
              </w:rPr>
            </w:pPr>
            <w:r w:rsidRPr="00E51718">
              <w:rPr>
                <w:i/>
                <w:color w:val="0F243E" w:themeColor="text2" w:themeShade="80"/>
                <w:sz w:val="20"/>
                <w:szCs w:val="20"/>
              </w:rPr>
              <w:t>Cuestionario</w:t>
            </w:r>
          </w:p>
          <w:p w14:paraId="73E81A20" w14:textId="77777777" w:rsidR="007D736F" w:rsidRPr="00896EB9" w:rsidRDefault="007D736F" w:rsidP="006C19A4">
            <w:pPr>
              <w:jc w:val="both"/>
              <w:rPr>
                <w:b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i/>
                <w:color w:val="0F243E" w:themeColor="text2" w:themeShade="80"/>
                <w:sz w:val="18"/>
                <w:szCs w:val="18"/>
              </w:rPr>
              <w:t>Sobre la fisiología de las vitaminas hidrosolubles y  los macro y oligoelementos, y las  recomendaciones.</w:t>
            </w:r>
            <w:r>
              <w:rPr>
                <w:i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4391" w:type="dxa"/>
            <w:gridSpan w:val="3"/>
          </w:tcPr>
          <w:p w14:paraId="2A3F441F" w14:textId="77777777" w:rsidR="007D736F" w:rsidRDefault="007D736F" w:rsidP="006C19A4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414" w:hanging="283"/>
              <w:rPr>
                <w:i/>
                <w:color w:val="0F243E" w:themeColor="text2" w:themeShade="80"/>
                <w:sz w:val="20"/>
                <w:szCs w:val="20"/>
              </w:rPr>
            </w:pPr>
            <w:r w:rsidRPr="00E51718">
              <w:rPr>
                <w:i/>
                <w:color w:val="0F243E" w:themeColor="text2" w:themeShade="80"/>
                <w:sz w:val="20"/>
                <w:szCs w:val="20"/>
              </w:rPr>
              <w:t>Trabajos individuales y</w:t>
            </w:r>
            <w:r w:rsidRPr="00E51718">
              <w:rPr>
                <w:i/>
                <w:color w:val="0F243E" w:themeColor="text2" w:themeShade="80"/>
                <w:sz w:val="20"/>
                <w:szCs w:val="20"/>
                <w:lang w:val="en-US"/>
              </w:rPr>
              <w:t>/</w:t>
            </w:r>
            <w:r w:rsidRPr="00E51718">
              <w:rPr>
                <w:i/>
                <w:color w:val="0F243E" w:themeColor="text2" w:themeShade="80"/>
                <w:sz w:val="20"/>
                <w:szCs w:val="20"/>
              </w:rPr>
              <w:t>o grupales.</w:t>
            </w:r>
          </w:p>
          <w:p w14:paraId="582534E6" w14:textId="77777777" w:rsidR="007D736F" w:rsidRPr="005709EF" w:rsidRDefault="007D736F" w:rsidP="006C19A4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414" w:hanging="283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>
              <w:rPr>
                <w:i/>
                <w:color w:val="0F243E" w:themeColor="text2" w:themeShade="80"/>
                <w:sz w:val="20"/>
                <w:szCs w:val="20"/>
              </w:rPr>
              <w:t xml:space="preserve">Soluciones a preguntas </w:t>
            </w:r>
          </w:p>
          <w:p w14:paraId="266B3B04" w14:textId="77777777" w:rsidR="007D736F" w:rsidRPr="00832252" w:rsidRDefault="007D736F" w:rsidP="006C19A4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414" w:hanging="283"/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>
              <w:rPr>
                <w:i/>
                <w:color w:val="0F243E" w:themeColor="text2" w:themeShade="80"/>
                <w:sz w:val="20"/>
                <w:szCs w:val="20"/>
              </w:rPr>
              <w:t xml:space="preserve">inherentes </w:t>
            </w:r>
            <w:r w:rsidRPr="00832252">
              <w:rPr>
                <w:i/>
                <w:color w:val="0F243E" w:themeColor="text2" w:themeShade="80"/>
                <w:sz w:val="18"/>
                <w:szCs w:val="18"/>
              </w:rPr>
              <w:t xml:space="preserve"> al efecto del consumo de vitaminas hidrosolubles</w:t>
            </w:r>
            <w:r>
              <w:rPr>
                <w:i/>
                <w:color w:val="0F243E" w:themeColor="text2" w:themeShade="80"/>
                <w:sz w:val="18"/>
                <w:szCs w:val="18"/>
              </w:rPr>
              <w:t xml:space="preserve">, </w:t>
            </w:r>
            <w:r w:rsidRPr="00832252">
              <w:rPr>
                <w:i/>
                <w:color w:val="0F243E" w:themeColor="text2" w:themeShade="80"/>
                <w:sz w:val="18"/>
                <w:szCs w:val="18"/>
              </w:rPr>
              <w:t>minerale</w:t>
            </w:r>
            <w:r>
              <w:rPr>
                <w:i/>
                <w:color w:val="0F243E" w:themeColor="text2" w:themeShade="80"/>
                <w:sz w:val="18"/>
                <w:szCs w:val="18"/>
              </w:rPr>
              <w:t>s y fitoquímicos en la salud ,</w:t>
            </w:r>
            <w:r w:rsidRPr="00832252">
              <w:rPr>
                <w:i/>
                <w:color w:val="0F243E" w:themeColor="text2" w:themeShade="80"/>
                <w:sz w:val="18"/>
                <w:szCs w:val="18"/>
              </w:rPr>
              <w:t xml:space="preserve"> y las diferencias en las recomendaciones nutritivas</w:t>
            </w:r>
          </w:p>
        </w:tc>
        <w:tc>
          <w:tcPr>
            <w:tcW w:w="4375" w:type="dxa"/>
            <w:gridSpan w:val="2"/>
          </w:tcPr>
          <w:p w14:paraId="7AC3CBA9" w14:textId="77777777" w:rsidR="007D736F" w:rsidRPr="003568DF" w:rsidRDefault="007D736F" w:rsidP="006C19A4">
            <w:pPr>
              <w:pStyle w:val="ListParagraph"/>
              <w:numPr>
                <w:ilvl w:val="0"/>
                <w:numId w:val="26"/>
              </w:numPr>
              <w:ind w:left="594" w:hanging="425"/>
              <w:rPr>
                <w:i/>
                <w:color w:val="0F243E" w:themeColor="text2" w:themeShade="80"/>
                <w:sz w:val="18"/>
                <w:szCs w:val="18"/>
              </w:rPr>
            </w:pPr>
            <w:r w:rsidRPr="003568DF">
              <w:rPr>
                <w:bCs/>
                <w:i/>
                <w:color w:val="0F243E" w:themeColor="text2" w:themeShade="80"/>
                <w:sz w:val="20"/>
                <w:szCs w:val="20"/>
              </w:rPr>
              <w:t>Comportamiento en clase virtual y chat.</w:t>
            </w:r>
          </w:p>
        </w:tc>
      </w:tr>
    </w:tbl>
    <w:p w14:paraId="61270FC6" w14:textId="292410B1" w:rsidR="007D736F" w:rsidRPr="007D736F" w:rsidRDefault="007D736F" w:rsidP="00607F04">
      <w:pPr>
        <w:sectPr w:rsidR="007D736F" w:rsidRPr="007D736F" w:rsidSect="00167AB1">
          <w:pgSz w:w="16838" w:h="11906" w:orient="landscape" w:code="9"/>
          <w:pgMar w:top="454" w:right="1418" w:bottom="1247" w:left="1418" w:header="284" w:footer="709" w:gutter="0"/>
          <w:cols w:space="708"/>
          <w:docGrid w:linePitch="360"/>
        </w:sectPr>
      </w:pPr>
    </w:p>
    <w:p w14:paraId="6F5435D1" w14:textId="6736C205" w:rsidR="00F5414A" w:rsidRPr="00960F15" w:rsidRDefault="00A178B7" w:rsidP="00960F15">
      <w:pPr>
        <w:ind w:firstLine="426"/>
        <w:rPr>
          <w:rFonts w:ascii="Arial" w:hAnsi="Arial" w:cs="Arial"/>
          <w:b/>
          <w:color w:val="0F243E" w:themeColor="text2" w:themeShade="80"/>
        </w:rPr>
      </w:pPr>
      <w:bookmarkStart w:id="5" w:name="_Hlk41838547"/>
      <w:r w:rsidRPr="00960F15">
        <w:rPr>
          <w:rFonts w:ascii="Arial" w:hAnsi="Arial" w:cs="Arial"/>
          <w:b/>
          <w:color w:val="0F243E" w:themeColor="text2" w:themeShade="80"/>
        </w:rPr>
        <w:lastRenderedPageBreak/>
        <w:t xml:space="preserve">I.-  MATERIALES  </w:t>
      </w:r>
      <w:r w:rsidR="00CC45C6" w:rsidRPr="00960F15">
        <w:rPr>
          <w:rFonts w:ascii="Arial" w:hAnsi="Arial" w:cs="Arial"/>
          <w:b/>
          <w:color w:val="0F243E" w:themeColor="text2" w:themeShade="80"/>
        </w:rPr>
        <w:t>EDUCATIVOS Y OTROS RECURSOS DIDÁ</w:t>
      </w:r>
      <w:r w:rsidR="00CD5B6C" w:rsidRPr="00960F15">
        <w:rPr>
          <w:rFonts w:ascii="Arial" w:hAnsi="Arial" w:cs="Arial"/>
          <w:b/>
          <w:color w:val="0F243E" w:themeColor="text2" w:themeShade="80"/>
        </w:rPr>
        <w:t>CTICOS</w:t>
      </w:r>
    </w:p>
    <w:p w14:paraId="269559C2" w14:textId="5AEA72F5" w:rsidR="005C3A60" w:rsidRPr="00960F15" w:rsidRDefault="005C3A60" w:rsidP="005C3A60">
      <w:pPr>
        <w:pStyle w:val="ListParagraph"/>
        <w:numPr>
          <w:ilvl w:val="0"/>
          <w:numId w:val="27"/>
        </w:numPr>
        <w:rPr>
          <w:rFonts w:ascii="Arial" w:hAnsi="Arial" w:cs="Arial"/>
          <w:b/>
          <w:color w:val="0F243E" w:themeColor="text2" w:themeShade="80"/>
        </w:rPr>
      </w:pPr>
      <w:r w:rsidRPr="00960F15">
        <w:rPr>
          <w:rFonts w:ascii="Arial" w:hAnsi="Arial" w:cs="Arial"/>
          <w:b/>
          <w:color w:val="0F243E" w:themeColor="text2" w:themeShade="80"/>
        </w:rPr>
        <w:t xml:space="preserve">MEDIOS Y PLATAFORMAS </w:t>
      </w:r>
      <w:r w:rsidRPr="00960F15">
        <w:rPr>
          <w:rFonts w:ascii="Arial" w:hAnsi="Arial" w:cs="Arial"/>
          <w:b/>
          <w:color w:val="0F243E" w:themeColor="text2" w:themeShade="80"/>
        </w:rPr>
        <w:tab/>
      </w:r>
      <w:r w:rsidRPr="00960F15">
        <w:rPr>
          <w:rFonts w:ascii="Arial" w:hAnsi="Arial" w:cs="Arial"/>
          <w:b/>
          <w:color w:val="0F243E" w:themeColor="text2" w:themeShade="80"/>
        </w:rPr>
        <w:tab/>
      </w:r>
      <w:r w:rsidRPr="00960F15">
        <w:rPr>
          <w:rFonts w:ascii="Arial" w:hAnsi="Arial" w:cs="Arial"/>
          <w:b/>
          <w:color w:val="0F243E" w:themeColor="text2" w:themeShade="80"/>
        </w:rPr>
        <w:tab/>
        <w:t>2. MEDIOS INFORMÁTICOS</w:t>
      </w:r>
      <w:r w:rsidRPr="00960F15">
        <w:rPr>
          <w:rFonts w:ascii="Arial" w:hAnsi="Arial" w:cs="Arial"/>
          <w:b/>
          <w:color w:val="0F243E" w:themeColor="text2" w:themeShade="80"/>
        </w:rPr>
        <w:tab/>
      </w:r>
    </w:p>
    <w:p w14:paraId="4AA133C1" w14:textId="77777777" w:rsidR="005C3A60" w:rsidRPr="00960F15" w:rsidRDefault="005C3A60" w:rsidP="005C3A60">
      <w:pPr>
        <w:pStyle w:val="ListParagraph"/>
        <w:numPr>
          <w:ilvl w:val="0"/>
          <w:numId w:val="30"/>
        </w:numPr>
        <w:ind w:left="1560" w:hanging="426"/>
        <w:rPr>
          <w:rFonts w:ascii="Arial" w:hAnsi="Arial" w:cs="Arial"/>
          <w:bCs/>
          <w:color w:val="0F243E" w:themeColor="text2" w:themeShade="80"/>
        </w:rPr>
      </w:pPr>
      <w:r w:rsidRPr="00960F15">
        <w:rPr>
          <w:rFonts w:ascii="Arial" w:hAnsi="Arial" w:cs="Arial"/>
          <w:bCs/>
          <w:color w:val="0F243E" w:themeColor="text2" w:themeShade="80"/>
        </w:rPr>
        <w:t xml:space="preserve">Casos prácticos </w:t>
      </w:r>
      <w:r w:rsidRPr="00960F15">
        <w:rPr>
          <w:rFonts w:ascii="Arial" w:hAnsi="Arial" w:cs="Arial"/>
          <w:bCs/>
          <w:color w:val="0F243E" w:themeColor="text2" w:themeShade="80"/>
        </w:rPr>
        <w:tab/>
      </w:r>
      <w:r w:rsidRPr="00960F15">
        <w:rPr>
          <w:rFonts w:ascii="Arial" w:hAnsi="Arial" w:cs="Arial"/>
          <w:bCs/>
          <w:color w:val="0F243E" w:themeColor="text2" w:themeShade="80"/>
        </w:rPr>
        <w:tab/>
      </w:r>
      <w:r w:rsidRPr="00960F15">
        <w:rPr>
          <w:rFonts w:ascii="Arial" w:hAnsi="Arial" w:cs="Arial"/>
          <w:bCs/>
          <w:color w:val="0F243E" w:themeColor="text2" w:themeShade="80"/>
        </w:rPr>
        <w:tab/>
      </w:r>
      <w:r w:rsidRPr="00960F15">
        <w:rPr>
          <w:rFonts w:ascii="Arial" w:hAnsi="Arial" w:cs="Arial"/>
          <w:bCs/>
          <w:color w:val="0F243E" w:themeColor="text2" w:themeShade="80"/>
        </w:rPr>
        <w:tab/>
      </w:r>
      <w:r w:rsidRPr="00960F15">
        <w:rPr>
          <w:rFonts w:ascii="Arial" w:hAnsi="Arial" w:cs="Arial"/>
          <w:bCs/>
          <w:color w:val="0F243E" w:themeColor="text2" w:themeShade="80"/>
          <w:lang w:val="en-US"/>
        </w:rPr>
        <w:t>* Laptop</w:t>
      </w:r>
      <w:r w:rsidRPr="00960F15">
        <w:rPr>
          <w:rFonts w:ascii="Arial" w:hAnsi="Arial" w:cs="Arial"/>
          <w:bCs/>
          <w:color w:val="0F243E" w:themeColor="text2" w:themeShade="80"/>
        </w:rPr>
        <w:tab/>
      </w:r>
      <w:r w:rsidRPr="00960F15">
        <w:rPr>
          <w:rFonts w:ascii="Arial" w:hAnsi="Arial" w:cs="Arial"/>
          <w:bCs/>
          <w:color w:val="0F243E" w:themeColor="text2" w:themeShade="80"/>
        </w:rPr>
        <w:tab/>
      </w:r>
      <w:r w:rsidRPr="00960F15">
        <w:rPr>
          <w:rFonts w:ascii="Arial" w:hAnsi="Arial" w:cs="Arial"/>
          <w:bCs/>
          <w:color w:val="0F243E" w:themeColor="text2" w:themeShade="80"/>
        </w:rPr>
        <w:tab/>
      </w:r>
    </w:p>
    <w:p w14:paraId="254B4982" w14:textId="77777777" w:rsidR="005C3A60" w:rsidRPr="00960F15" w:rsidRDefault="005C3A60" w:rsidP="005C3A60">
      <w:pPr>
        <w:pStyle w:val="ListParagraph"/>
        <w:numPr>
          <w:ilvl w:val="0"/>
          <w:numId w:val="30"/>
        </w:numPr>
        <w:ind w:left="1560" w:hanging="426"/>
        <w:rPr>
          <w:rFonts w:ascii="Arial" w:hAnsi="Arial" w:cs="Arial"/>
          <w:bCs/>
          <w:color w:val="0F243E" w:themeColor="text2" w:themeShade="80"/>
        </w:rPr>
      </w:pPr>
      <w:r w:rsidRPr="00960F15">
        <w:rPr>
          <w:rFonts w:ascii="Arial" w:hAnsi="Arial" w:cs="Arial"/>
          <w:bCs/>
          <w:color w:val="0F243E" w:themeColor="text2" w:themeShade="80"/>
        </w:rPr>
        <w:t>Pizarra interactiva</w:t>
      </w:r>
      <w:r w:rsidRPr="00960F15">
        <w:rPr>
          <w:rFonts w:ascii="Arial" w:hAnsi="Arial" w:cs="Arial"/>
          <w:bCs/>
          <w:color w:val="0F243E" w:themeColor="text2" w:themeShade="80"/>
        </w:rPr>
        <w:tab/>
      </w:r>
      <w:r w:rsidRPr="00960F15">
        <w:rPr>
          <w:rFonts w:ascii="Arial" w:hAnsi="Arial" w:cs="Arial"/>
          <w:bCs/>
          <w:color w:val="0F243E" w:themeColor="text2" w:themeShade="80"/>
        </w:rPr>
        <w:tab/>
      </w:r>
      <w:r w:rsidRPr="00960F15">
        <w:rPr>
          <w:rFonts w:ascii="Arial" w:hAnsi="Arial" w:cs="Arial"/>
          <w:bCs/>
          <w:color w:val="0F243E" w:themeColor="text2" w:themeShade="80"/>
        </w:rPr>
        <w:tab/>
      </w:r>
      <w:r w:rsidRPr="00960F15">
        <w:rPr>
          <w:rFonts w:ascii="Arial" w:hAnsi="Arial" w:cs="Arial"/>
          <w:bCs/>
          <w:color w:val="0F243E" w:themeColor="text2" w:themeShade="80"/>
        </w:rPr>
        <w:tab/>
        <w:t>* Tablet</w:t>
      </w:r>
    </w:p>
    <w:p w14:paraId="544FC443" w14:textId="77777777" w:rsidR="005C3A60" w:rsidRPr="00960F15" w:rsidRDefault="005C3A60" w:rsidP="005C3A60">
      <w:pPr>
        <w:pStyle w:val="ListParagraph"/>
        <w:numPr>
          <w:ilvl w:val="0"/>
          <w:numId w:val="30"/>
        </w:numPr>
        <w:ind w:left="1560" w:hanging="426"/>
        <w:rPr>
          <w:rFonts w:ascii="Arial" w:hAnsi="Arial" w:cs="Arial"/>
          <w:bCs/>
          <w:color w:val="0F243E" w:themeColor="text2" w:themeShade="80"/>
        </w:rPr>
      </w:pPr>
      <w:r w:rsidRPr="00960F15">
        <w:rPr>
          <w:rFonts w:ascii="Arial" w:hAnsi="Arial" w:cs="Arial"/>
          <w:bCs/>
          <w:color w:val="0F243E" w:themeColor="text2" w:themeShade="80"/>
        </w:rPr>
        <w:t xml:space="preserve">Google </w:t>
      </w:r>
      <w:proofErr w:type="spellStart"/>
      <w:r w:rsidRPr="00960F15">
        <w:rPr>
          <w:rFonts w:ascii="Arial" w:hAnsi="Arial" w:cs="Arial"/>
          <w:bCs/>
          <w:color w:val="0F243E" w:themeColor="text2" w:themeShade="80"/>
        </w:rPr>
        <w:t>Meet</w:t>
      </w:r>
      <w:proofErr w:type="spellEnd"/>
      <w:r w:rsidRPr="00960F15">
        <w:rPr>
          <w:rFonts w:ascii="Arial" w:hAnsi="Arial" w:cs="Arial"/>
          <w:bCs/>
          <w:color w:val="0F243E" w:themeColor="text2" w:themeShade="80"/>
        </w:rPr>
        <w:tab/>
      </w:r>
      <w:r w:rsidRPr="00960F15">
        <w:rPr>
          <w:rFonts w:ascii="Arial" w:hAnsi="Arial" w:cs="Arial"/>
          <w:bCs/>
          <w:color w:val="0F243E" w:themeColor="text2" w:themeShade="80"/>
        </w:rPr>
        <w:tab/>
      </w:r>
      <w:r w:rsidRPr="00960F15">
        <w:rPr>
          <w:rFonts w:ascii="Arial" w:hAnsi="Arial" w:cs="Arial"/>
          <w:bCs/>
          <w:color w:val="0F243E" w:themeColor="text2" w:themeShade="80"/>
        </w:rPr>
        <w:tab/>
      </w:r>
      <w:r w:rsidRPr="00960F15">
        <w:rPr>
          <w:rFonts w:ascii="Arial" w:hAnsi="Arial" w:cs="Arial"/>
          <w:bCs/>
          <w:color w:val="0F243E" w:themeColor="text2" w:themeShade="80"/>
        </w:rPr>
        <w:tab/>
      </w:r>
      <w:r w:rsidRPr="00960F15">
        <w:rPr>
          <w:rFonts w:ascii="Arial" w:hAnsi="Arial" w:cs="Arial"/>
          <w:bCs/>
          <w:color w:val="0F243E" w:themeColor="text2" w:themeShade="80"/>
        </w:rPr>
        <w:tab/>
        <w:t>* Celulares</w:t>
      </w:r>
      <w:r w:rsidRPr="00960F15">
        <w:rPr>
          <w:rFonts w:ascii="Arial" w:hAnsi="Arial" w:cs="Arial"/>
          <w:bCs/>
          <w:color w:val="0F243E" w:themeColor="text2" w:themeShade="80"/>
        </w:rPr>
        <w:tab/>
      </w:r>
      <w:r w:rsidRPr="00960F15">
        <w:rPr>
          <w:rFonts w:ascii="Arial" w:hAnsi="Arial" w:cs="Arial"/>
          <w:bCs/>
          <w:color w:val="0F243E" w:themeColor="text2" w:themeShade="80"/>
        </w:rPr>
        <w:tab/>
      </w:r>
      <w:r w:rsidRPr="00960F15">
        <w:rPr>
          <w:rFonts w:ascii="Arial" w:hAnsi="Arial" w:cs="Arial"/>
          <w:bCs/>
          <w:color w:val="0F243E" w:themeColor="text2" w:themeShade="80"/>
        </w:rPr>
        <w:tab/>
      </w:r>
    </w:p>
    <w:p w14:paraId="796394F0" w14:textId="6F49101F" w:rsidR="00960F15" w:rsidRPr="00960F15" w:rsidRDefault="005C3A60" w:rsidP="005C3A60">
      <w:pPr>
        <w:pStyle w:val="ListParagraph"/>
        <w:numPr>
          <w:ilvl w:val="0"/>
          <w:numId w:val="30"/>
        </w:numPr>
        <w:ind w:left="1560" w:hanging="426"/>
        <w:rPr>
          <w:rFonts w:ascii="Arial" w:hAnsi="Arial" w:cs="Arial"/>
          <w:bCs/>
          <w:color w:val="0F243E" w:themeColor="text2" w:themeShade="80"/>
        </w:rPr>
      </w:pPr>
      <w:r w:rsidRPr="00960F15">
        <w:rPr>
          <w:rFonts w:ascii="Arial" w:hAnsi="Arial" w:cs="Arial"/>
          <w:bCs/>
          <w:color w:val="0F243E" w:themeColor="text2" w:themeShade="80"/>
        </w:rPr>
        <w:t>Repositorios de datos</w:t>
      </w:r>
      <w:r w:rsidRPr="00960F15">
        <w:rPr>
          <w:rFonts w:ascii="Arial" w:hAnsi="Arial" w:cs="Arial"/>
          <w:bCs/>
          <w:color w:val="0F243E" w:themeColor="text2" w:themeShade="80"/>
        </w:rPr>
        <w:tab/>
      </w:r>
      <w:r w:rsidRPr="00960F15">
        <w:rPr>
          <w:rFonts w:ascii="Arial" w:hAnsi="Arial" w:cs="Arial"/>
          <w:bCs/>
          <w:color w:val="0F243E" w:themeColor="text2" w:themeShade="80"/>
        </w:rPr>
        <w:tab/>
      </w:r>
      <w:r w:rsidRPr="00960F15">
        <w:rPr>
          <w:rFonts w:ascii="Arial" w:hAnsi="Arial" w:cs="Arial"/>
          <w:bCs/>
          <w:color w:val="0F243E" w:themeColor="text2" w:themeShade="80"/>
        </w:rPr>
        <w:tab/>
        <w:t>* Internet</w:t>
      </w:r>
    </w:p>
    <w:p w14:paraId="1329157C" w14:textId="3849919A" w:rsidR="005C3A60" w:rsidRPr="000A5D8F" w:rsidRDefault="005C3A60" w:rsidP="00960F15">
      <w:pPr>
        <w:pStyle w:val="ListParagraph"/>
        <w:ind w:left="1560"/>
        <w:rPr>
          <w:bCs/>
          <w:color w:val="0F243E" w:themeColor="text2" w:themeShade="80"/>
        </w:rPr>
      </w:pPr>
      <w:r w:rsidRPr="000A5D8F">
        <w:rPr>
          <w:bCs/>
          <w:color w:val="0F243E" w:themeColor="text2" w:themeShade="80"/>
        </w:rPr>
        <w:tab/>
      </w:r>
      <w:bookmarkEnd w:id="5"/>
      <w:r w:rsidRPr="000A5D8F">
        <w:rPr>
          <w:bCs/>
          <w:color w:val="0F243E" w:themeColor="text2" w:themeShade="80"/>
        </w:rPr>
        <w:tab/>
      </w:r>
    </w:p>
    <w:p w14:paraId="2A29F30A" w14:textId="7C55ACC7" w:rsidR="005C3A60" w:rsidRDefault="005C3A60" w:rsidP="00960F15">
      <w:pPr>
        <w:ind w:right="283" w:firstLine="426"/>
        <w:rPr>
          <w:b/>
          <w:color w:val="0F243E" w:themeColor="text2" w:themeShade="80"/>
        </w:rPr>
      </w:pPr>
      <w:bookmarkStart w:id="6" w:name="_Hlk41838648"/>
      <w:r>
        <w:rPr>
          <w:b/>
          <w:color w:val="0F243E" w:themeColor="text2" w:themeShade="80"/>
        </w:rPr>
        <w:t>VII</w:t>
      </w:r>
      <w:r w:rsidRPr="00960F15">
        <w:rPr>
          <w:rFonts w:ascii="Arial" w:hAnsi="Arial" w:cs="Arial"/>
          <w:b/>
          <w:color w:val="0F243E" w:themeColor="text2" w:themeShade="80"/>
        </w:rPr>
        <w:t>.-  EVALUACIÓN</w:t>
      </w:r>
      <w:r>
        <w:rPr>
          <w:b/>
          <w:color w:val="0F243E" w:themeColor="text2" w:themeShade="80"/>
        </w:rPr>
        <w:t xml:space="preserve"> </w:t>
      </w:r>
    </w:p>
    <w:p w14:paraId="0372094D" w14:textId="77777777" w:rsidR="00960F15" w:rsidRPr="00960F15" w:rsidRDefault="00960F15" w:rsidP="00960F15">
      <w:pPr>
        <w:numPr>
          <w:ilvl w:val="0"/>
          <w:numId w:val="31"/>
        </w:numPr>
        <w:contextualSpacing/>
        <w:rPr>
          <w:rFonts w:ascii="Arial" w:hAnsi="Arial" w:cs="Arial"/>
          <w:b/>
          <w:color w:val="0F243E" w:themeColor="text2" w:themeShade="80"/>
        </w:rPr>
      </w:pPr>
      <w:r w:rsidRPr="00960F15">
        <w:rPr>
          <w:rFonts w:ascii="Arial" w:hAnsi="Arial" w:cs="Arial"/>
          <w:b/>
          <w:color w:val="0F243E" w:themeColor="text2" w:themeShade="80"/>
        </w:rPr>
        <w:t>EVIDENCIAS DE CONOCIMIENTO</w:t>
      </w:r>
    </w:p>
    <w:p w14:paraId="48DB6E11" w14:textId="77777777" w:rsidR="00960F15" w:rsidRPr="00960F15" w:rsidRDefault="00960F15" w:rsidP="00960F15">
      <w:pPr>
        <w:ind w:left="1068"/>
        <w:contextualSpacing/>
        <w:rPr>
          <w:rFonts w:ascii="Arial" w:hAnsi="Arial" w:cs="Arial"/>
          <w:b/>
          <w:color w:val="0F243E" w:themeColor="text2" w:themeShade="80"/>
        </w:rPr>
      </w:pPr>
    </w:p>
    <w:p w14:paraId="251A6AA1" w14:textId="77777777" w:rsidR="00960F15" w:rsidRPr="00960F15" w:rsidRDefault="00960F15" w:rsidP="00055045">
      <w:pPr>
        <w:ind w:left="426" w:firstLine="709"/>
        <w:contextualSpacing/>
        <w:jc w:val="both"/>
        <w:rPr>
          <w:rFonts w:ascii="Arial" w:hAnsi="Arial" w:cs="Arial"/>
          <w:bCs/>
          <w:color w:val="0F243E" w:themeColor="text2" w:themeShade="80"/>
          <w:sz w:val="24"/>
          <w:szCs w:val="24"/>
        </w:rPr>
      </w:pPr>
      <w:r w:rsidRPr="00960F15">
        <w:rPr>
          <w:rFonts w:ascii="Arial" w:hAnsi="Arial" w:cs="Arial"/>
          <w:bCs/>
          <w:color w:val="0F243E" w:themeColor="text2" w:themeShade="80"/>
          <w:sz w:val="24"/>
          <w:szCs w:val="24"/>
        </w:rPr>
        <w:t xml:space="preserve">La evaluación será a través de pruebas escritas y orales para el análisis y autoevaluación. En cuanto al primer caso, medir la competencia a nivel interpretativo y propositivo, para ello debemos ver como identifica </w:t>
      </w:r>
      <w:r w:rsidRPr="00960F15">
        <w:rPr>
          <w:rFonts w:ascii="Arial" w:hAnsi="Arial" w:cs="Arial"/>
          <w:bCs/>
          <w:color w:val="0F243E" w:themeColor="text2" w:themeShade="80"/>
          <w:sz w:val="24"/>
          <w:szCs w:val="24"/>
          <w:lang w:val="en-US"/>
        </w:rPr>
        <w:t xml:space="preserve">(describe, </w:t>
      </w:r>
      <w:proofErr w:type="spellStart"/>
      <w:r w:rsidRPr="00960F15">
        <w:rPr>
          <w:rFonts w:ascii="Arial" w:hAnsi="Arial" w:cs="Arial"/>
          <w:bCs/>
          <w:color w:val="0F243E" w:themeColor="text2" w:themeShade="80"/>
          <w:sz w:val="24"/>
          <w:szCs w:val="24"/>
          <w:lang w:val="en-US"/>
        </w:rPr>
        <w:t>ejemplifica</w:t>
      </w:r>
      <w:proofErr w:type="spellEnd"/>
      <w:r w:rsidRPr="00960F15">
        <w:rPr>
          <w:rFonts w:ascii="Arial" w:hAnsi="Arial" w:cs="Arial"/>
          <w:bCs/>
          <w:color w:val="0F243E" w:themeColor="text2" w:themeShade="80"/>
          <w:sz w:val="24"/>
          <w:szCs w:val="24"/>
          <w:lang w:val="en-US"/>
        </w:rPr>
        <w:t xml:space="preserve">, </w:t>
      </w:r>
      <w:proofErr w:type="spellStart"/>
      <w:r w:rsidRPr="00960F15">
        <w:rPr>
          <w:rFonts w:ascii="Arial" w:hAnsi="Arial" w:cs="Arial"/>
          <w:bCs/>
          <w:color w:val="0F243E" w:themeColor="text2" w:themeShade="80"/>
          <w:sz w:val="24"/>
          <w:szCs w:val="24"/>
          <w:lang w:val="en-US"/>
        </w:rPr>
        <w:t>relaciona</w:t>
      </w:r>
      <w:proofErr w:type="spellEnd"/>
      <w:r w:rsidRPr="00960F15">
        <w:rPr>
          <w:rFonts w:ascii="Arial" w:hAnsi="Arial" w:cs="Arial"/>
          <w:bCs/>
          <w:color w:val="0F243E" w:themeColor="text2" w:themeShade="80"/>
          <w:sz w:val="24"/>
          <w:szCs w:val="24"/>
          <w:lang w:val="en-US"/>
        </w:rPr>
        <w:t xml:space="preserve">, </w:t>
      </w:r>
      <w:proofErr w:type="spellStart"/>
      <w:r w:rsidRPr="00960F15">
        <w:rPr>
          <w:rFonts w:ascii="Arial" w:hAnsi="Arial" w:cs="Arial"/>
          <w:bCs/>
          <w:color w:val="0F243E" w:themeColor="text2" w:themeShade="80"/>
          <w:sz w:val="24"/>
          <w:szCs w:val="24"/>
          <w:lang w:val="en-US"/>
        </w:rPr>
        <w:t>reconoce</w:t>
      </w:r>
      <w:proofErr w:type="spellEnd"/>
      <w:r w:rsidRPr="00960F15">
        <w:rPr>
          <w:rFonts w:ascii="Arial" w:hAnsi="Arial" w:cs="Arial"/>
          <w:bCs/>
          <w:color w:val="0F243E" w:themeColor="text2" w:themeShade="80"/>
          <w:sz w:val="24"/>
          <w:szCs w:val="24"/>
          <w:lang w:val="en-US"/>
        </w:rPr>
        <w:t xml:space="preserve">, </w:t>
      </w:r>
      <w:proofErr w:type="spellStart"/>
      <w:r w:rsidRPr="00960F15">
        <w:rPr>
          <w:rFonts w:ascii="Arial" w:hAnsi="Arial" w:cs="Arial"/>
          <w:bCs/>
          <w:color w:val="0F243E" w:themeColor="text2" w:themeShade="80"/>
          <w:sz w:val="24"/>
          <w:szCs w:val="24"/>
          <w:lang w:val="en-US"/>
        </w:rPr>
        <w:t>explica</w:t>
      </w:r>
      <w:proofErr w:type="spellEnd"/>
      <w:r w:rsidRPr="00960F15">
        <w:rPr>
          <w:rFonts w:ascii="Arial" w:hAnsi="Arial" w:cs="Arial"/>
          <w:bCs/>
          <w:color w:val="0F243E" w:themeColor="text2" w:themeShade="80"/>
          <w:sz w:val="24"/>
          <w:szCs w:val="24"/>
          <w:lang w:val="en-US"/>
        </w:rPr>
        <w:t xml:space="preserve">, etc.); y la forma </w:t>
      </w:r>
      <w:proofErr w:type="spellStart"/>
      <w:r w:rsidRPr="00960F15">
        <w:rPr>
          <w:rFonts w:ascii="Arial" w:hAnsi="Arial" w:cs="Arial"/>
          <w:bCs/>
          <w:color w:val="0F243E" w:themeColor="text2" w:themeShade="80"/>
          <w:sz w:val="24"/>
          <w:szCs w:val="24"/>
          <w:lang w:val="en-US"/>
        </w:rPr>
        <w:t>en</w:t>
      </w:r>
      <w:proofErr w:type="spellEnd"/>
      <w:r w:rsidRPr="00960F15">
        <w:rPr>
          <w:rFonts w:ascii="Arial" w:hAnsi="Arial" w:cs="Arial"/>
          <w:bCs/>
          <w:color w:val="0F243E" w:themeColor="text2" w:themeShade="80"/>
          <w:sz w:val="24"/>
          <w:szCs w:val="24"/>
          <w:lang w:val="en-US"/>
        </w:rPr>
        <w:t xml:space="preserve"> que argumenta (</w:t>
      </w:r>
      <w:proofErr w:type="spellStart"/>
      <w:r w:rsidRPr="00960F15">
        <w:rPr>
          <w:rFonts w:ascii="Arial" w:hAnsi="Arial" w:cs="Arial"/>
          <w:bCs/>
          <w:color w:val="0F243E" w:themeColor="text2" w:themeShade="80"/>
          <w:sz w:val="24"/>
          <w:szCs w:val="24"/>
          <w:lang w:val="en-US"/>
        </w:rPr>
        <w:t>plantea</w:t>
      </w:r>
      <w:proofErr w:type="spellEnd"/>
      <w:r w:rsidRPr="00960F15">
        <w:rPr>
          <w:rFonts w:ascii="Arial" w:hAnsi="Arial" w:cs="Arial"/>
          <w:bCs/>
          <w:color w:val="0F243E" w:themeColor="text2" w:themeShade="80"/>
          <w:sz w:val="24"/>
          <w:szCs w:val="24"/>
          <w:lang w:val="en-US"/>
        </w:rPr>
        <w:t xml:space="preserve"> una </w:t>
      </w:r>
      <w:proofErr w:type="spellStart"/>
      <w:r w:rsidRPr="00960F15">
        <w:rPr>
          <w:rFonts w:ascii="Arial" w:hAnsi="Arial" w:cs="Arial"/>
          <w:bCs/>
          <w:color w:val="0F243E" w:themeColor="text2" w:themeShade="80"/>
          <w:sz w:val="24"/>
          <w:szCs w:val="24"/>
          <w:lang w:val="en-US"/>
        </w:rPr>
        <w:t>afirmaci</w:t>
      </w:r>
      <w:r w:rsidRPr="00960F15">
        <w:rPr>
          <w:rFonts w:ascii="Arial" w:hAnsi="Arial" w:cs="Arial"/>
          <w:bCs/>
          <w:color w:val="0F243E" w:themeColor="text2" w:themeShade="80"/>
          <w:sz w:val="24"/>
          <w:szCs w:val="24"/>
        </w:rPr>
        <w:t>ón</w:t>
      </w:r>
      <w:proofErr w:type="spellEnd"/>
      <w:r w:rsidRPr="00960F15">
        <w:rPr>
          <w:rFonts w:ascii="Arial" w:hAnsi="Arial" w:cs="Arial"/>
          <w:bCs/>
          <w:color w:val="0F243E" w:themeColor="text2" w:themeShade="80"/>
          <w:sz w:val="24"/>
          <w:szCs w:val="24"/>
        </w:rPr>
        <w:t>, describe</w:t>
      </w:r>
      <w:r w:rsidRPr="00960F15">
        <w:rPr>
          <w:rFonts w:ascii="Arial" w:hAnsi="Arial" w:cs="Arial"/>
          <w:bCs/>
          <w:color w:val="0F243E" w:themeColor="text2" w:themeShade="80"/>
          <w:sz w:val="24"/>
          <w:szCs w:val="24"/>
          <w:lang w:val="en-US"/>
        </w:rPr>
        <w:t>)</w:t>
      </w:r>
      <w:r w:rsidRPr="00960F15">
        <w:rPr>
          <w:rFonts w:ascii="Arial" w:hAnsi="Arial" w:cs="Arial"/>
          <w:bCs/>
          <w:color w:val="0F243E" w:themeColor="text2" w:themeShade="80"/>
          <w:sz w:val="24"/>
          <w:szCs w:val="24"/>
        </w:rPr>
        <w:t>las refutaciones en contra de dicha afirmación, expone sus argumentos contra las refutaciones y llega a conclusiones</w:t>
      </w:r>
      <w:r w:rsidRPr="00960F15">
        <w:rPr>
          <w:rFonts w:ascii="Arial" w:hAnsi="Arial" w:cs="Arial"/>
          <w:bCs/>
          <w:color w:val="0F243E" w:themeColor="text2" w:themeShade="80"/>
          <w:sz w:val="24"/>
          <w:szCs w:val="24"/>
          <w:lang w:val="en-US"/>
        </w:rPr>
        <w:t xml:space="preserve">) y la forma que propone a </w:t>
      </w:r>
      <w:proofErr w:type="spellStart"/>
      <w:r w:rsidRPr="00960F15">
        <w:rPr>
          <w:rFonts w:ascii="Arial" w:hAnsi="Arial" w:cs="Arial"/>
          <w:bCs/>
          <w:color w:val="0F243E" w:themeColor="text2" w:themeShade="80"/>
          <w:sz w:val="24"/>
          <w:szCs w:val="24"/>
          <w:lang w:val="en-US"/>
        </w:rPr>
        <w:t>trav</w:t>
      </w:r>
      <w:r w:rsidRPr="00960F15">
        <w:rPr>
          <w:rFonts w:ascii="Arial" w:hAnsi="Arial" w:cs="Arial"/>
          <w:bCs/>
          <w:color w:val="0F243E" w:themeColor="text2" w:themeShade="80"/>
          <w:sz w:val="24"/>
          <w:szCs w:val="24"/>
        </w:rPr>
        <w:t>és</w:t>
      </w:r>
      <w:proofErr w:type="spellEnd"/>
      <w:r w:rsidRPr="00960F15">
        <w:rPr>
          <w:rFonts w:ascii="Arial" w:hAnsi="Arial" w:cs="Arial"/>
          <w:bCs/>
          <w:color w:val="0F243E" w:themeColor="text2" w:themeShade="80"/>
          <w:sz w:val="24"/>
          <w:szCs w:val="24"/>
        </w:rPr>
        <w:t xml:space="preserve"> de establecer estrategias, valoraciones, generalizaciones, formulación de hipótesis, respuesta a situaciones, etc.</w:t>
      </w:r>
    </w:p>
    <w:p w14:paraId="01795DE9" w14:textId="77777777" w:rsidR="00960F15" w:rsidRPr="00960F15" w:rsidRDefault="00960F15" w:rsidP="00055045">
      <w:pPr>
        <w:ind w:left="426" w:firstLine="709"/>
        <w:contextualSpacing/>
        <w:rPr>
          <w:rFonts w:ascii="Arial" w:hAnsi="Arial" w:cs="Arial"/>
          <w:b/>
          <w:color w:val="0F243E" w:themeColor="text2" w:themeShade="80"/>
        </w:rPr>
      </w:pPr>
    </w:p>
    <w:p w14:paraId="281468B2" w14:textId="77777777" w:rsidR="00960F15" w:rsidRPr="00960F15" w:rsidRDefault="00960F15" w:rsidP="00055045">
      <w:pPr>
        <w:autoSpaceDE w:val="0"/>
        <w:autoSpaceDN w:val="0"/>
        <w:adjustRightInd w:val="0"/>
        <w:spacing w:after="0"/>
        <w:ind w:left="426" w:firstLine="709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960F15">
        <w:rPr>
          <w:rFonts w:ascii="Arial" w:eastAsia="Times New Roman" w:hAnsi="Arial" w:cs="Arial"/>
          <w:iCs/>
          <w:color w:val="000000"/>
          <w:sz w:val="24"/>
          <w:szCs w:val="24"/>
        </w:rPr>
        <w:t>En cuanto a la autoevaluación  permite que el estudiante reconozca sus debilidades y fortalezas para corregir o mejorar.</w:t>
      </w:r>
    </w:p>
    <w:p w14:paraId="32013F38" w14:textId="77777777" w:rsidR="00960F15" w:rsidRPr="00960F15" w:rsidRDefault="00960F15" w:rsidP="00055045">
      <w:pPr>
        <w:autoSpaceDE w:val="0"/>
        <w:autoSpaceDN w:val="0"/>
        <w:adjustRightInd w:val="0"/>
        <w:spacing w:after="0"/>
        <w:ind w:left="426" w:firstLine="709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14:paraId="74E3226B" w14:textId="77777777" w:rsidR="00960F15" w:rsidRPr="00960F15" w:rsidRDefault="00960F15" w:rsidP="00055045">
      <w:pPr>
        <w:autoSpaceDE w:val="0"/>
        <w:autoSpaceDN w:val="0"/>
        <w:adjustRightInd w:val="0"/>
        <w:spacing w:after="0"/>
        <w:ind w:left="426" w:firstLine="709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960F15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Las evaluaciones de este nivel serán de respuestas simples y otras con preguntas abiertas para su argumentación.</w:t>
      </w:r>
    </w:p>
    <w:p w14:paraId="48AC479D" w14:textId="77777777" w:rsidR="00960F15" w:rsidRPr="00960F15" w:rsidRDefault="00960F15" w:rsidP="00055045">
      <w:pPr>
        <w:autoSpaceDE w:val="0"/>
        <w:autoSpaceDN w:val="0"/>
        <w:adjustRightInd w:val="0"/>
        <w:spacing w:after="0"/>
        <w:ind w:left="426" w:firstLine="709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14:paraId="14442116" w14:textId="77777777" w:rsidR="00960F15" w:rsidRPr="00960F15" w:rsidRDefault="00960F15" w:rsidP="00055045">
      <w:pPr>
        <w:numPr>
          <w:ilvl w:val="0"/>
          <w:numId w:val="31"/>
        </w:numPr>
        <w:ind w:left="426" w:firstLine="709"/>
        <w:contextualSpacing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960F15">
        <w:rPr>
          <w:rFonts w:ascii="Arial" w:hAnsi="Arial" w:cs="Arial"/>
          <w:b/>
          <w:color w:val="0F243E" w:themeColor="text2" w:themeShade="80"/>
          <w:sz w:val="24"/>
          <w:szCs w:val="24"/>
        </w:rPr>
        <w:t>EVIDENCIA DE DESEMPEÑO</w:t>
      </w:r>
    </w:p>
    <w:p w14:paraId="14B614AC" w14:textId="77777777" w:rsidR="00960F15" w:rsidRPr="00960F15" w:rsidRDefault="00960F15" w:rsidP="00055045">
      <w:pPr>
        <w:ind w:left="426" w:firstLine="709"/>
        <w:contextualSpacing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14:paraId="2843CF7F" w14:textId="77777777" w:rsidR="00960F15" w:rsidRPr="00960F15" w:rsidRDefault="00960F15" w:rsidP="00055045">
      <w:pPr>
        <w:ind w:left="426" w:firstLine="709"/>
        <w:contextualSpacing/>
        <w:jc w:val="both"/>
        <w:rPr>
          <w:rFonts w:ascii="Arial" w:hAnsi="Arial" w:cs="Arial"/>
          <w:bCs/>
          <w:color w:val="0F243E" w:themeColor="text2" w:themeShade="80"/>
          <w:sz w:val="24"/>
          <w:szCs w:val="24"/>
        </w:rPr>
      </w:pPr>
      <w:r w:rsidRPr="00960F15">
        <w:rPr>
          <w:rFonts w:ascii="Arial" w:hAnsi="Arial" w:cs="Arial"/>
          <w:bCs/>
          <w:color w:val="0F243E" w:themeColor="text2" w:themeShade="80"/>
          <w:sz w:val="24"/>
          <w:szCs w:val="24"/>
        </w:rPr>
        <w:t>Esta evidencia pone en acción recursos cognitivos, recursos procedimentales y recursos afectivos</w:t>
      </w:r>
      <w:r w:rsidRPr="00960F15">
        <w:rPr>
          <w:rFonts w:ascii="Arial" w:hAnsi="Arial" w:cs="Arial"/>
          <w:bCs/>
          <w:color w:val="0F243E" w:themeColor="text2" w:themeShade="80"/>
          <w:sz w:val="24"/>
          <w:szCs w:val="24"/>
          <w:lang w:val="en-US"/>
        </w:rPr>
        <w:t xml:space="preserve">; </w:t>
      </w:r>
      <w:r w:rsidRPr="00960F15">
        <w:rPr>
          <w:rFonts w:ascii="Arial" w:hAnsi="Arial" w:cs="Arial"/>
          <w:bCs/>
          <w:color w:val="0F243E" w:themeColor="text2" w:themeShade="80"/>
          <w:sz w:val="24"/>
          <w:szCs w:val="24"/>
        </w:rPr>
        <w:t>todo ello en una integración que evidencia un saber hacer reflexivo</w:t>
      </w:r>
      <w:r w:rsidRPr="00960F15">
        <w:rPr>
          <w:rFonts w:ascii="Arial" w:hAnsi="Arial" w:cs="Arial"/>
          <w:bCs/>
          <w:color w:val="0F243E" w:themeColor="text2" w:themeShade="80"/>
          <w:sz w:val="24"/>
          <w:szCs w:val="24"/>
          <w:lang w:val="en-US"/>
        </w:rPr>
        <w:t>;</w:t>
      </w:r>
      <w:r w:rsidRPr="00960F15">
        <w:rPr>
          <w:rFonts w:ascii="Arial" w:hAnsi="Arial" w:cs="Arial"/>
          <w:bCs/>
          <w:color w:val="0F243E" w:themeColor="text2" w:themeShade="80"/>
          <w:sz w:val="24"/>
          <w:szCs w:val="24"/>
        </w:rPr>
        <w:t xml:space="preserve"> en tanto se puede verbalizar lo que se hace, fundamentar teóricamente la práctica y evidenciar un pensamiento estratégico, dado en la observación en torno a cómo se actúa en situaciones impredecibles.</w:t>
      </w:r>
    </w:p>
    <w:p w14:paraId="4C7BF9C7" w14:textId="77777777" w:rsidR="00960F15" w:rsidRPr="00960F15" w:rsidRDefault="00960F15" w:rsidP="00055045">
      <w:pPr>
        <w:autoSpaceDE w:val="0"/>
        <w:autoSpaceDN w:val="0"/>
        <w:adjustRightInd w:val="0"/>
        <w:spacing w:after="0"/>
        <w:ind w:left="426" w:firstLine="709"/>
        <w:jc w:val="both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960F15">
        <w:rPr>
          <w:rFonts w:ascii="Arial" w:eastAsia="Times New Roman" w:hAnsi="Arial" w:cs="Arial"/>
          <w:iCs/>
          <w:color w:val="000000"/>
          <w:sz w:val="24"/>
          <w:szCs w:val="24"/>
        </w:rPr>
        <w:t>La evaluación de desempeño se evalúa ponderando cómo el estudiante se hace investigador aplicando  los procedimientos y técnicas en el desarrollo de las clases a través de su asistencia y participación asertiva</w:t>
      </w:r>
      <w:r w:rsidRPr="00960F15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. </w:t>
      </w:r>
    </w:p>
    <w:p w14:paraId="4B2A1B70" w14:textId="77777777" w:rsidR="00960F15" w:rsidRPr="00960F15" w:rsidRDefault="00960F15" w:rsidP="00055045">
      <w:pPr>
        <w:autoSpaceDE w:val="0"/>
        <w:autoSpaceDN w:val="0"/>
        <w:adjustRightInd w:val="0"/>
        <w:spacing w:after="0"/>
        <w:ind w:left="426" w:firstLine="709"/>
        <w:jc w:val="both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14:paraId="296B70DB" w14:textId="1C0EF182" w:rsidR="00960F15" w:rsidRPr="0083718E" w:rsidRDefault="00960F15" w:rsidP="0083718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83718E">
        <w:rPr>
          <w:rFonts w:ascii="Arial" w:hAnsi="Arial" w:cs="Arial"/>
          <w:b/>
          <w:color w:val="0F243E" w:themeColor="text2" w:themeShade="80"/>
          <w:sz w:val="24"/>
          <w:szCs w:val="24"/>
        </w:rPr>
        <w:t>EVIDENCIA DE PRODUCTO</w:t>
      </w:r>
    </w:p>
    <w:p w14:paraId="6CE75D9F" w14:textId="77777777" w:rsidR="0083718E" w:rsidRPr="0083718E" w:rsidRDefault="0083718E" w:rsidP="0083718E">
      <w:pPr>
        <w:pStyle w:val="ListParagraph"/>
        <w:autoSpaceDE w:val="0"/>
        <w:autoSpaceDN w:val="0"/>
        <w:adjustRightInd w:val="0"/>
        <w:spacing w:after="0"/>
        <w:ind w:left="1068"/>
        <w:jc w:val="both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14:paraId="19D53AE2" w14:textId="77777777" w:rsidR="00960F15" w:rsidRPr="00960F15" w:rsidRDefault="00960F15" w:rsidP="00055045">
      <w:pPr>
        <w:autoSpaceDE w:val="0"/>
        <w:autoSpaceDN w:val="0"/>
        <w:adjustRightInd w:val="0"/>
        <w:spacing w:after="0"/>
        <w:ind w:left="426" w:firstLine="709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960F15">
        <w:rPr>
          <w:rFonts w:ascii="Arial" w:eastAsia="Times New Roman" w:hAnsi="Arial" w:cs="Arial"/>
          <w:iCs/>
          <w:color w:val="000000"/>
          <w:sz w:val="24"/>
          <w:szCs w:val="24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2440A1DB" w14:textId="4AB1D8A2" w:rsidR="00960F15" w:rsidRDefault="00960F15" w:rsidP="00055045">
      <w:pPr>
        <w:autoSpaceDE w:val="0"/>
        <w:autoSpaceDN w:val="0"/>
        <w:adjustRightInd w:val="0"/>
        <w:spacing w:after="0"/>
        <w:ind w:left="426" w:firstLine="709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960F15">
        <w:rPr>
          <w:rFonts w:ascii="Arial" w:eastAsia="Times New Roman" w:hAnsi="Arial" w:cs="Arial"/>
          <w:iCs/>
          <w:color w:val="000000"/>
          <w:sz w:val="24"/>
          <w:szCs w:val="24"/>
        </w:rPr>
        <w:lastRenderedPageBreak/>
        <w:t>La evaluación de producto se evidencia en la entrega oportuna de sus trabajos parciales y el trabajo final.</w:t>
      </w:r>
    </w:p>
    <w:p w14:paraId="23D0AD99" w14:textId="77777777" w:rsidR="0083718E" w:rsidRPr="00960F15" w:rsidRDefault="0083718E" w:rsidP="00055045">
      <w:pPr>
        <w:autoSpaceDE w:val="0"/>
        <w:autoSpaceDN w:val="0"/>
        <w:adjustRightInd w:val="0"/>
        <w:spacing w:after="0"/>
        <w:ind w:left="426" w:firstLine="709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14:paraId="5E8E1969" w14:textId="77777777" w:rsidR="00960F15" w:rsidRPr="00960F15" w:rsidRDefault="00960F15" w:rsidP="00055045">
      <w:pPr>
        <w:autoSpaceDE w:val="0"/>
        <w:autoSpaceDN w:val="0"/>
        <w:adjustRightInd w:val="0"/>
        <w:spacing w:after="0"/>
        <w:ind w:left="426" w:firstLine="709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960F15">
        <w:rPr>
          <w:rFonts w:ascii="Arial" w:eastAsia="Times New Roman" w:hAnsi="Arial" w:cs="Arial"/>
          <w:iCs/>
          <w:color w:val="000000"/>
          <w:sz w:val="24"/>
          <w:szCs w:val="24"/>
        </w:rPr>
        <w:t>Además, se tendrá en cuenta la asistencia como componente del desempe</w:t>
      </w:r>
      <w:r w:rsidRPr="00960F15">
        <w:rPr>
          <w:rFonts w:ascii="Calibri" w:eastAsia="Times New Roman" w:hAnsi="Calibri" w:cs="Calibri"/>
          <w:iCs/>
          <w:color w:val="000000"/>
          <w:sz w:val="24"/>
          <w:szCs w:val="24"/>
        </w:rPr>
        <w:t>ñ</w:t>
      </w:r>
      <w:r w:rsidRPr="00960F15">
        <w:rPr>
          <w:rFonts w:ascii="Arial" w:eastAsia="Times New Roman" w:hAnsi="Arial" w:cs="Arial"/>
          <w:iCs/>
          <w:color w:val="000000"/>
          <w:sz w:val="24"/>
          <w:szCs w:val="24"/>
        </w:rPr>
        <w:t>o, el 30% de inasistencia inhabilita el derecho a la evaluación.</w:t>
      </w:r>
    </w:p>
    <w:p w14:paraId="0C71BC98" w14:textId="77777777" w:rsidR="00960F15" w:rsidRPr="00960F15" w:rsidRDefault="00960F15" w:rsidP="00055045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14:paraId="356CE9EF" w14:textId="77777777" w:rsidR="005C3A60" w:rsidRPr="00896EB9" w:rsidRDefault="005C3A60" w:rsidP="005C3A60">
      <w:pPr>
        <w:rPr>
          <w:b/>
          <w:color w:val="0F243E" w:themeColor="text2" w:themeShade="80"/>
        </w:rPr>
      </w:pPr>
      <w:r w:rsidRPr="00896EB9">
        <w:rPr>
          <w:b/>
          <w:color w:val="0F243E" w:themeColor="text2" w:themeShade="80"/>
        </w:rPr>
        <w:t>EVALUACIÓN DE LOS</w:t>
      </w:r>
      <w:r>
        <w:rPr>
          <w:b/>
          <w:color w:val="0F243E" w:themeColor="text2" w:themeShade="80"/>
        </w:rPr>
        <w:t xml:space="preserve"> RESULTADOS DE LO</w:t>
      </w:r>
      <w:r w:rsidRPr="00896EB9">
        <w:rPr>
          <w:b/>
          <w:color w:val="0F243E" w:themeColor="text2" w:themeShade="80"/>
        </w:rPr>
        <w:t xml:space="preserve">S </w:t>
      </w:r>
      <w:r>
        <w:rPr>
          <w:b/>
          <w:color w:val="0F243E" w:themeColor="text2" w:themeShade="80"/>
        </w:rPr>
        <w:t xml:space="preserve"> MÓDULOS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3103"/>
        <w:gridCol w:w="2850"/>
      </w:tblGrid>
      <w:tr w:rsidR="005C3A60" w14:paraId="5B1F6616" w14:textId="77777777" w:rsidTr="00F813FA">
        <w:trPr>
          <w:trHeight w:val="504"/>
        </w:trPr>
        <w:tc>
          <w:tcPr>
            <w:tcW w:w="3544" w:type="dxa"/>
          </w:tcPr>
          <w:p w14:paraId="2E575429" w14:textId="77777777" w:rsidR="005C3A60" w:rsidRDefault="005C3A60" w:rsidP="00F813FA">
            <w:pPr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VARIABLE</w:t>
            </w:r>
          </w:p>
        </w:tc>
        <w:tc>
          <w:tcPr>
            <w:tcW w:w="3103" w:type="dxa"/>
          </w:tcPr>
          <w:p w14:paraId="674476AB" w14:textId="77777777" w:rsidR="005C3A60" w:rsidRDefault="005C3A60" w:rsidP="00F813FA">
            <w:pPr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PONDERACIÓN</w:t>
            </w:r>
          </w:p>
        </w:tc>
        <w:tc>
          <w:tcPr>
            <w:tcW w:w="2850" w:type="dxa"/>
          </w:tcPr>
          <w:p w14:paraId="48896CCA" w14:textId="77777777" w:rsidR="005C3A60" w:rsidRDefault="005C3A60" w:rsidP="00F813FA">
            <w:pPr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MÓDULOS</w:t>
            </w:r>
          </w:p>
        </w:tc>
      </w:tr>
      <w:tr w:rsidR="005C3A60" w14:paraId="3F5BB3BD" w14:textId="77777777" w:rsidTr="00F813FA">
        <w:tc>
          <w:tcPr>
            <w:tcW w:w="3544" w:type="dxa"/>
          </w:tcPr>
          <w:p w14:paraId="5E9C38A0" w14:textId="77777777" w:rsidR="005C3A60" w:rsidRPr="00896EB9" w:rsidRDefault="005C3A60" w:rsidP="00F813FA">
            <w:pPr>
              <w:rPr>
                <w:b/>
                <w:i/>
                <w:color w:val="0F243E" w:themeColor="text2" w:themeShade="80"/>
              </w:rPr>
            </w:pPr>
            <w:r w:rsidRPr="00896EB9">
              <w:rPr>
                <w:b/>
                <w:i/>
                <w:color w:val="0F243E" w:themeColor="text2" w:themeShade="80"/>
              </w:rPr>
              <w:t>Evaluación de conocimiento</w:t>
            </w:r>
          </w:p>
        </w:tc>
        <w:tc>
          <w:tcPr>
            <w:tcW w:w="3103" w:type="dxa"/>
          </w:tcPr>
          <w:p w14:paraId="2A353BC7" w14:textId="77777777" w:rsidR="005C3A60" w:rsidRPr="00896EB9" w:rsidRDefault="005C3A60" w:rsidP="00F813FA">
            <w:pPr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3</w:t>
            </w:r>
            <w:r w:rsidRPr="00896EB9">
              <w:rPr>
                <w:color w:val="0F243E" w:themeColor="text2" w:themeShade="80"/>
              </w:rPr>
              <w:t>0%</w:t>
            </w:r>
          </w:p>
        </w:tc>
        <w:tc>
          <w:tcPr>
            <w:tcW w:w="2850" w:type="dxa"/>
            <w:vMerge w:val="restart"/>
          </w:tcPr>
          <w:p w14:paraId="5742F91D" w14:textId="77777777" w:rsidR="005C3A60" w:rsidRDefault="005C3A60" w:rsidP="00F813FA">
            <w:pPr>
              <w:rPr>
                <w:b/>
                <w:color w:val="0F243E" w:themeColor="text2" w:themeShade="80"/>
              </w:rPr>
            </w:pPr>
            <w:r w:rsidRPr="00896EB9">
              <w:rPr>
                <w:color w:val="0F243E" w:themeColor="text2" w:themeShade="80"/>
              </w:rPr>
              <w:t>El ciclo académico comprende 4 módulos</w:t>
            </w:r>
          </w:p>
        </w:tc>
      </w:tr>
      <w:tr w:rsidR="005C3A60" w14:paraId="1C2A63F6" w14:textId="77777777" w:rsidTr="00F813FA">
        <w:tc>
          <w:tcPr>
            <w:tcW w:w="3544" w:type="dxa"/>
          </w:tcPr>
          <w:p w14:paraId="3C0B2A35" w14:textId="77777777" w:rsidR="005C3A60" w:rsidRPr="00896EB9" w:rsidRDefault="005C3A60" w:rsidP="00F813FA">
            <w:pPr>
              <w:rPr>
                <w:b/>
                <w:i/>
                <w:color w:val="0F243E" w:themeColor="text2" w:themeShade="80"/>
              </w:rPr>
            </w:pPr>
            <w:r w:rsidRPr="00896EB9">
              <w:rPr>
                <w:b/>
                <w:i/>
                <w:color w:val="0F243E" w:themeColor="text2" w:themeShade="80"/>
              </w:rPr>
              <w:t>Evaluación de Producto</w:t>
            </w:r>
          </w:p>
        </w:tc>
        <w:tc>
          <w:tcPr>
            <w:tcW w:w="3103" w:type="dxa"/>
          </w:tcPr>
          <w:p w14:paraId="135F1736" w14:textId="77777777" w:rsidR="005C3A60" w:rsidRPr="00896EB9" w:rsidRDefault="005C3A60" w:rsidP="00F813FA">
            <w:pPr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35</w:t>
            </w:r>
            <w:r w:rsidRPr="00896EB9">
              <w:rPr>
                <w:color w:val="0F243E" w:themeColor="text2" w:themeShade="80"/>
              </w:rPr>
              <w:t>%</w:t>
            </w:r>
          </w:p>
        </w:tc>
        <w:tc>
          <w:tcPr>
            <w:tcW w:w="2850" w:type="dxa"/>
            <w:vMerge/>
          </w:tcPr>
          <w:p w14:paraId="420A31EF" w14:textId="77777777" w:rsidR="005C3A60" w:rsidRDefault="005C3A60" w:rsidP="00F813FA">
            <w:pPr>
              <w:rPr>
                <w:b/>
                <w:color w:val="0F243E" w:themeColor="text2" w:themeShade="80"/>
              </w:rPr>
            </w:pPr>
          </w:p>
        </w:tc>
      </w:tr>
      <w:tr w:rsidR="005C3A60" w14:paraId="20282471" w14:textId="77777777" w:rsidTr="00F813FA">
        <w:tc>
          <w:tcPr>
            <w:tcW w:w="3544" w:type="dxa"/>
          </w:tcPr>
          <w:p w14:paraId="21498872" w14:textId="77777777" w:rsidR="005C3A60" w:rsidRPr="00896EB9" w:rsidRDefault="005C3A60" w:rsidP="00F813FA">
            <w:pPr>
              <w:rPr>
                <w:b/>
                <w:i/>
                <w:color w:val="0F243E" w:themeColor="text2" w:themeShade="80"/>
              </w:rPr>
            </w:pPr>
            <w:r w:rsidRPr="00896EB9">
              <w:rPr>
                <w:b/>
                <w:i/>
                <w:color w:val="0F243E" w:themeColor="text2" w:themeShade="80"/>
              </w:rPr>
              <w:t>Evaluación de desempeño</w:t>
            </w:r>
          </w:p>
        </w:tc>
        <w:tc>
          <w:tcPr>
            <w:tcW w:w="3103" w:type="dxa"/>
          </w:tcPr>
          <w:p w14:paraId="1D043A1C" w14:textId="77777777" w:rsidR="005C3A60" w:rsidRPr="00896EB9" w:rsidRDefault="005C3A60" w:rsidP="00F813FA">
            <w:pPr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35</w:t>
            </w:r>
            <w:r w:rsidRPr="00896EB9">
              <w:rPr>
                <w:color w:val="0F243E" w:themeColor="text2" w:themeShade="80"/>
              </w:rPr>
              <w:t>%</w:t>
            </w:r>
          </w:p>
        </w:tc>
        <w:tc>
          <w:tcPr>
            <w:tcW w:w="2850" w:type="dxa"/>
            <w:vMerge/>
          </w:tcPr>
          <w:p w14:paraId="4635FC98" w14:textId="77777777" w:rsidR="005C3A60" w:rsidRDefault="005C3A60" w:rsidP="00F813FA">
            <w:pPr>
              <w:rPr>
                <w:b/>
                <w:color w:val="0F243E" w:themeColor="text2" w:themeShade="80"/>
              </w:rPr>
            </w:pPr>
          </w:p>
        </w:tc>
      </w:tr>
    </w:tbl>
    <w:p w14:paraId="3F0AD8FE" w14:textId="77777777" w:rsidR="005C3A60" w:rsidRDefault="005C3A60" w:rsidP="005C3A60">
      <w:pPr>
        <w:rPr>
          <w:b/>
          <w:color w:val="0F243E" w:themeColor="text2" w:themeShade="80"/>
        </w:rPr>
      </w:pPr>
    </w:p>
    <w:p w14:paraId="1E336F3A" w14:textId="77777777" w:rsidR="005C3A60" w:rsidRPr="00FF0EC3" w:rsidRDefault="005C3A60" w:rsidP="005C3A60">
      <w:pPr>
        <w:ind w:left="709" w:right="425" w:hanging="283"/>
        <w:rPr>
          <w:rFonts w:ascii="Arial" w:hAnsi="Arial" w:cs="Arial"/>
          <w:color w:val="0F243E" w:themeColor="text2" w:themeShade="80"/>
        </w:rPr>
      </w:pPr>
      <w:r w:rsidRPr="00896EB9">
        <w:rPr>
          <w:b/>
          <w:color w:val="0F243E" w:themeColor="text2" w:themeShade="80"/>
        </w:rPr>
        <w:t xml:space="preserve"> </w:t>
      </w:r>
      <w:r w:rsidRPr="00896EB9">
        <w:rPr>
          <w:color w:val="0F243E" w:themeColor="text2" w:themeShade="80"/>
        </w:rPr>
        <w:t xml:space="preserve">    </w:t>
      </w:r>
      <w:r>
        <w:rPr>
          <w:color w:val="0F243E" w:themeColor="text2" w:themeShade="80"/>
        </w:rPr>
        <w:tab/>
      </w:r>
      <w:r w:rsidRPr="00FF0EC3">
        <w:rPr>
          <w:rFonts w:ascii="Arial" w:hAnsi="Arial" w:cs="Arial"/>
          <w:color w:val="0F243E" w:themeColor="text2" w:themeShade="80"/>
        </w:rPr>
        <w:t>Siendo el  promedio final (PF)  el promedio simple de los promedios ponderados de cada módulo (PM1, PM2, PM3, PM4); calculado de la siguiente manera:</w:t>
      </w:r>
    </w:p>
    <w:p w14:paraId="363ECD93" w14:textId="6071C40C" w:rsidR="005C3A60" w:rsidRDefault="005C3A60" w:rsidP="005C3A60">
      <w:pPr>
        <w:rPr>
          <w:b/>
          <w:color w:val="0F243E" w:themeColor="text2" w:themeShade="80"/>
          <w:u w:val="single"/>
        </w:rPr>
      </w:pPr>
      <w:r w:rsidRPr="00896EB9">
        <w:rPr>
          <w:b/>
          <w:i/>
          <w:color w:val="0F243E" w:themeColor="text2" w:themeShade="80"/>
        </w:rPr>
        <w:t xml:space="preserve">                                                                   NOTA FINAL:      NF = </w:t>
      </w:r>
      <w:r w:rsidRPr="00896EB9">
        <w:rPr>
          <w:b/>
          <w:color w:val="0F243E" w:themeColor="text2" w:themeShade="80"/>
          <w:u w:val="single"/>
        </w:rPr>
        <w:t>PM1+ PM2+ PM3+ PM4</w:t>
      </w:r>
    </w:p>
    <w:p w14:paraId="7C636747" w14:textId="77777777" w:rsidR="00A83749" w:rsidRDefault="005C3A60" w:rsidP="005C3A60">
      <w:pPr>
        <w:pStyle w:val="NoSpacing"/>
        <w:ind w:left="5664"/>
        <w:rPr>
          <w:b/>
          <w:i/>
          <w:color w:val="0F243E" w:themeColor="text2" w:themeShade="80"/>
        </w:rPr>
      </w:pPr>
      <w:r>
        <w:rPr>
          <w:b/>
          <w:i/>
          <w:color w:val="0F243E" w:themeColor="text2" w:themeShade="80"/>
        </w:rPr>
        <w:t xml:space="preserve">    </w:t>
      </w:r>
    </w:p>
    <w:p w14:paraId="22616183" w14:textId="1C1C1522" w:rsidR="005C3A60" w:rsidRPr="00896EB9" w:rsidRDefault="005C3A60" w:rsidP="005C3A60">
      <w:pPr>
        <w:pStyle w:val="NoSpacing"/>
        <w:ind w:left="5664"/>
        <w:rPr>
          <w:b/>
          <w:color w:val="0F243E" w:themeColor="text2" w:themeShade="80"/>
        </w:rPr>
      </w:pPr>
      <w:r>
        <w:rPr>
          <w:b/>
          <w:i/>
          <w:color w:val="0F243E" w:themeColor="text2" w:themeShade="80"/>
        </w:rPr>
        <w:t xml:space="preserve">  4</w:t>
      </w:r>
      <w:r w:rsidRPr="00896EB9">
        <w:rPr>
          <w:b/>
          <w:i/>
          <w:color w:val="0F243E" w:themeColor="text2" w:themeShade="80"/>
        </w:rPr>
        <w:t xml:space="preserve">                </w:t>
      </w:r>
    </w:p>
    <w:p w14:paraId="6F06E9CE" w14:textId="77777777" w:rsidR="003A7B40" w:rsidRDefault="003A7B40" w:rsidP="005C3A60">
      <w:pPr>
        <w:jc w:val="both"/>
        <w:rPr>
          <w:b/>
          <w:iCs/>
          <w:color w:val="0F243E" w:themeColor="text2" w:themeShade="80"/>
        </w:rPr>
      </w:pPr>
      <w:bookmarkStart w:id="7" w:name="_Hlk41841089"/>
      <w:bookmarkStart w:id="8" w:name="_Hlk42011312"/>
      <w:bookmarkStart w:id="9" w:name="_Hlk42011915"/>
      <w:bookmarkEnd w:id="6"/>
    </w:p>
    <w:p w14:paraId="32A56254" w14:textId="1E138CA2" w:rsidR="005C3A60" w:rsidRDefault="005C3A60" w:rsidP="005C3A60">
      <w:pPr>
        <w:jc w:val="both"/>
        <w:rPr>
          <w:b/>
          <w:iCs/>
          <w:color w:val="0F243E" w:themeColor="text2" w:themeShade="80"/>
        </w:rPr>
      </w:pPr>
      <w:r w:rsidRPr="00FF0EC3">
        <w:rPr>
          <w:b/>
          <w:iCs/>
          <w:color w:val="0F243E" w:themeColor="text2" w:themeShade="80"/>
        </w:rPr>
        <w:t>III. BIBLIOGRAFÍA</w:t>
      </w:r>
    </w:p>
    <w:p w14:paraId="1E3396CB" w14:textId="04560B55" w:rsidR="005C3A60" w:rsidRDefault="005C3A60" w:rsidP="005C3A60">
      <w:pPr>
        <w:jc w:val="both"/>
        <w:rPr>
          <w:rFonts w:ascii="Arial" w:hAnsi="Arial" w:cs="Arial"/>
          <w:b/>
          <w:iCs/>
          <w:color w:val="0F243E" w:themeColor="text2" w:themeShade="80"/>
        </w:rPr>
      </w:pPr>
      <w:bookmarkStart w:id="10" w:name="_Hlk41841190"/>
      <w:bookmarkEnd w:id="7"/>
      <w:r w:rsidRPr="008B2D63">
        <w:rPr>
          <w:rFonts w:ascii="Arial" w:hAnsi="Arial" w:cs="Arial"/>
          <w:b/>
          <w:iCs/>
          <w:color w:val="0F243E" w:themeColor="text2" w:themeShade="80"/>
        </w:rPr>
        <w:t>8.4 Fuentes Electrónicas</w:t>
      </w:r>
    </w:p>
    <w:p w14:paraId="6CDA5E75" w14:textId="189B9FDE" w:rsidR="007E5FF0" w:rsidRPr="00856F0A" w:rsidRDefault="007E5FF0" w:rsidP="005D08E7">
      <w:pPr>
        <w:spacing w:after="0" w:line="240" w:lineRule="auto"/>
        <w:ind w:left="426" w:hanging="426"/>
        <w:rPr>
          <w:rStyle w:val="Hyperlink"/>
          <w:rFonts w:ascii="Arial" w:eastAsia="Calibri" w:hAnsi="Arial" w:cs="Arial"/>
          <w:kern w:val="3"/>
        </w:rPr>
      </w:pPr>
      <w:proofErr w:type="spellStart"/>
      <w:r w:rsidRPr="00856F0A">
        <w:rPr>
          <w:rFonts w:ascii="Arial" w:eastAsia="Times New Roman" w:hAnsi="Arial" w:cs="Arial"/>
          <w:color w:val="1C1D1E"/>
          <w:kern w:val="3"/>
        </w:rPr>
        <w:t>Berthoud</w:t>
      </w:r>
      <w:proofErr w:type="spellEnd"/>
      <w:r w:rsidRPr="00856F0A">
        <w:rPr>
          <w:rFonts w:ascii="Arial" w:eastAsia="Times New Roman" w:hAnsi="Arial" w:cs="Arial"/>
          <w:color w:val="1C1D1E"/>
          <w:kern w:val="3"/>
        </w:rPr>
        <w:t xml:space="preserve">, HR (206). </w:t>
      </w:r>
      <w:proofErr w:type="spellStart"/>
      <w:r w:rsidRPr="00856F0A">
        <w:rPr>
          <w:rFonts w:ascii="Arial" w:eastAsia="Times New Roman" w:hAnsi="Arial" w:cs="Arial"/>
          <w:color w:val="1C1D1E"/>
          <w:kern w:val="3"/>
        </w:rPr>
        <w:t>Homeostatic</w:t>
      </w:r>
      <w:proofErr w:type="spellEnd"/>
      <w:r w:rsidRPr="00856F0A">
        <w:rPr>
          <w:rFonts w:ascii="Arial" w:eastAsia="Times New Roman" w:hAnsi="Arial" w:cs="Arial"/>
          <w:color w:val="1C1D1E"/>
          <w:kern w:val="3"/>
        </w:rPr>
        <w:t xml:space="preserve"> and Non</w:t>
      </w:r>
      <w:r w:rsidRPr="00856F0A">
        <w:rPr>
          <w:rFonts w:ascii="Cambria Math" w:eastAsia="Times New Roman" w:hAnsi="Cambria Math" w:cs="Cambria Math"/>
          <w:color w:val="1C1D1E"/>
          <w:kern w:val="3"/>
        </w:rPr>
        <w:t>‐</w:t>
      </w:r>
      <w:proofErr w:type="spellStart"/>
      <w:r w:rsidRPr="00856F0A">
        <w:rPr>
          <w:rFonts w:ascii="Arial" w:eastAsia="Times New Roman" w:hAnsi="Arial" w:cs="Arial"/>
          <w:color w:val="1C1D1E"/>
          <w:kern w:val="3"/>
        </w:rPr>
        <w:t>homeostatic</w:t>
      </w:r>
      <w:proofErr w:type="spellEnd"/>
      <w:r w:rsidRPr="00856F0A">
        <w:rPr>
          <w:rFonts w:ascii="Arial" w:eastAsia="Times New Roman" w:hAnsi="Arial" w:cs="Arial"/>
          <w:color w:val="1C1D1E"/>
          <w:kern w:val="3"/>
        </w:rPr>
        <w:t xml:space="preserve"> </w:t>
      </w:r>
      <w:proofErr w:type="spellStart"/>
      <w:r w:rsidRPr="00856F0A">
        <w:rPr>
          <w:rFonts w:ascii="Arial" w:eastAsia="Times New Roman" w:hAnsi="Arial" w:cs="Arial"/>
          <w:color w:val="1C1D1E"/>
          <w:kern w:val="3"/>
        </w:rPr>
        <w:t>Pathways</w:t>
      </w:r>
      <w:proofErr w:type="spellEnd"/>
      <w:r w:rsidRPr="00856F0A">
        <w:rPr>
          <w:rFonts w:ascii="Arial" w:eastAsia="Times New Roman" w:hAnsi="Arial" w:cs="Arial"/>
          <w:color w:val="1C1D1E"/>
          <w:kern w:val="3"/>
        </w:rPr>
        <w:t xml:space="preserve"> </w:t>
      </w:r>
      <w:proofErr w:type="spellStart"/>
      <w:r w:rsidRPr="00856F0A">
        <w:rPr>
          <w:rFonts w:ascii="Arial" w:eastAsia="Times New Roman" w:hAnsi="Arial" w:cs="Arial"/>
          <w:color w:val="1C1D1E"/>
          <w:kern w:val="3"/>
        </w:rPr>
        <w:t>Involved</w:t>
      </w:r>
      <w:proofErr w:type="spellEnd"/>
      <w:r w:rsidRPr="00856F0A">
        <w:rPr>
          <w:rFonts w:ascii="Arial" w:eastAsia="Times New Roman" w:hAnsi="Arial" w:cs="Arial"/>
          <w:color w:val="1C1D1E"/>
          <w:kern w:val="3"/>
        </w:rPr>
        <w:t xml:space="preserve"> in </w:t>
      </w:r>
      <w:proofErr w:type="spellStart"/>
      <w:r w:rsidRPr="00856F0A">
        <w:rPr>
          <w:rFonts w:ascii="Arial" w:eastAsia="Times New Roman" w:hAnsi="Arial" w:cs="Arial"/>
          <w:color w:val="1C1D1E"/>
          <w:kern w:val="3"/>
        </w:rPr>
        <w:t>the</w:t>
      </w:r>
      <w:proofErr w:type="spellEnd"/>
      <w:r w:rsidRPr="00856F0A">
        <w:rPr>
          <w:rFonts w:ascii="Arial" w:eastAsia="Times New Roman" w:hAnsi="Arial" w:cs="Arial"/>
          <w:color w:val="1C1D1E"/>
          <w:kern w:val="3"/>
        </w:rPr>
        <w:t xml:space="preserve"> Control </w:t>
      </w:r>
      <w:proofErr w:type="spellStart"/>
      <w:r w:rsidRPr="00856F0A">
        <w:rPr>
          <w:rFonts w:ascii="Arial" w:eastAsia="Times New Roman" w:hAnsi="Arial" w:cs="Arial"/>
          <w:color w:val="1C1D1E"/>
          <w:kern w:val="3"/>
        </w:rPr>
        <w:t>of</w:t>
      </w:r>
      <w:proofErr w:type="spellEnd"/>
      <w:r w:rsidRPr="00856F0A">
        <w:rPr>
          <w:rFonts w:ascii="Arial" w:eastAsia="Times New Roman" w:hAnsi="Arial" w:cs="Arial"/>
          <w:color w:val="1C1D1E"/>
          <w:kern w:val="3"/>
        </w:rPr>
        <w:t xml:space="preserve"> </w:t>
      </w:r>
      <w:proofErr w:type="spellStart"/>
      <w:r w:rsidRPr="00856F0A">
        <w:rPr>
          <w:rFonts w:ascii="Arial" w:eastAsia="Times New Roman" w:hAnsi="Arial" w:cs="Arial"/>
          <w:color w:val="1C1D1E"/>
          <w:kern w:val="3"/>
        </w:rPr>
        <w:t>Food</w:t>
      </w:r>
      <w:proofErr w:type="spellEnd"/>
      <w:r w:rsidRPr="00856F0A">
        <w:rPr>
          <w:rFonts w:ascii="Arial" w:eastAsia="Times New Roman" w:hAnsi="Arial" w:cs="Arial"/>
          <w:color w:val="1C1D1E"/>
          <w:kern w:val="3"/>
        </w:rPr>
        <w:t xml:space="preserve"> </w:t>
      </w:r>
      <w:r w:rsidR="005D08E7" w:rsidRPr="00856F0A">
        <w:rPr>
          <w:rFonts w:ascii="Arial" w:eastAsia="Times New Roman" w:hAnsi="Arial" w:cs="Arial"/>
          <w:color w:val="1C1D1E"/>
          <w:kern w:val="3"/>
        </w:rPr>
        <w:t xml:space="preserve">         </w:t>
      </w:r>
      <w:proofErr w:type="spellStart"/>
      <w:r w:rsidRPr="00856F0A">
        <w:rPr>
          <w:rFonts w:ascii="Arial" w:eastAsia="Times New Roman" w:hAnsi="Arial" w:cs="Arial"/>
          <w:color w:val="1C1D1E"/>
          <w:kern w:val="3"/>
        </w:rPr>
        <w:t>Intake</w:t>
      </w:r>
      <w:proofErr w:type="spellEnd"/>
      <w:r w:rsidRPr="00856F0A">
        <w:rPr>
          <w:rFonts w:ascii="Arial" w:eastAsia="Times New Roman" w:hAnsi="Arial" w:cs="Arial"/>
          <w:color w:val="1C1D1E"/>
          <w:kern w:val="3"/>
        </w:rPr>
        <w:t xml:space="preserve"> and Energy Balance</w:t>
      </w:r>
      <w:r w:rsidR="00466AC4" w:rsidRPr="00856F0A">
        <w:rPr>
          <w:rFonts w:ascii="Arial" w:eastAsia="Times New Roman" w:hAnsi="Arial" w:cs="Arial"/>
          <w:color w:val="1C1D1E"/>
          <w:kern w:val="3"/>
        </w:rPr>
        <w:t xml:space="preserve"> </w:t>
      </w:r>
      <w:hyperlink r:id="rId12" w:history="1">
        <w:r w:rsidRPr="00856F0A">
          <w:rPr>
            <w:rStyle w:val="Hyperlink"/>
            <w:rFonts w:ascii="Arial" w:eastAsia="Calibri" w:hAnsi="Arial" w:cs="Arial"/>
            <w:kern w:val="3"/>
          </w:rPr>
          <w:t>https://onlinelibrary.wiley.com/doi/epdf/10.1038/oby.2006.308</w:t>
        </w:r>
      </w:hyperlink>
    </w:p>
    <w:p w14:paraId="106F54D4" w14:textId="77777777" w:rsidR="005D08E7" w:rsidRPr="005D08E7" w:rsidRDefault="005D08E7" w:rsidP="005D08E7">
      <w:pPr>
        <w:spacing w:after="0" w:line="240" w:lineRule="auto"/>
        <w:ind w:left="426" w:hanging="426"/>
        <w:rPr>
          <w:rStyle w:val="Hyperlink"/>
          <w:rFonts w:eastAsia="Calibri"/>
          <w:kern w:val="3"/>
        </w:rPr>
      </w:pPr>
    </w:p>
    <w:p w14:paraId="517E8E26" w14:textId="4C7CCADE" w:rsidR="005D08E7" w:rsidRPr="005D08E7" w:rsidRDefault="005D08E7" w:rsidP="005D08E7">
      <w:pPr>
        <w:ind w:left="426" w:hanging="426"/>
      </w:pPr>
      <w:r w:rsidRPr="005D08E7">
        <w:rPr>
          <w:rFonts w:ascii="Arial" w:hAnsi="Arial" w:cs="Arial"/>
        </w:rPr>
        <w:t xml:space="preserve">Boticario, C,  </w:t>
      </w:r>
      <w:proofErr w:type="spellStart"/>
      <w:r w:rsidRPr="005D08E7">
        <w:rPr>
          <w:rFonts w:ascii="Arial" w:hAnsi="Arial" w:cs="Arial"/>
        </w:rPr>
        <w:t>Cascales</w:t>
      </w:r>
      <w:proofErr w:type="spellEnd"/>
      <w:r w:rsidRPr="005D08E7">
        <w:rPr>
          <w:rFonts w:ascii="Arial" w:hAnsi="Arial" w:cs="Arial"/>
        </w:rPr>
        <w:t xml:space="preserve">,  M. (2012). Digestión y metabolismo energético de los nutrientes </w:t>
      </w:r>
      <w:hyperlink r:id="rId13" w:history="1">
        <w:r w:rsidRPr="005D08E7">
          <w:rPr>
            <w:color w:val="0000FF"/>
            <w:u w:val="single"/>
          </w:rPr>
          <w:t>https://www2.uned.es/ca-plasencia/DocumentosPDF/libros/Digestion.pdf</w:t>
        </w:r>
      </w:hyperlink>
    </w:p>
    <w:p w14:paraId="6847EDBB" w14:textId="77777777" w:rsidR="007E5FF0" w:rsidRPr="005D08E7" w:rsidRDefault="007E5FF0" w:rsidP="005D08E7">
      <w:p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F243E" w:themeColor="text2" w:themeShade="80"/>
          <w:lang w:val="en-US"/>
        </w:rPr>
      </w:pPr>
      <w:proofErr w:type="spellStart"/>
      <w:r w:rsidRPr="005D08E7">
        <w:rPr>
          <w:rFonts w:ascii="Arial" w:hAnsi="Arial" w:cs="Arial"/>
          <w:color w:val="0F243E" w:themeColor="text2" w:themeShade="80"/>
          <w:lang w:val="en-US"/>
        </w:rPr>
        <w:t>Bozaykut</w:t>
      </w:r>
      <w:proofErr w:type="spellEnd"/>
      <w:r w:rsidRPr="005D08E7">
        <w:rPr>
          <w:rFonts w:ascii="Arial" w:hAnsi="Arial" w:cs="Arial"/>
          <w:color w:val="0F243E" w:themeColor="text2" w:themeShade="80"/>
          <w:lang w:val="en-US"/>
        </w:rPr>
        <w:t xml:space="preserve">, P, Ozer, NK. </w:t>
      </w:r>
      <w:proofErr w:type="spellStart"/>
      <w:r w:rsidRPr="005D08E7">
        <w:rPr>
          <w:rFonts w:ascii="Arial" w:hAnsi="Arial" w:cs="Arial"/>
          <w:color w:val="0F243E" w:themeColor="text2" w:themeShade="80"/>
          <w:lang w:val="en-US"/>
        </w:rPr>
        <w:t>Karademi</w:t>
      </w:r>
      <w:proofErr w:type="spellEnd"/>
      <w:r w:rsidRPr="005D08E7">
        <w:rPr>
          <w:rFonts w:ascii="Arial" w:hAnsi="Arial" w:cs="Arial"/>
          <w:color w:val="0F243E" w:themeColor="text2" w:themeShade="80"/>
          <w:lang w:val="en-US"/>
        </w:rPr>
        <w:t xml:space="preserve">, B. Regulation of protein turnover by heat shock proteins. </w:t>
      </w:r>
      <w:r w:rsidRPr="005D08E7">
        <w:rPr>
          <w:rFonts w:ascii="Arial" w:hAnsi="Arial" w:cs="Arial"/>
          <w:lang w:val="en-US"/>
        </w:rPr>
        <w:t xml:space="preserve"> </w:t>
      </w:r>
      <w:r w:rsidRPr="005D08E7">
        <w:rPr>
          <w:rFonts w:ascii="Arial" w:hAnsi="Arial" w:cs="Arial"/>
          <w:color w:val="0F243E" w:themeColor="text2" w:themeShade="80"/>
          <w:lang w:val="en-US"/>
        </w:rPr>
        <w:t xml:space="preserve">Free </w:t>
      </w:r>
    </w:p>
    <w:p w14:paraId="2A781FA9" w14:textId="092530FB" w:rsidR="007E5FF0" w:rsidRPr="005D08E7" w:rsidRDefault="007E5FF0" w:rsidP="005D08E7">
      <w:p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F243E" w:themeColor="text2" w:themeShade="80"/>
          <w:lang w:val="en-US"/>
        </w:rPr>
      </w:pPr>
      <w:r w:rsidRPr="005D08E7">
        <w:rPr>
          <w:rFonts w:ascii="Arial" w:hAnsi="Arial" w:cs="Arial"/>
          <w:color w:val="0F243E" w:themeColor="text2" w:themeShade="80"/>
          <w:lang w:val="en-US"/>
        </w:rPr>
        <w:t xml:space="preserve">Radical Biology and Medicine77(2014)195–209. In: </w:t>
      </w:r>
      <w:hyperlink r:id="rId14" w:history="1">
        <w:r w:rsidR="00466AC4" w:rsidRPr="005D08E7">
          <w:rPr>
            <w:rStyle w:val="Hyperlink"/>
            <w:rFonts w:ascii="Arial" w:hAnsi="Arial" w:cs="Arial"/>
            <w:lang w:val="en-US"/>
          </w:rPr>
          <w:t>https://sci-hub.tw/10.1016/j.freeradbiomed 2014.08.012</w:t>
        </w:r>
      </w:hyperlink>
    </w:p>
    <w:p w14:paraId="5785283D" w14:textId="77777777" w:rsidR="00466AC4" w:rsidRPr="005D08E7" w:rsidRDefault="00466AC4" w:rsidP="005D08E7">
      <w:p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F243E" w:themeColor="text2" w:themeShade="80"/>
          <w:lang w:val="en-US"/>
        </w:rPr>
      </w:pPr>
    </w:p>
    <w:p w14:paraId="7B360AAD" w14:textId="0B68DF69" w:rsidR="007E5FF0" w:rsidRPr="005D08E7" w:rsidRDefault="007E5FF0" w:rsidP="005D08E7">
      <w:pPr>
        <w:spacing w:after="0"/>
        <w:ind w:left="426" w:hanging="426"/>
      </w:pPr>
      <w:proofErr w:type="spellStart"/>
      <w:r w:rsidRPr="005D08E7">
        <w:rPr>
          <w:rFonts w:ascii="Arial" w:eastAsia="Calibri" w:hAnsi="Arial" w:cs="Arial"/>
          <w:color w:val="222222"/>
          <w:kern w:val="3"/>
        </w:rPr>
        <w:t>Brunser</w:t>
      </w:r>
      <w:proofErr w:type="spellEnd"/>
      <w:r w:rsidRPr="005D08E7">
        <w:rPr>
          <w:rFonts w:ascii="Arial" w:eastAsia="Calibri" w:hAnsi="Arial" w:cs="Arial"/>
          <w:color w:val="222222"/>
          <w:kern w:val="3"/>
        </w:rPr>
        <w:t xml:space="preserve">, </w:t>
      </w:r>
      <w:proofErr w:type="spellStart"/>
      <w:r w:rsidRPr="005D08E7">
        <w:rPr>
          <w:rFonts w:ascii="Arial" w:eastAsia="Calibri" w:hAnsi="Arial" w:cs="Arial"/>
          <w:color w:val="222222"/>
          <w:kern w:val="3"/>
        </w:rPr>
        <w:t>Ó</w:t>
      </w:r>
      <w:proofErr w:type="spellEnd"/>
      <w:r w:rsidRPr="005D08E7">
        <w:rPr>
          <w:rFonts w:ascii="Arial" w:eastAsia="Calibri" w:hAnsi="Arial" w:cs="Arial"/>
          <w:color w:val="222222"/>
          <w:kern w:val="3"/>
        </w:rPr>
        <w:t>. (2013). Estructura del intestino delgado. </w:t>
      </w:r>
      <w:r w:rsidRPr="005D08E7">
        <w:rPr>
          <w:rFonts w:ascii="Arial" w:eastAsia="Calibri" w:hAnsi="Arial" w:cs="Arial"/>
          <w:i/>
          <w:iCs/>
          <w:color w:val="000000"/>
          <w:kern w:val="3"/>
        </w:rPr>
        <w:t>Fisiología digestiva y nutrición</w:t>
      </w:r>
      <w:r w:rsidRPr="005D08E7">
        <w:rPr>
          <w:rFonts w:ascii="Arial" w:eastAsia="Calibri" w:hAnsi="Arial" w:cs="Arial"/>
          <w:color w:val="000000"/>
          <w:kern w:val="3"/>
        </w:rPr>
        <w:t xml:space="preserve">, 1-32. </w:t>
      </w:r>
    </w:p>
    <w:p w14:paraId="63448FDF" w14:textId="381D6B1B" w:rsidR="007E5FF0" w:rsidRPr="005D08E7" w:rsidRDefault="00DB0019" w:rsidP="00767F38">
      <w:pPr>
        <w:spacing w:after="0"/>
        <w:ind w:left="426"/>
        <w:rPr>
          <w:rFonts w:ascii="Arial" w:hAnsi="Arial" w:cs="Arial"/>
          <w:kern w:val="3"/>
        </w:rPr>
      </w:pPr>
      <w:hyperlink r:id="rId15" w:history="1">
        <w:r w:rsidR="00767F38" w:rsidRPr="00FC037D">
          <w:rPr>
            <w:rStyle w:val="Hyperlink"/>
            <w:rFonts w:ascii="Arial" w:hAnsi="Arial" w:cs="Arial"/>
            <w:kern w:val="3"/>
          </w:rPr>
          <w:t>http://www.dinta.cl/wp-content/uploads/2018/11/libro_fisiologia_gastrointestinal.pdf</w:t>
        </w:r>
      </w:hyperlink>
    </w:p>
    <w:p w14:paraId="2D99B5A2" w14:textId="0E197BD5" w:rsidR="007E5FF0" w:rsidRPr="005D08E7" w:rsidRDefault="007E5FF0" w:rsidP="005D08E7">
      <w:pPr>
        <w:spacing w:after="0"/>
        <w:ind w:left="426" w:hanging="426"/>
      </w:pPr>
    </w:p>
    <w:p w14:paraId="0261AEF7" w14:textId="52E77C69" w:rsidR="00466AC4" w:rsidRPr="005D08E7" w:rsidRDefault="00466AC4" w:rsidP="005D08E7">
      <w:pPr>
        <w:pStyle w:val="ListParagraph"/>
        <w:spacing w:after="0" w:line="240" w:lineRule="auto"/>
        <w:ind w:left="426" w:hanging="426"/>
      </w:pPr>
      <w:proofErr w:type="spellStart"/>
      <w:r w:rsidRPr="005D08E7">
        <w:rPr>
          <w:rFonts w:ascii="Arial" w:hAnsi="Arial" w:cs="Arial"/>
          <w:shd w:val="clear" w:color="auto" w:fill="FFFFFF"/>
        </w:rPr>
        <w:t>Carreiro</w:t>
      </w:r>
      <w:proofErr w:type="spellEnd"/>
      <w:r w:rsidRPr="005D08E7">
        <w:rPr>
          <w:rFonts w:ascii="Arial" w:hAnsi="Arial" w:cs="Arial"/>
          <w:shd w:val="clear" w:color="auto" w:fill="FFFFFF"/>
        </w:rPr>
        <w:t xml:space="preserve">, A. L., Dhillon, J., Gordon, S., Higgins, K. A., Jacobs, A. G., </w:t>
      </w:r>
      <w:proofErr w:type="spellStart"/>
      <w:r w:rsidRPr="005D08E7">
        <w:rPr>
          <w:rFonts w:ascii="Arial" w:hAnsi="Arial" w:cs="Arial"/>
          <w:shd w:val="clear" w:color="auto" w:fill="FFFFFF"/>
        </w:rPr>
        <w:t>McArthur</w:t>
      </w:r>
      <w:proofErr w:type="spellEnd"/>
      <w:r w:rsidRPr="005D08E7">
        <w:rPr>
          <w:rFonts w:ascii="Arial" w:hAnsi="Arial" w:cs="Arial"/>
          <w:shd w:val="clear" w:color="auto" w:fill="FFFFFF"/>
        </w:rPr>
        <w:t xml:space="preserve">, B. M., … </w:t>
      </w:r>
      <w:proofErr w:type="spellStart"/>
      <w:r w:rsidRPr="005D08E7">
        <w:rPr>
          <w:rFonts w:ascii="Arial" w:hAnsi="Arial" w:cs="Arial"/>
          <w:shd w:val="clear" w:color="auto" w:fill="FFFFFF"/>
        </w:rPr>
        <w:t>Mattes</w:t>
      </w:r>
      <w:proofErr w:type="spellEnd"/>
      <w:r w:rsidRPr="005D08E7">
        <w:rPr>
          <w:rFonts w:ascii="Arial" w:hAnsi="Arial" w:cs="Arial"/>
          <w:shd w:val="clear" w:color="auto" w:fill="FFFFFF"/>
        </w:rPr>
        <w:t>, R. D. (2016). </w:t>
      </w:r>
      <w:proofErr w:type="spellStart"/>
      <w:r w:rsidRPr="005D08E7">
        <w:rPr>
          <w:rFonts w:ascii="Arial" w:hAnsi="Arial" w:cs="Arial"/>
          <w:i/>
          <w:iCs/>
          <w:shd w:val="clear" w:color="auto" w:fill="FFFFFF"/>
        </w:rPr>
        <w:t>The</w:t>
      </w:r>
      <w:proofErr w:type="spellEnd"/>
      <w:r w:rsidRPr="005D08E7">
        <w:rPr>
          <w:rFonts w:ascii="Arial" w:hAnsi="Arial" w:cs="Arial"/>
          <w:i/>
          <w:iCs/>
          <w:shd w:val="clear" w:color="auto" w:fill="FFFFFF"/>
        </w:rPr>
        <w:t xml:space="preserve"> </w:t>
      </w:r>
      <w:proofErr w:type="spellStart"/>
      <w:r w:rsidRPr="005D08E7">
        <w:rPr>
          <w:rFonts w:ascii="Arial" w:hAnsi="Arial" w:cs="Arial"/>
          <w:i/>
          <w:iCs/>
          <w:shd w:val="clear" w:color="auto" w:fill="FFFFFF"/>
        </w:rPr>
        <w:t>Macronutrients</w:t>
      </w:r>
      <w:proofErr w:type="spellEnd"/>
      <w:r w:rsidRPr="005D08E7">
        <w:rPr>
          <w:rFonts w:ascii="Arial" w:hAnsi="Arial" w:cs="Arial"/>
          <w:i/>
          <w:iCs/>
          <w:shd w:val="clear" w:color="auto" w:fill="FFFFFF"/>
        </w:rPr>
        <w:t xml:space="preserve">, </w:t>
      </w:r>
      <w:proofErr w:type="spellStart"/>
      <w:r w:rsidRPr="005D08E7">
        <w:rPr>
          <w:rFonts w:ascii="Arial" w:hAnsi="Arial" w:cs="Arial"/>
          <w:i/>
          <w:iCs/>
          <w:shd w:val="clear" w:color="auto" w:fill="FFFFFF"/>
        </w:rPr>
        <w:t>Appetite</w:t>
      </w:r>
      <w:proofErr w:type="spellEnd"/>
      <w:r w:rsidRPr="005D08E7">
        <w:rPr>
          <w:rFonts w:ascii="Arial" w:hAnsi="Arial" w:cs="Arial"/>
          <w:i/>
          <w:iCs/>
          <w:shd w:val="clear" w:color="auto" w:fill="FFFFFF"/>
        </w:rPr>
        <w:t xml:space="preserve">, and Energy </w:t>
      </w:r>
      <w:proofErr w:type="spellStart"/>
      <w:r w:rsidRPr="005D08E7">
        <w:rPr>
          <w:rFonts w:ascii="Arial" w:hAnsi="Arial" w:cs="Arial"/>
          <w:i/>
          <w:iCs/>
          <w:shd w:val="clear" w:color="auto" w:fill="FFFFFF"/>
        </w:rPr>
        <w:t>Intake</w:t>
      </w:r>
      <w:proofErr w:type="spellEnd"/>
      <w:r w:rsidRPr="005D08E7">
        <w:rPr>
          <w:rFonts w:ascii="Arial" w:hAnsi="Arial" w:cs="Arial"/>
          <w:i/>
          <w:iCs/>
          <w:shd w:val="clear" w:color="auto" w:fill="FFFFFF"/>
        </w:rPr>
        <w:t xml:space="preserve">. </w:t>
      </w:r>
      <w:proofErr w:type="spellStart"/>
      <w:r w:rsidRPr="005D08E7">
        <w:rPr>
          <w:rFonts w:ascii="Arial" w:hAnsi="Arial" w:cs="Arial"/>
          <w:i/>
          <w:iCs/>
          <w:shd w:val="clear" w:color="auto" w:fill="FFFFFF"/>
        </w:rPr>
        <w:t>Annual</w:t>
      </w:r>
      <w:proofErr w:type="spellEnd"/>
      <w:r w:rsidRPr="005D08E7">
        <w:rPr>
          <w:rFonts w:ascii="Arial" w:hAnsi="Arial" w:cs="Arial"/>
          <w:i/>
          <w:iCs/>
          <w:shd w:val="clear" w:color="auto" w:fill="FFFFFF"/>
        </w:rPr>
        <w:t xml:space="preserve"> </w:t>
      </w:r>
      <w:proofErr w:type="spellStart"/>
      <w:r w:rsidRPr="005D08E7">
        <w:rPr>
          <w:rFonts w:ascii="Arial" w:hAnsi="Arial" w:cs="Arial"/>
          <w:i/>
          <w:iCs/>
          <w:shd w:val="clear" w:color="auto" w:fill="FFFFFF"/>
        </w:rPr>
        <w:t>Review</w:t>
      </w:r>
      <w:proofErr w:type="spellEnd"/>
      <w:r w:rsidRPr="005D08E7">
        <w:rPr>
          <w:rFonts w:ascii="Arial" w:hAnsi="Arial" w:cs="Arial"/>
          <w:i/>
          <w:iCs/>
          <w:shd w:val="clear" w:color="auto" w:fill="FFFFFF"/>
        </w:rPr>
        <w:t xml:space="preserve"> </w:t>
      </w:r>
      <w:proofErr w:type="spellStart"/>
      <w:r w:rsidRPr="005D08E7">
        <w:rPr>
          <w:rFonts w:ascii="Arial" w:hAnsi="Arial" w:cs="Arial"/>
          <w:i/>
          <w:iCs/>
          <w:shd w:val="clear" w:color="auto" w:fill="FFFFFF"/>
        </w:rPr>
        <w:t>of</w:t>
      </w:r>
      <w:proofErr w:type="spellEnd"/>
      <w:r w:rsidRPr="005D08E7">
        <w:rPr>
          <w:rFonts w:ascii="Arial" w:hAnsi="Arial" w:cs="Arial"/>
          <w:i/>
          <w:iCs/>
          <w:shd w:val="clear" w:color="auto" w:fill="FFFFFF"/>
        </w:rPr>
        <w:t xml:space="preserve"> </w:t>
      </w:r>
      <w:proofErr w:type="spellStart"/>
      <w:r w:rsidRPr="005D08E7">
        <w:rPr>
          <w:rFonts w:ascii="Arial" w:hAnsi="Arial" w:cs="Arial"/>
          <w:i/>
          <w:iCs/>
          <w:shd w:val="clear" w:color="auto" w:fill="FFFFFF"/>
        </w:rPr>
        <w:t>Nutrition</w:t>
      </w:r>
      <w:proofErr w:type="spellEnd"/>
      <w:r w:rsidRPr="005D08E7">
        <w:rPr>
          <w:rFonts w:ascii="Arial" w:hAnsi="Arial" w:cs="Arial"/>
          <w:i/>
          <w:iCs/>
          <w:shd w:val="clear" w:color="auto" w:fill="FFFFFF"/>
        </w:rPr>
        <w:t>, 36(1), 73–103.</w:t>
      </w:r>
      <w:r w:rsidRPr="005D08E7">
        <w:rPr>
          <w:rFonts w:ascii="Arial" w:hAnsi="Arial" w:cs="Arial"/>
          <w:shd w:val="clear" w:color="auto" w:fill="FFFFFF"/>
        </w:rPr>
        <w:t> doi:10.1146/annurev-nutr-121415-112624 </w:t>
      </w:r>
      <w:hyperlink r:id="rId16" w:history="1">
        <w:r w:rsidRPr="005D08E7">
          <w:rPr>
            <w:color w:val="0000FF"/>
            <w:u w:val="single"/>
          </w:rPr>
          <w:t>https://sci-hub.tw/10.1146/annurev-nutr-121415-112624</w:t>
        </w:r>
      </w:hyperlink>
    </w:p>
    <w:p w14:paraId="10FF5E67" w14:textId="77777777" w:rsidR="005D08E7" w:rsidRPr="005D08E7" w:rsidRDefault="005D08E7" w:rsidP="0083718E">
      <w:pPr>
        <w:spacing w:after="0" w:line="240" w:lineRule="auto"/>
        <w:ind w:left="426" w:hanging="426"/>
        <w:rPr>
          <w:rFonts w:ascii="Arial" w:hAnsi="Arial" w:cs="Arial"/>
          <w:color w:val="0F243E" w:themeColor="text2" w:themeShade="80"/>
          <w:lang w:val="en-US"/>
        </w:rPr>
      </w:pPr>
    </w:p>
    <w:p w14:paraId="3405E818" w14:textId="3153D5EB" w:rsidR="007E5FF0" w:rsidRPr="005D08E7" w:rsidRDefault="007E5FF0" w:rsidP="005D08E7">
      <w:pPr>
        <w:spacing w:line="240" w:lineRule="auto"/>
        <w:ind w:left="426" w:hanging="426"/>
        <w:rPr>
          <w:rStyle w:val="Hyperlink"/>
          <w:rFonts w:ascii="Arial" w:hAnsi="Arial" w:cs="Arial"/>
          <w:color w:val="0F243E" w:themeColor="text2" w:themeShade="80"/>
          <w:u w:val="none"/>
          <w:lang w:val="en-US"/>
        </w:rPr>
      </w:pPr>
      <w:r w:rsidRPr="005D08E7">
        <w:rPr>
          <w:rFonts w:ascii="Arial" w:hAnsi="Arial" w:cs="Arial"/>
          <w:color w:val="0F243E" w:themeColor="text2" w:themeShade="80"/>
          <w:lang w:val="en-US"/>
        </w:rPr>
        <w:t xml:space="preserve">FAO. Food energy – methods of analysis and conversion factors. Food and Nutrition paper  77, 2003. </w:t>
      </w:r>
      <w:proofErr w:type="spellStart"/>
      <w:r w:rsidRPr="005D08E7">
        <w:rPr>
          <w:rFonts w:ascii="Arial" w:hAnsi="Arial" w:cs="Arial"/>
          <w:color w:val="0F243E" w:themeColor="text2" w:themeShade="80"/>
          <w:lang w:val="en-US"/>
        </w:rPr>
        <w:t>En</w:t>
      </w:r>
      <w:proofErr w:type="spellEnd"/>
      <w:r w:rsidRPr="005D08E7">
        <w:rPr>
          <w:rFonts w:ascii="Arial" w:hAnsi="Arial" w:cs="Arial"/>
          <w:color w:val="0F243E" w:themeColor="text2" w:themeShade="80"/>
          <w:lang w:val="en-US"/>
        </w:rPr>
        <w:t xml:space="preserve">: </w:t>
      </w:r>
      <w:hyperlink r:id="rId17" w:history="1">
        <w:r w:rsidRPr="005D08E7">
          <w:rPr>
            <w:rStyle w:val="Hyperlink"/>
            <w:rFonts w:ascii="Arial" w:hAnsi="Arial" w:cs="Arial"/>
            <w:lang w:val="en-US"/>
          </w:rPr>
          <w:t>http://www.fao.org/uploads/media/FAO_2003_Food_Energy_02.pdf</w:t>
        </w:r>
      </w:hyperlink>
    </w:p>
    <w:bookmarkEnd w:id="8"/>
    <w:bookmarkEnd w:id="10"/>
    <w:p w14:paraId="0895FA26" w14:textId="77777777" w:rsidR="00466AC4" w:rsidRPr="005D08E7" w:rsidRDefault="005C3A60" w:rsidP="005D08E7">
      <w:pPr>
        <w:spacing w:after="0"/>
        <w:ind w:left="426" w:hanging="426"/>
        <w:rPr>
          <w:rFonts w:ascii="Arial" w:hAnsi="Arial" w:cs="Arial"/>
          <w:color w:val="0F243E" w:themeColor="text2" w:themeShade="80"/>
          <w:lang w:val="en-US"/>
        </w:rPr>
      </w:pPr>
      <w:r w:rsidRPr="005D08E7">
        <w:rPr>
          <w:rFonts w:ascii="Arial" w:hAnsi="Arial" w:cs="Arial"/>
          <w:color w:val="0F243E" w:themeColor="text2" w:themeShade="80"/>
          <w:lang w:val="en-US"/>
        </w:rPr>
        <w:t xml:space="preserve">Hall, KD, </w:t>
      </w:r>
      <w:proofErr w:type="spellStart"/>
      <w:r w:rsidRPr="005D08E7">
        <w:rPr>
          <w:rFonts w:ascii="Arial" w:hAnsi="Arial" w:cs="Arial"/>
          <w:color w:val="0F243E" w:themeColor="text2" w:themeShade="80"/>
          <w:lang w:val="en-US"/>
        </w:rPr>
        <w:t>Heymsfield</w:t>
      </w:r>
      <w:proofErr w:type="spellEnd"/>
      <w:r w:rsidRPr="005D08E7">
        <w:rPr>
          <w:rFonts w:ascii="Arial" w:hAnsi="Arial" w:cs="Arial"/>
          <w:color w:val="0F243E" w:themeColor="text2" w:themeShade="80"/>
          <w:lang w:val="en-US"/>
        </w:rPr>
        <w:t xml:space="preserve">, SB, </w:t>
      </w:r>
      <w:proofErr w:type="spellStart"/>
      <w:r w:rsidRPr="005D08E7">
        <w:rPr>
          <w:rFonts w:ascii="Arial" w:hAnsi="Arial" w:cs="Arial"/>
          <w:color w:val="0F243E" w:themeColor="text2" w:themeShade="80"/>
          <w:lang w:val="en-US"/>
        </w:rPr>
        <w:t>Kemnitz</w:t>
      </w:r>
      <w:proofErr w:type="spellEnd"/>
      <w:r w:rsidRPr="005D08E7">
        <w:rPr>
          <w:rFonts w:ascii="Arial" w:hAnsi="Arial" w:cs="Arial"/>
          <w:color w:val="0F243E" w:themeColor="text2" w:themeShade="80"/>
          <w:lang w:val="en-US"/>
        </w:rPr>
        <w:t xml:space="preserve">, JW, et al. Energy balance and its components: implications for </w:t>
      </w:r>
    </w:p>
    <w:p w14:paraId="3C2CBF2B" w14:textId="63C0EAF3" w:rsidR="005C3A60" w:rsidRPr="005D08E7" w:rsidRDefault="005C3A60" w:rsidP="005D08E7">
      <w:pPr>
        <w:spacing w:after="0"/>
        <w:ind w:left="426" w:hanging="426"/>
        <w:rPr>
          <w:rFonts w:ascii="Arial" w:hAnsi="Arial" w:cs="Arial"/>
          <w:lang w:val="es-PE"/>
        </w:rPr>
      </w:pPr>
      <w:r w:rsidRPr="005D08E7">
        <w:rPr>
          <w:rFonts w:ascii="Arial" w:hAnsi="Arial" w:cs="Arial"/>
          <w:color w:val="0F243E" w:themeColor="text2" w:themeShade="80"/>
          <w:lang w:val="en-US"/>
        </w:rPr>
        <w:lastRenderedPageBreak/>
        <w:t xml:space="preserve">body weight Regulation. </w:t>
      </w:r>
      <w:r w:rsidRPr="005D08E7">
        <w:rPr>
          <w:rFonts w:ascii="Arial" w:hAnsi="Arial" w:cs="Arial"/>
          <w:lang w:val="en-US"/>
        </w:rPr>
        <w:t xml:space="preserve"> </w:t>
      </w:r>
      <w:r w:rsidRPr="005D08E7">
        <w:rPr>
          <w:rFonts w:ascii="Arial" w:hAnsi="Arial" w:cs="Arial"/>
          <w:color w:val="0F243E" w:themeColor="text2" w:themeShade="80"/>
          <w:lang w:val="en-US"/>
        </w:rPr>
        <w:t xml:space="preserve">Am J Clin </w:t>
      </w:r>
      <w:proofErr w:type="spellStart"/>
      <w:r w:rsidRPr="005D08E7">
        <w:rPr>
          <w:rFonts w:ascii="Arial" w:hAnsi="Arial" w:cs="Arial"/>
          <w:color w:val="0F243E" w:themeColor="text2" w:themeShade="80"/>
          <w:lang w:val="en-US"/>
        </w:rPr>
        <w:t>Nutr</w:t>
      </w:r>
      <w:proofErr w:type="spellEnd"/>
      <w:r w:rsidRPr="005D08E7">
        <w:rPr>
          <w:rFonts w:ascii="Arial" w:hAnsi="Arial" w:cs="Arial"/>
          <w:color w:val="0F243E" w:themeColor="text2" w:themeShade="80"/>
          <w:lang w:val="en-US"/>
        </w:rPr>
        <w:t xml:space="preserve"> 2012;95:989–94.</w:t>
      </w:r>
      <w:r w:rsidRPr="005D08E7">
        <w:rPr>
          <w:rFonts w:ascii="Arial" w:hAnsi="Arial" w:cs="Arial"/>
          <w:color w:val="0F243E" w:themeColor="text2" w:themeShade="80"/>
          <w:lang w:val="es-PE"/>
        </w:rPr>
        <w:t>:</w:t>
      </w:r>
      <w:r w:rsidRPr="005D08E7">
        <w:rPr>
          <w:rFonts w:ascii="Arial" w:hAnsi="Arial" w:cs="Arial"/>
        </w:rPr>
        <w:t xml:space="preserve"> </w:t>
      </w:r>
      <w:hyperlink r:id="rId18" w:history="1">
        <w:r w:rsidR="00466AC4" w:rsidRPr="005D08E7">
          <w:rPr>
            <w:rStyle w:val="Hyperlink"/>
            <w:rFonts w:ascii="Arial" w:hAnsi="Arial" w:cs="Arial"/>
            <w:lang w:val="es-PE"/>
          </w:rPr>
          <w:t>https://www.ncbi.nlm.nih.gov/pmc/articles/PMC3302369/pdf/ajcn9540989.pdf</w:t>
        </w:r>
      </w:hyperlink>
    </w:p>
    <w:p w14:paraId="32C45E0F" w14:textId="6086C0B5" w:rsidR="00F15008" w:rsidRDefault="007E5FF0" w:rsidP="00F15008">
      <w:pPr>
        <w:pStyle w:val="ListParagraph"/>
        <w:spacing w:after="0"/>
        <w:ind w:left="426" w:hanging="426"/>
        <w:rPr>
          <w:rStyle w:val="Hyperlink"/>
          <w:rFonts w:ascii="Arial" w:eastAsia="Calibri" w:hAnsi="Arial" w:cs="Arial"/>
          <w:kern w:val="3"/>
        </w:rPr>
      </w:pPr>
      <w:proofErr w:type="spellStart"/>
      <w:r w:rsidRPr="005D08E7">
        <w:rPr>
          <w:rFonts w:ascii="Arial" w:hAnsi="Arial" w:cs="Arial"/>
          <w:color w:val="000000"/>
          <w:kern w:val="3"/>
          <w:lang w:val="es-PE"/>
        </w:rPr>
        <w:t>Frayn</w:t>
      </w:r>
      <w:proofErr w:type="spellEnd"/>
      <w:r w:rsidRPr="005D08E7">
        <w:rPr>
          <w:rFonts w:ascii="Arial" w:hAnsi="Arial" w:cs="Arial"/>
          <w:color w:val="000000"/>
          <w:kern w:val="3"/>
          <w:lang w:val="es-PE"/>
        </w:rPr>
        <w:t xml:space="preserve"> KN.  (2010). </w:t>
      </w:r>
      <w:proofErr w:type="spellStart"/>
      <w:r w:rsidRPr="005D08E7">
        <w:rPr>
          <w:rFonts w:ascii="Arial" w:hAnsi="Arial" w:cs="Arial"/>
          <w:color w:val="000000"/>
          <w:kern w:val="3"/>
          <w:lang w:val="es-PE"/>
        </w:rPr>
        <w:t>Metabolic</w:t>
      </w:r>
      <w:proofErr w:type="spellEnd"/>
      <w:r w:rsidRPr="005D08E7">
        <w:rPr>
          <w:rFonts w:ascii="Arial" w:hAnsi="Arial" w:cs="Arial"/>
          <w:color w:val="000000"/>
          <w:kern w:val="3"/>
          <w:lang w:val="es-PE"/>
        </w:rPr>
        <w:t xml:space="preserve"> </w:t>
      </w:r>
      <w:proofErr w:type="spellStart"/>
      <w:r w:rsidRPr="005D08E7">
        <w:rPr>
          <w:rFonts w:ascii="Arial" w:hAnsi="Arial" w:cs="Arial"/>
          <w:color w:val="000000"/>
          <w:kern w:val="3"/>
          <w:lang w:val="es-PE"/>
        </w:rPr>
        <w:t>Regulation</w:t>
      </w:r>
      <w:proofErr w:type="spellEnd"/>
      <w:r w:rsidRPr="005D08E7">
        <w:rPr>
          <w:rFonts w:ascii="Arial" w:hAnsi="Arial" w:cs="Arial"/>
          <w:color w:val="000000"/>
          <w:kern w:val="3"/>
          <w:lang w:val="es-PE"/>
        </w:rPr>
        <w:t xml:space="preserve">  A Human </w:t>
      </w:r>
      <w:proofErr w:type="spellStart"/>
      <w:r w:rsidRPr="005D08E7">
        <w:rPr>
          <w:rFonts w:ascii="Arial" w:hAnsi="Arial" w:cs="Arial"/>
          <w:color w:val="000000"/>
          <w:kern w:val="3"/>
          <w:lang w:val="es-PE"/>
        </w:rPr>
        <w:t>Perspective</w:t>
      </w:r>
      <w:proofErr w:type="spellEnd"/>
      <w:r w:rsidRPr="005D08E7">
        <w:rPr>
          <w:rFonts w:ascii="Arial" w:hAnsi="Arial" w:cs="Arial"/>
          <w:color w:val="000000"/>
          <w:kern w:val="3"/>
          <w:lang w:val="es-PE"/>
        </w:rPr>
        <w:t xml:space="preserve"> </w:t>
      </w:r>
      <w:proofErr w:type="spellStart"/>
      <w:r w:rsidRPr="005D08E7">
        <w:rPr>
          <w:rFonts w:ascii="Arial" w:hAnsi="Arial" w:cs="Arial"/>
          <w:color w:val="000000"/>
          <w:kern w:val="3"/>
          <w:lang w:val="es-PE"/>
        </w:rPr>
        <w:t>Third</w:t>
      </w:r>
      <w:proofErr w:type="spellEnd"/>
      <w:r w:rsidRPr="005D08E7">
        <w:rPr>
          <w:rFonts w:ascii="Arial" w:hAnsi="Arial" w:cs="Arial"/>
          <w:color w:val="000000"/>
          <w:kern w:val="3"/>
          <w:lang w:val="es-PE"/>
        </w:rPr>
        <w:t xml:space="preserve"> </w:t>
      </w:r>
      <w:proofErr w:type="spellStart"/>
      <w:r w:rsidRPr="005D08E7">
        <w:rPr>
          <w:rFonts w:ascii="Arial" w:hAnsi="Arial" w:cs="Arial"/>
          <w:color w:val="000000"/>
          <w:kern w:val="3"/>
          <w:lang w:val="es-PE"/>
        </w:rPr>
        <w:t>Edition</w:t>
      </w:r>
      <w:proofErr w:type="spellEnd"/>
      <w:r w:rsidRPr="005D08E7">
        <w:rPr>
          <w:rFonts w:ascii="Arial" w:hAnsi="Arial" w:cs="Arial"/>
          <w:color w:val="000000"/>
          <w:kern w:val="3"/>
          <w:lang w:val="es-PE"/>
        </w:rPr>
        <w:t xml:space="preserve"> . Wiley-</w:t>
      </w:r>
      <w:r w:rsidRPr="00767F38">
        <w:rPr>
          <w:rFonts w:ascii="Arial" w:hAnsi="Arial" w:cs="Arial"/>
          <w:color w:val="000000"/>
          <w:kern w:val="3"/>
          <w:sz w:val="20"/>
          <w:szCs w:val="20"/>
          <w:lang w:val="es-PE"/>
        </w:rPr>
        <w:t>Blackwell.</w:t>
      </w:r>
      <w:r w:rsidRPr="005D08E7">
        <w:rPr>
          <w:rFonts w:ascii="Arial" w:hAnsi="Arial" w:cs="Arial"/>
          <w:color w:val="000000"/>
          <w:kern w:val="3"/>
          <w:lang w:val="es-PE"/>
        </w:rPr>
        <w:t xml:space="preserve">  </w:t>
      </w:r>
      <w:hyperlink r:id="rId19" w:anchor="v=onepage&amp;q&amp;f=false" w:history="1">
        <w:r w:rsidR="005D08E7" w:rsidRPr="005D08E7">
          <w:rPr>
            <w:rStyle w:val="Hyperlink"/>
            <w:rFonts w:ascii="Arial" w:eastAsia="Calibri" w:hAnsi="Arial" w:cs="Arial"/>
            <w:kern w:val="3"/>
          </w:rPr>
          <w:t>https://books.google.com.pe/books?id=SdQ9NPIzMmsC&amp;pg=PT103&amp;source=gbs_selected_pages&amp;cad=3#v=onepage&amp;q&amp;f=false</w:t>
        </w:r>
      </w:hyperlink>
      <w:bookmarkStart w:id="11" w:name="_Hlk41841236"/>
      <w:bookmarkStart w:id="12" w:name="_Hlk42011570"/>
      <w:bookmarkStart w:id="13" w:name="_Hlk42011404"/>
      <w:bookmarkEnd w:id="9"/>
    </w:p>
    <w:p w14:paraId="2C9BC0CA" w14:textId="77777777" w:rsidR="0083718E" w:rsidRDefault="0083718E" w:rsidP="00F15008">
      <w:pPr>
        <w:pStyle w:val="ListParagraph"/>
        <w:spacing w:after="0"/>
        <w:ind w:left="426" w:hanging="426"/>
        <w:rPr>
          <w:rStyle w:val="Hyperlink"/>
          <w:rFonts w:ascii="Arial" w:eastAsia="Calibri" w:hAnsi="Arial" w:cs="Arial"/>
          <w:kern w:val="3"/>
        </w:rPr>
      </w:pPr>
    </w:p>
    <w:bookmarkEnd w:id="11"/>
    <w:bookmarkEnd w:id="12"/>
    <w:bookmarkEnd w:id="13"/>
    <w:p w14:paraId="02692EED" w14:textId="77777777" w:rsidR="0083718E" w:rsidRPr="004A2502" w:rsidRDefault="0083718E" w:rsidP="0083718E">
      <w:pPr>
        <w:ind w:left="5664" w:firstLine="708"/>
        <w:rPr>
          <w:rFonts w:ascii="Arial" w:hAnsi="Arial" w:cs="Arial"/>
          <w:bCs/>
          <w:color w:val="0F243E" w:themeColor="text2" w:themeShade="80"/>
          <w:sz w:val="24"/>
          <w:szCs w:val="24"/>
        </w:rPr>
      </w:pPr>
      <w:r w:rsidRPr="00D933F4">
        <w:rPr>
          <w:rFonts w:ascii="Arial" w:hAnsi="Arial" w:cs="Arial"/>
          <w:bCs/>
          <w:color w:val="0F243E" w:themeColor="text2" w:themeShade="80"/>
        </w:rPr>
        <w:t xml:space="preserve">  </w:t>
      </w:r>
      <w:r w:rsidRPr="004A2502">
        <w:rPr>
          <w:rFonts w:ascii="Arial" w:hAnsi="Arial" w:cs="Arial"/>
          <w:bCs/>
          <w:color w:val="0F243E" w:themeColor="text2" w:themeShade="80"/>
          <w:sz w:val="24"/>
          <w:szCs w:val="24"/>
        </w:rPr>
        <w:t xml:space="preserve"> Huacho, 3 de agosto de 2020</w:t>
      </w:r>
    </w:p>
    <w:p w14:paraId="6CAB5667" w14:textId="1839EA21" w:rsidR="0083718E" w:rsidRDefault="0083718E" w:rsidP="0083718E">
      <w:pPr>
        <w:spacing w:after="0" w:line="240" w:lineRule="auto"/>
        <w:ind w:left="426" w:hanging="426"/>
        <w:rPr>
          <w:rFonts w:ascii="Arial" w:eastAsia="Times New Roman" w:hAnsi="Arial" w:cs="Arial"/>
          <w:color w:val="1C1D1E"/>
          <w:kern w:val="3"/>
        </w:rPr>
      </w:pPr>
      <w:r w:rsidRPr="00D933F4">
        <w:rPr>
          <w:rFonts w:ascii="Arial" w:hAnsi="Arial" w:cs="Arial"/>
          <w:i/>
          <w:noProof/>
          <w:color w:val="0F243E" w:themeColor="text2" w:themeShade="8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0D7B808" wp14:editId="0A960A17">
                <wp:simplePos x="0" y="0"/>
                <wp:positionH relativeFrom="column">
                  <wp:posOffset>4145915</wp:posOffset>
                </wp:positionH>
                <wp:positionV relativeFrom="paragraph">
                  <wp:posOffset>157480</wp:posOffset>
                </wp:positionV>
                <wp:extent cx="1745615" cy="862330"/>
                <wp:effectExtent l="0" t="0" r="26035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F368E" w14:textId="77777777" w:rsidR="0083718E" w:rsidRPr="004E535D" w:rsidRDefault="0083718E" w:rsidP="0083718E">
                            <w:pPr>
                              <w:spacing w:after="0"/>
                              <w:jc w:val="center"/>
                              <w:rPr>
                                <w:rFonts w:ascii="Brush Script MT" w:hAnsi="Brush Script MT"/>
                                <w:sz w:val="18"/>
                                <w:szCs w:val="18"/>
                              </w:rPr>
                            </w:pPr>
                            <w:r w:rsidRPr="004E535D">
                              <w:rPr>
                                <w:rFonts w:ascii="Brush Script MT" w:hAnsi="Brush Script MT"/>
                                <w:sz w:val="18"/>
                                <w:szCs w:val="18"/>
                              </w:rPr>
                              <w:t>Universidad Nacional</w:t>
                            </w:r>
                          </w:p>
                          <w:p w14:paraId="504C90F8" w14:textId="77777777" w:rsidR="0083718E" w:rsidRPr="004E535D" w:rsidRDefault="0083718E" w:rsidP="0083718E">
                            <w:pPr>
                              <w:spacing w:after="0"/>
                              <w:jc w:val="center"/>
                              <w:rPr>
                                <w:rFonts w:ascii="Brush Script MT" w:hAnsi="Brush Script MT"/>
                                <w:sz w:val="18"/>
                                <w:szCs w:val="18"/>
                              </w:rPr>
                            </w:pPr>
                            <w:r w:rsidRPr="004E535D">
                              <w:rPr>
                                <w:rFonts w:ascii="Brush Script MT" w:hAnsi="Brush Script MT"/>
                                <w:sz w:val="18"/>
                                <w:szCs w:val="18"/>
                              </w:rPr>
                              <w:t>¨José Faustino Sánchez Carrión¨</w:t>
                            </w:r>
                          </w:p>
                          <w:p w14:paraId="24625A74" w14:textId="77777777" w:rsidR="0083718E" w:rsidRDefault="0083718E" w:rsidP="008371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7B80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26.45pt;margin-top:12.4pt;width:137.45pt;height:67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" strokecolor="window">
                <v:textbox>
                  <w:txbxContent>
                    <w:p w14:paraId="0A2F368E" w14:textId="77777777" w:rsidR="0083718E" w:rsidRPr="004E535D" w:rsidRDefault="0083718E" w:rsidP="0083718E">
                      <w:pPr>
                        <w:spacing w:after="0"/>
                        <w:jc w:val="center"/>
                        <w:rPr>
                          <w:rFonts w:ascii="Brush Script MT" w:hAnsi="Brush Script MT"/>
                          <w:sz w:val="18"/>
                          <w:szCs w:val="18"/>
                        </w:rPr>
                      </w:pPr>
                      <w:r w:rsidRPr="004E535D">
                        <w:rPr>
                          <w:rFonts w:ascii="Brush Script MT" w:hAnsi="Brush Script MT"/>
                          <w:sz w:val="18"/>
                          <w:szCs w:val="18"/>
                        </w:rPr>
                        <w:t>Universidad Nacional</w:t>
                      </w:r>
                    </w:p>
                    <w:p w14:paraId="504C90F8" w14:textId="77777777" w:rsidR="0083718E" w:rsidRPr="004E535D" w:rsidRDefault="0083718E" w:rsidP="0083718E">
                      <w:pPr>
                        <w:spacing w:after="0"/>
                        <w:jc w:val="center"/>
                        <w:rPr>
                          <w:rFonts w:ascii="Brush Script MT" w:hAnsi="Brush Script MT"/>
                          <w:sz w:val="18"/>
                          <w:szCs w:val="18"/>
                        </w:rPr>
                      </w:pPr>
                      <w:r w:rsidRPr="004E535D">
                        <w:rPr>
                          <w:rFonts w:ascii="Brush Script MT" w:hAnsi="Brush Script MT"/>
                          <w:sz w:val="18"/>
                          <w:szCs w:val="18"/>
                        </w:rPr>
                        <w:t>¨José Faustino Sánchez Carrión¨</w:t>
                      </w:r>
                    </w:p>
                    <w:p w14:paraId="24625A74" w14:textId="77777777" w:rsidR="0083718E" w:rsidRDefault="0083718E" w:rsidP="0083718E"/>
                  </w:txbxContent>
                </v:textbox>
                <w10:wrap type="square"/>
              </v:shape>
            </w:pict>
          </mc:Fallback>
        </mc:AlternateContent>
      </w:r>
      <w:r w:rsidRPr="00D933F4">
        <w:rPr>
          <w:rFonts w:ascii="Arial" w:hAnsi="Arial" w:cs="Arial"/>
          <w:i/>
          <w:noProof/>
          <w:color w:val="0F243E" w:themeColor="text2" w:themeShade="8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0CEC672" wp14:editId="079FBDC9">
                <wp:simplePos x="0" y="0"/>
                <wp:positionH relativeFrom="margin">
                  <wp:posOffset>2725420</wp:posOffset>
                </wp:positionH>
                <wp:positionV relativeFrom="paragraph">
                  <wp:posOffset>260985</wp:posOffset>
                </wp:positionV>
                <wp:extent cx="1234440" cy="739140"/>
                <wp:effectExtent l="0" t="0" r="3810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4DE3E" w14:textId="77777777" w:rsidR="0083718E" w:rsidRDefault="0083718E" w:rsidP="0083718E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3EE304" wp14:editId="5E97D8E8">
                                  <wp:extent cx="628348" cy="533400"/>
                                  <wp:effectExtent l="0" t="0" r="635" b="0"/>
                                  <wp:docPr id="2" name="Picture 7" descr="HUACHO - EXAMEN ORDINARI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348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EC672" id="Text Box 3" o:spid="_x0000_s1029" type="#_x0000_t202" style="position:absolute;left:0;text-align:left;margin-left:214.6pt;margin-top:20.55pt;width:97.2pt;height:58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" stroked="f">
                <v:textbox>
                  <w:txbxContent>
                    <w:p w14:paraId="6C34DE3E" w14:textId="77777777" w:rsidR="0083718E" w:rsidRDefault="0083718E" w:rsidP="0083718E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3EE304" wp14:editId="5E97D8E8">
                            <wp:extent cx="628348" cy="533400"/>
                            <wp:effectExtent l="0" t="0" r="635" b="0"/>
                            <wp:docPr id="4" name="Picture 7" descr="HUACHO - EXAMEN ORDINARI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348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33F4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noProof/>
        </w:rPr>
        <w:t xml:space="preserve">     </w:t>
      </w:r>
    </w:p>
    <w:p w14:paraId="075DBB7A" w14:textId="3F818933" w:rsidR="008B5B52" w:rsidRDefault="008B5B52" w:rsidP="00F65FFA">
      <w:pPr>
        <w:spacing w:after="0" w:line="240" w:lineRule="auto"/>
        <w:ind w:left="6798"/>
      </w:pPr>
      <w:r w:rsidRPr="00D933F4">
        <w:rPr>
          <w:rFonts w:ascii="Arial" w:hAnsi="Arial" w:cs="Arial"/>
          <w:noProof/>
        </w:rPr>
        <w:drawing>
          <wp:inline distT="0" distB="0" distL="0" distR="0" wp14:anchorId="55B9C280" wp14:editId="526784BC">
            <wp:extent cx="1638300" cy="4318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1" cy="61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………………………………………………</w:t>
      </w:r>
      <w:r w:rsidR="000D6030">
        <w:t>…….</w:t>
      </w:r>
    </w:p>
    <w:p w14:paraId="615900CF" w14:textId="58E05FD7" w:rsidR="008B5B52" w:rsidRPr="000D6030" w:rsidRDefault="008B5B52" w:rsidP="00F65FFA">
      <w:pPr>
        <w:spacing w:after="0" w:line="240" w:lineRule="auto"/>
        <w:ind w:left="5664" w:firstLine="708"/>
        <w:rPr>
          <w:rFonts w:ascii="Arial" w:hAnsi="Arial" w:cs="Arial"/>
        </w:rPr>
      </w:pPr>
      <w:r>
        <w:t xml:space="preserve">   </w:t>
      </w:r>
      <w:proofErr w:type="spellStart"/>
      <w:r w:rsidRPr="000D6030">
        <w:rPr>
          <w:rFonts w:ascii="Arial" w:hAnsi="Arial" w:cs="Arial"/>
        </w:rPr>
        <w:t>Mg.Girón</w:t>
      </w:r>
      <w:proofErr w:type="spellEnd"/>
      <w:r w:rsidRPr="000D6030">
        <w:rPr>
          <w:rFonts w:ascii="Arial" w:hAnsi="Arial" w:cs="Arial"/>
        </w:rPr>
        <w:t xml:space="preserve"> Natividad, Carmen Rosa</w:t>
      </w:r>
    </w:p>
    <w:p w14:paraId="140498DD" w14:textId="2768C794" w:rsidR="00760666" w:rsidRPr="000D6030" w:rsidRDefault="00760666" w:rsidP="00F65FFA">
      <w:pPr>
        <w:spacing w:after="0" w:line="240" w:lineRule="auto"/>
        <w:ind w:left="5664" w:firstLine="708"/>
        <w:rPr>
          <w:rFonts w:ascii="Arial" w:hAnsi="Arial" w:cs="Arial"/>
        </w:rPr>
      </w:pPr>
      <w:r w:rsidRPr="000D6030">
        <w:rPr>
          <w:rFonts w:ascii="Arial" w:hAnsi="Arial" w:cs="Arial"/>
        </w:rPr>
        <w:tab/>
      </w:r>
      <w:r w:rsidRPr="000D6030">
        <w:rPr>
          <w:rFonts w:ascii="Arial" w:hAnsi="Arial" w:cs="Arial"/>
        </w:rPr>
        <w:tab/>
        <w:t>DNB 053</w:t>
      </w:r>
    </w:p>
    <w:p w14:paraId="4979B05A" w14:textId="77777777" w:rsidR="003A7B40" w:rsidRPr="00F65FFA" w:rsidRDefault="003A7B40" w:rsidP="003A7B40">
      <w:p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FFFFFF" w:themeColor="background1"/>
          <w:lang w:val="en-US"/>
        </w:rPr>
      </w:pPr>
      <w:proofErr w:type="spellStart"/>
      <w:r w:rsidRPr="00F65FFA">
        <w:rPr>
          <w:rFonts w:ascii="Arial" w:hAnsi="Arial" w:cs="Arial"/>
          <w:color w:val="FFFFFF" w:themeColor="background1"/>
          <w:lang w:val="en-US"/>
        </w:rPr>
        <w:t>Bozaykut</w:t>
      </w:r>
      <w:proofErr w:type="spellEnd"/>
      <w:r w:rsidRPr="00F65FFA">
        <w:rPr>
          <w:rFonts w:ascii="Arial" w:hAnsi="Arial" w:cs="Arial"/>
          <w:color w:val="FFFFFF" w:themeColor="background1"/>
          <w:lang w:val="en-US"/>
        </w:rPr>
        <w:t xml:space="preserve">, P, Ozer, NK. </w:t>
      </w:r>
      <w:proofErr w:type="spellStart"/>
      <w:r w:rsidRPr="00F65FFA">
        <w:rPr>
          <w:rFonts w:ascii="Arial" w:hAnsi="Arial" w:cs="Arial"/>
          <w:color w:val="FFFFFF" w:themeColor="background1"/>
          <w:lang w:val="en-US"/>
        </w:rPr>
        <w:t>Karademi</w:t>
      </w:r>
      <w:proofErr w:type="spellEnd"/>
      <w:r w:rsidRPr="00F65FFA">
        <w:rPr>
          <w:rFonts w:ascii="Arial" w:hAnsi="Arial" w:cs="Arial"/>
          <w:color w:val="FFFFFF" w:themeColor="background1"/>
          <w:lang w:val="en-US"/>
        </w:rPr>
        <w:t xml:space="preserve">, B. Regulation of protein turnover by heat shock proteins.  Free </w:t>
      </w:r>
    </w:p>
    <w:p w14:paraId="5C6F4EA0" w14:textId="77777777" w:rsidR="003A7B40" w:rsidRPr="00F65FFA" w:rsidRDefault="003A7B40" w:rsidP="003A7B40">
      <w:p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FFFFFF" w:themeColor="background1"/>
          <w:lang w:val="en-US"/>
        </w:rPr>
      </w:pPr>
      <w:r w:rsidRPr="00F65FFA">
        <w:rPr>
          <w:rFonts w:ascii="Arial" w:hAnsi="Arial" w:cs="Arial"/>
          <w:color w:val="FFFFFF" w:themeColor="background1"/>
          <w:lang w:val="en-US"/>
        </w:rPr>
        <w:t xml:space="preserve">Radical Biology and Medicine77(2014)195–209. In: </w:t>
      </w:r>
      <w:hyperlink r:id="rId23" w:history="1">
        <w:r w:rsidRPr="00F65FFA">
          <w:rPr>
            <w:rStyle w:val="Hyperlink"/>
            <w:rFonts w:ascii="Arial" w:hAnsi="Arial" w:cs="Arial"/>
            <w:color w:val="FFFFFF" w:themeColor="background1"/>
            <w:lang w:val="en-US"/>
          </w:rPr>
          <w:t>https://sci-hub.tw/10.1016/j.freeradbiomed 2014.08.012</w:t>
        </w:r>
      </w:hyperlink>
    </w:p>
    <w:p w14:paraId="6331BFA1" w14:textId="77777777" w:rsidR="003A7B40" w:rsidRPr="00F65FFA" w:rsidRDefault="003A7B40" w:rsidP="003A7B40">
      <w:pPr>
        <w:spacing w:after="0"/>
        <w:ind w:left="426" w:hanging="426"/>
        <w:rPr>
          <w:color w:val="FFFFFF" w:themeColor="background1"/>
        </w:rPr>
      </w:pPr>
      <w:proofErr w:type="spellStart"/>
      <w:r w:rsidRPr="00F65FFA">
        <w:rPr>
          <w:rFonts w:ascii="Arial" w:eastAsia="Calibri" w:hAnsi="Arial" w:cs="Arial"/>
          <w:color w:val="FFFFFF" w:themeColor="background1"/>
          <w:kern w:val="3"/>
        </w:rPr>
        <w:t>Brunser</w:t>
      </w:r>
      <w:proofErr w:type="spellEnd"/>
      <w:r w:rsidRPr="00F65FFA">
        <w:rPr>
          <w:rFonts w:ascii="Arial" w:eastAsia="Calibri" w:hAnsi="Arial" w:cs="Arial"/>
          <w:color w:val="FFFFFF" w:themeColor="background1"/>
          <w:kern w:val="3"/>
        </w:rPr>
        <w:t xml:space="preserve">, </w:t>
      </w:r>
      <w:proofErr w:type="spellStart"/>
      <w:r w:rsidRPr="00F65FFA">
        <w:rPr>
          <w:rFonts w:ascii="Arial" w:eastAsia="Calibri" w:hAnsi="Arial" w:cs="Arial"/>
          <w:color w:val="FFFFFF" w:themeColor="background1"/>
          <w:kern w:val="3"/>
        </w:rPr>
        <w:t>Ó</w:t>
      </w:r>
      <w:proofErr w:type="spellEnd"/>
      <w:r w:rsidRPr="00F65FFA">
        <w:rPr>
          <w:rFonts w:ascii="Arial" w:eastAsia="Calibri" w:hAnsi="Arial" w:cs="Arial"/>
          <w:color w:val="FFFFFF" w:themeColor="background1"/>
          <w:kern w:val="3"/>
        </w:rPr>
        <w:t>. (2013). Estructura del intestino delgado. </w:t>
      </w:r>
      <w:r w:rsidRPr="00F65FFA">
        <w:rPr>
          <w:rFonts w:ascii="Arial" w:eastAsia="Calibri" w:hAnsi="Arial" w:cs="Arial"/>
          <w:i/>
          <w:iCs/>
          <w:color w:val="FFFFFF" w:themeColor="background1"/>
          <w:kern w:val="3"/>
        </w:rPr>
        <w:t>Fisiología digestiva y nutrición</w:t>
      </w:r>
      <w:r w:rsidRPr="00F65FFA">
        <w:rPr>
          <w:rFonts w:ascii="Arial" w:eastAsia="Calibri" w:hAnsi="Arial" w:cs="Arial"/>
          <w:color w:val="FFFFFF" w:themeColor="background1"/>
          <w:kern w:val="3"/>
        </w:rPr>
        <w:t xml:space="preserve">, 1-32. </w:t>
      </w:r>
    </w:p>
    <w:p w14:paraId="06917A2E" w14:textId="77777777" w:rsidR="003A7B40" w:rsidRPr="00F65FFA" w:rsidRDefault="00DB0019" w:rsidP="003A7B40">
      <w:pPr>
        <w:spacing w:after="0"/>
        <w:ind w:left="426"/>
        <w:rPr>
          <w:rFonts w:ascii="Arial" w:hAnsi="Arial" w:cs="Arial"/>
          <w:color w:val="FFFFFF" w:themeColor="background1"/>
          <w:kern w:val="3"/>
        </w:rPr>
      </w:pPr>
      <w:hyperlink r:id="rId24" w:history="1">
        <w:r w:rsidR="003A7B40" w:rsidRPr="00F65FFA">
          <w:rPr>
            <w:rStyle w:val="Hyperlink"/>
            <w:rFonts w:ascii="Arial" w:hAnsi="Arial" w:cs="Arial"/>
            <w:color w:val="FFFFFF" w:themeColor="background1"/>
            <w:kern w:val="3"/>
          </w:rPr>
          <w:t>http://www.dinta.cl/wp-content/uploads/2018/11/libro_fisiologia_gastrointestinal.pdf</w:t>
        </w:r>
      </w:hyperlink>
    </w:p>
    <w:p w14:paraId="56EA58D3" w14:textId="75AD03AB" w:rsidR="003A7B40" w:rsidRPr="00F65FFA" w:rsidRDefault="003A7B40" w:rsidP="00F65FFA">
      <w:pPr>
        <w:pStyle w:val="ListParagraph"/>
        <w:spacing w:after="0" w:line="240" w:lineRule="auto"/>
        <w:ind w:left="426" w:hanging="426"/>
        <w:rPr>
          <w:color w:val="FFFFFF" w:themeColor="background1"/>
          <w:lang w:val="en-US"/>
        </w:rPr>
      </w:pPr>
      <w:proofErr w:type="spellStart"/>
      <w:r w:rsidRPr="00F65FFA">
        <w:rPr>
          <w:rFonts w:ascii="Arial" w:hAnsi="Arial" w:cs="Arial"/>
          <w:color w:val="FFFFFF" w:themeColor="background1"/>
          <w:shd w:val="clear" w:color="auto" w:fill="FFFFFF"/>
        </w:rPr>
        <w:t>Carreiro</w:t>
      </w:r>
      <w:proofErr w:type="spellEnd"/>
      <w:r w:rsidRPr="00F65FFA">
        <w:rPr>
          <w:rFonts w:ascii="Arial" w:hAnsi="Arial" w:cs="Arial"/>
          <w:color w:val="FFFFFF" w:themeColor="background1"/>
          <w:shd w:val="clear" w:color="auto" w:fill="FFFFFF"/>
        </w:rPr>
        <w:t xml:space="preserve">, A. L., Dhillon, J., Gordon, S., Higgins, K. A., Jacobs, A. G., </w:t>
      </w:r>
      <w:proofErr w:type="spellStart"/>
      <w:r w:rsidRPr="00F65FFA">
        <w:rPr>
          <w:rFonts w:ascii="Arial" w:hAnsi="Arial" w:cs="Arial"/>
          <w:color w:val="FFFFFF" w:themeColor="background1"/>
          <w:shd w:val="clear" w:color="auto" w:fill="FFFFFF"/>
        </w:rPr>
        <w:t>McArthur</w:t>
      </w:r>
      <w:proofErr w:type="spellEnd"/>
      <w:r w:rsidRPr="00F65FFA">
        <w:rPr>
          <w:rFonts w:ascii="Arial" w:hAnsi="Arial" w:cs="Arial"/>
          <w:color w:val="FFFFFF" w:themeColor="background1"/>
          <w:shd w:val="clear" w:color="auto" w:fill="FFFFFF"/>
        </w:rPr>
        <w:t xml:space="preserve">, B. M., … </w:t>
      </w:r>
      <w:proofErr w:type="spellStart"/>
      <w:r w:rsidRPr="00F65FFA">
        <w:rPr>
          <w:rFonts w:ascii="Arial" w:hAnsi="Arial" w:cs="Arial"/>
          <w:color w:val="FFFFFF" w:themeColor="background1"/>
          <w:shd w:val="clear" w:color="auto" w:fill="FFFFFF"/>
        </w:rPr>
        <w:t>Mattes</w:t>
      </w:r>
      <w:proofErr w:type="spellEnd"/>
      <w:r w:rsidRPr="00F65FFA">
        <w:rPr>
          <w:rFonts w:ascii="Arial" w:hAnsi="Arial" w:cs="Arial"/>
          <w:color w:val="FFFFFF" w:themeColor="background1"/>
          <w:shd w:val="clear" w:color="auto" w:fill="FFFFFF"/>
        </w:rPr>
        <w:t>, R. D. (2016). </w:t>
      </w:r>
      <w:proofErr w:type="spellStart"/>
      <w:r w:rsidRPr="00F65FFA">
        <w:rPr>
          <w:rFonts w:ascii="Arial" w:hAnsi="Arial" w:cs="Arial"/>
          <w:i/>
          <w:iCs/>
          <w:color w:val="FFFFFF" w:themeColor="background1"/>
          <w:shd w:val="clear" w:color="auto" w:fill="FFFFFF"/>
        </w:rPr>
        <w:t>The</w:t>
      </w:r>
      <w:proofErr w:type="spellEnd"/>
      <w:r w:rsidRPr="00F65FFA">
        <w:rPr>
          <w:rFonts w:ascii="Arial" w:hAnsi="Arial" w:cs="Arial"/>
          <w:i/>
          <w:iCs/>
          <w:color w:val="FFFFFF" w:themeColor="background1"/>
          <w:shd w:val="clear" w:color="auto" w:fill="FFFFFF"/>
        </w:rPr>
        <w:t xml:space="preserve"> </w:t>
      </w:r>
      <w:proofErr w:type="spellStart"/>
      <w:r w:rsidRPr="00F65FFA">
        <w:rPr>
          <w:rFonts w:ascii="Arial" w:hAnsi="Arial" w:cs="Arial"/>
          <w:i/>
          <w:iCs/>
          <w:color w:val="FFFFFF" w:themeColor="background1"/>
          <w:shd w:val="clear" w:color="auto" w:fill="FFFFFF"/>
        </w:rPr>
        <w:t>Macronutrients</w:t>
      </w:r>
      <w:proofErr w:type="spellEnd"/>
      <w:r w:rsidRPr="00F65FFA">
        <w:rPr>
          <w:rFonts w:ascii="Arial" w:hAnsi="Arial" w:cs="Arial"/>
          <w:i/>
          <w:iCs/>
          <w:color w:val="FFFFFF" w:themeColor="background1"/>
          <w:shd w:val="clear" w:color="auto" w:fill="FFFFFF"/>
        </w:rPr>
        <w:t xml:space="preserve">, </w:t>
      </w:r>
      <w:proofErr w:type="spellStart"/>
      <w:r w:rsidRPr="00F65FFA">
        <w:rPr>
          <w:rFonts w:ascii="Arial" w:hAnsi="Arial" w:cs="Arial"/>
          <w:i/>
          <w:iCs/>
          <w:color w:val="FFFFFF" w:themeColor="background1"/>
          <w:shd w:val="clear" w:color="auto" w:fill="FFFFFF"/>
        </w:rPr>
        <w:t>Appetite</w:t>
      </w:r>
      <w:proofErr w:type="spellEnd"/>
      <w:r w:rsidRPr="00F65FFA">
        <w:rPr>
          <w:rFonts w:ascii="Arial" w:hAnsi="Arial" w:cs="Arial"/>
          <w:i/>
          <w:iCs/>
          <w:color w:val="FFFFFF" w:themeColor="background1"/>
          <w:shd w:val="clear" w:color="auto" w:fill="FFFFFF"/>
        </w:rPr>
        <w:t xml:space="preserve">, and Energy </w:t>
      </w:r>
      <w:proofErr w:type="spellStart"/>
      <w:r w:rsidRPr="00F65FFA">
        <w:rPr>
          <w:rFonts w:ascii="Arial" w:hAnsi="Arial" w:cs="Arial"/>
          <w:i/>
          <w:iCs/>
          <w:color w:val="FFFFFF" w:themeColor="background1"/>
          <w:shd w:val="clear" w:color="auto" w:fill="FFFFFF"/>
        </w:rPr>
        <w:t>Intake</w:t>
      </w:r>
      <w:proofErr w:type="spellEnd"/>
      <w:r w:rsidRPr="00F65FFA">
        <w:rPr>
          <w:rFonts w:ascii="Arial" w:hAnsi="Arial" w:cs="Arial"/>
          <w:i/>
          <w:iCs/>
          <w:color w:val="FFFFFF" w:themeColor="background1"/>
          <w:shd w:val="clear" w:color="auto" w:fill="FFFFFF"/>
        </w:rPr>
        <w:t xml:space="preserve">. </w:t>
      </w:r>
      <w:proofErr w:type="spellStart"/>
      <w:r w:rsidRPr="00F65FFA">
        <w:rPr>
          <w:rFonts w:ascii="Arial" w:hAnsi="Arial" w:cs="Arial"/>
          <w:i/>
          <w:iCs/>
          <w:color w:val="FFFFFF" w:themeColor="background1"/>
          <w:shd w:val="clear" w:color="auto" w:fill="FFFFFF"/>
        </w:rPr>
        <w:t>Annual</w:t>
      </w:r>
      <w:proofErr w:type="spellEnd"/>
      <w:r w:rsidRPr="00F65FFA">
        <w:rPr>
          <w:rFonts w:ascii="Arial" w:hAnsi="Arial" w:cs="Arial"/>
          <w:i/>
          <w:iCs/>
          <w:color w:val="FFFFFF" w:themeColor="background1"/>
          <w:shd w:val="clear" w:color="auto" w:fill="FFFFFF"/>
        </w:rPr>
        <w:t xml:space="preserve"> </w:t>
      </w:r>
      <w:proofErr w:type="spellStart"/>
      <w:r w:rsidRPr="00F65FFA">
        <w:rPr>
          <w:rFonts w:ascii="Arial" w:hAnsi="Arial" w:cs="Arial"/>
          <w:i/>
          <w:iCs/>
          <w:color w:val="FFFFFF" w:themeColor="background1"/>
          <w:shd w:val="clear" w:color="auto" w:fill="FFFFFF"/>
        </w:rPr>
        <w:t>Review</w:t>
      </w:r>
      <w:proofErr w:type="spellEnd"/>
      <w:r w:rsidRPr="00F65FFA">
        <w:rPr>
          <w:rFonts w:ascii="Arial" w:hAnsi="Arial" w:cs="Arial"/>
          <w:i/>
          <w:iCs/>
          <w:color w:val="FFFFFF" w:themeColor="background1"/>
          <w:shd w:val="clear" w:color="auto" w:fill="FFFFFF"/>
        </w:rPr>
        <w:t xml:space="preserve"> </w:t>
      </w:r>
      <w:proofErr w:type="spellStart"/>
      <w:r w:rsidRPr="00F65FFA">
        <w:rPr>
          <w:rFonts w:ascii="Arial" w:hAnsi="Arial" w:cs="Arial"/>
          <w:i/>
          <w:iCs/>
          <w:color w:val="FFFFFF" w:themeColor="background1"/>
          <w:shd w:val="clear" w:color="auto" w:fill="FFFFFF"/>
        </w:rPr>
        <w:t>of</w:t>
      </w:r>
      <w:proofErr w:type="spellEnd"/>
      <w:r w:rsidRPr="00F65FFA">
        <w:rPr>
          <w:rFonts w:ascii="Arial" w:hAnsi="Arial" w:cs="Arial"/>
          <w:i/>
          <w:iCs/>
          <w:color w:val="FFFFFF" w:themeColor="background1"/>
          <w:shd w:val="clear" w:color="auto" w:fill="FFFFFF"/>
        </w:rPr>
        <w:t xml:space="preserve"> </w:t>
      </w:r>
      <w:proofErr w:type="spellStart"/>
      <w:r w:rsidRPr="00F65FFA">
        <w:rPr>
          <w:rFonts w:ascii="Arial" w:hAnsi="Arial" w:cs="Arial"/>
          <w:i/>
          <w:iCs/>
          <w:color w:val="FFFFFF" w:themeColor="background1"/>
          <w:shd w:val="clear" w:color="auto" w:fill="FFFFFF"/>
        </w:rPr>
        <w:t>Nutrition</w:t>
      </w:r>
      <w:proofErr w:type="spellEnd"/>
      <w:r w:rsidRPr="00F65FFA">
        <w:rPr>
          <w:rFonts w:ascii="Arial" w:hAnsi="Arial" w:cs="Arial"/>
          <w:i/>
          <w:iCs/>
          <w:color w:val="FFFFFF" w:themeColor="background1"/>
          <w:shd w:val="clear" w:color="auto" w:fill="FFFFFF"/>
        </w:rPr>
        <w:t>, 36(1), 73–103.</w:t>
      </w:r>
      <w:r w:rsidRPr="00F65FFA">
        <w:rPr>
          <w:rFonts w:ascii="Arial" w:hAnsi="Arial" w:cs="Arial"/>
          <w:color w:val="FFFFFF" w:themeColor="background1"/>
          <w:shd w:val="clear" w:color="auto" w:fill="FFFFFF"/>
        </w:rPr>
        <w:t> doi:10.1146/annurev-nutr-121415-112624 </w:t>
      </w:r>
      <w:bookmarkStart w:id="14" w:name="_Hlk46759896"/>
    </w:p>
    <w:bookmarkEnd w:id="14"/>
    <w:p w14:paraId="77B8248D" w14:textId="77777777" w:rsidR="00366B1F" w:rsidRDefault="00366B1F" w:rsidP="003A7B40">
      <w:pPr>
        <w:pStyle w:val="ListParagraph"/>
        <w:spacing w:after="0"/>
        <w:ind w:left="426" w:hanging="426"/>
        <w:rPr>
          <w:lang w:val="en-US"/>
        </w:rPr>
      </w:pPr>
    </w:p>
    <w:sectPr w:rsidR="00366B1F" w:rsidSect="00D11315">
      <w:pgSz w:w="11907" w:h="16839" w:code="9"/>
      <w:pgMar w:top="1418" w:right="708" w:bottom="1418" w:left="1276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B679E" w14:textId="77777777" w:rsidR="00DB0019" w:rsidRDefault="00DB0019" w:rsidP="004A27DD">
      <w:pPr>
        <w:spacing w:after="0" w:line="240" w:lineRule="auto"/>
      </w:pPr>
      <w:r>
        <w:separator/>
      </w:r>
    </w:p>
  </w:endnote>
  <w:endnote w:type="continuationSeparator" w:id="0">
    <w:p w14:paraId="51CA00FF" w14:textId="77777777" w:rsidR="00DB0019" w:rsidRDefault="00DB0019" w:rsidP="004A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7F130" w14:textId="5AFC3337" w:rsidR="003A7B40" w:rsidRDefault="003A7B40">
    <w:pPr>
      <w:pStyle w:val="Footer"/>
    </w:pPr>
    <w:r>
      <w:t>FISIOLOGÍA DE LA NUTRICIÓN</w:t>
    </w:r>
    <w:r>
      <w:ptab w:relativeTo="margin" w:alignment="center" w:leader="none"/>
    </w:r>
    <w:r>
      <w:t>VRA</w:t>
    </w:r>
    <w:r>
      <w:ptab w:relativeTo="margin" w:alignment="right" w:leader="none"/>
    </w:r>
    <w:r>
      <w:t>UNJFSC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58A7C" w14:textId="77777777" w:rsidR="00DB0019" w:rsidRDefault="00DB0019" w:rsidP="004A27DD">
      <w:pPr>
        <w:spacing w:after="0" w:line="240" w:lineRule="auto"/>
      </w:pPr>
      <w:r>
        <w:separator/>
      </w:r>
    </w:p>
  </w:footnote>
  <w:footnote w:type="continuationSeparator" w:id="0">
    <w:p w14:paraId="15DB4AA7" w14:textId="77777777" w:rsidR="00DB0019" w:rsidRDefault="00DB0019" w:rsidP="004A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5C2F0" w14:textId="58EF7A4F" w:rsidR="003A7B40" w:rsidRPr="004B5EC1" w:rsidRDefault="003A7B40" w:rsidP="0054481B">
    <w:pPr>
      <w:pStyle w:val="Header"/>
      <w:tabs>
        <w:tab w:val="clear" w:pos="4252"/>
        <w:tab w:val="clear" w:pos="8504"/>
        <w:tab w:val="center" w:pos="4513"/>
      </w:tabs>
      <w:jc w:val="both"/>
      <w:rPr>
        <w:sz w:val="30"/>
        <w:szCs w:val="30"/>
      </w:rPr>
    </w:pPr>
    <w:r w:rsidRPr="0054481B">
      <w:rPr>
        <w:rFonts w:ascii="Arial" w:hAnsi="Arial" w:cs="Arial"/>
        <w:b/>
        <w:bCs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005A"/>
    <w:multiLevelType w:val="hybridMultilevel"/>
    <w:tmpl w:val="687241AE"/>
    <w:lvl w:ilvl="0" w:tplc="08088ED0">
      <w:start w:val="1"/>
      <w:numFmt w:val="decimal"/>
      <w:lvlText w:val="%1."/>
      <w:lvlJc w:val="left"/>
      <w:pPr>
        <w:ind w:left="321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41" w:hanging="360"/>
      </w:pPr>
    </w:lvl>
    <w:lvl w:ilvl="2" w:tplc="0C0A001B" w:tentative="1">
      <w:start w:val="1"/>
      <w:numFmt w:val="lowerRoman"/>
      <w:lvlText w:val="%3."/>
      <w:lvlJc w:val="right"/>
      <w:pPr>
        <w:ind w:left="1761" w:hanging="180"/>
      </w:pPr>
    </w:lvl>
    <w:lvl w:ilvl="3" w:tplc="0C0A000F" w:tentative="1">
      <w:start w:val="1"/>
      <w:numFmt w:val="decimal"/>
      <w:lvlText w:val="%4."/>
      <w:lvlJc w:val="left"/>
      <w:pPr>
        <w:ind w:left="2481" w:hanging="360"/>
      </w:pPr>
    </w:lvl>
    <w:lvl w:ilvl="4" w:tplc="0C0A0019" w:tentative="1">
      <w:start w:val="1"/>
      <w:numFmt w:val="lowerLetter"/>
      <w:lvlText w:val="%5."/>
      <w:lvlJc w:val="left"/>
      <w:pPr>
        <w:ind w:left="3201" w:hanging="360"/>
      </w:pPr>
    </w:lvl>
    <w:lvl w:ilvl="5" w:tplc="0C0A001B" w:tentative="1">
      <w:start w:val="1"/>
      <w:numFmt w:val="lowerRoman"/>
      <w:lvlText w:val="%6."/>
      <w:lvlJc w:val="right"/>
      <w:pPr>
        <w:ind w:left="3921" w:hanging="180"/>
      </w:pPr>
    </w:lvl>
    <w:lvl w:ilvl="6" w:tplc="0C0A000F" w:tentative="1">
      <w:start w:val="1"/>
      <w:numFmt w:val="decimal"/>
      <w:lvlText w:val="%7."/>
      <w:lvlJc w:val="left"/>
      <w:pPr>
        <w:ind w:left="4641" w:hanging="360"/>
      </w:pPr>
    </w:lvl>
    <w:lvl w:ilvl="7" w:tplc="0C0A0019" w:tentative="1">
      <w:start w:val="1"/>
      <w:numFmt w:val="lowerLetter"/>
      <w:lvlText w:val="%8."/>
      <w:lvlJc w:val="left"/>
      <w:pPr>
        <w:ind w:left="5361" w:hanging="360"/>
      </w:pPr>
    </w:lvl>
    <w:lvl w:ilvl="8" w:tplc="0C0A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" w15:restartNumberingAfterBreak="0">
    <w:nsid w:val="017B06CC"/>
    <w:multiLevelType w:val="hybridMultilevel"/>
    <w:tmpl w:val="F4B8CC08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69939C5"/>
    <w:multiLevelType w:val="hybridMultilevel"/>
    <w:tmpl w:val="C0D2D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02DA1"/>
    <w:multiLevelType w:val="multilevel"/>
    <w:tmpl w:val="8382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D5017"/>
    <w:multiLevelType w:val="hybridMultilevel"/>
    <w:tmpl w:val="22BCC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37528"/>
    <w:multiLevelType w:val="hybridMultilevel"/>
    <w:tmpl w:val="6CBE206A"/>
    <w:lvl w:ilvl="0" w:tplc="44EED3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C4FBF"/>
    <w:multiLevelType w:val="hybridMultilevel"/>
    <w:tmpl w:val="B2445C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A1467"/>
    <w:multiLevelType w:val="hybridMultilevel"/>
    <w:tmpl w:val="17547B3A"/>
    <w:lvl w:ilvl="0" w:tplc="280A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277043F"/>
    <w:multiLevelType w:val="hybridMultilevel"/>
    <w:tmpl w:val="6BD08B80"/>
    <w:lvl w:ilvl="0" w:tplc="EED4C4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050A40"/>
    <w:multiLevelType w:val="hybridMultilevel"/>
    <w:tmpl w:val="E42AA372"/>
    <w:lvl w:ilvl="0" w:tplc="EB744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20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E217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765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DE8C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2CCD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8C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54ED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F6C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0AD4262"/>
    <w:multiLevelType w:val="hybridMultilevel"/>
    <w:tmpl w:val="B24E1242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293636AC"/>
    <w:multiLevelType w:val="hybridMultilevel"/>
    <w:tmpl w:val="687241AE"/>
    <w:lvl w:ilvl="0" w:tplc="08088ED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29D74CDB"/>
    <w:multiLevelType w:val="hybridMultilevel"/>
    <w:tmpl w:val="59A0B0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14C9F"/>
    <w:multiLevelType w:val="hybridMultilevel"/>
    <w:tmpl w:val="7FAEC6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63F58AE"/>
    <w:multiLevelType w:val="hybridMultilevel"/>
    <w:tmpl w:val="915E4088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76B389B"/>
    <w:multiLevelType w:val="hybridMultilevel"/>
    <w:tmpl w:val="302C637A"/>
    <w:lvl w:ilvl="0" w:tplc="28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D048F64E">
      <w:numFmt w:val="bullet"/>
      <w:lvlText w:val="•"/>
      <w:lvlJc w:val="left"/>
      <w:pPr>
        <w:ind w:left="2040" w:hanging="360"/>
      </w:pPr>
      <w:rPr>
        <w:rFonts w:ascii="Arial" w:eastAsiaTheme="minorEastAsia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3C2649D9"/>
    <w:multiLevelType w:val="hybridMultilevel"/>
    <w:tmpl w:val="A7E6B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B1D99"/>
    <w:multiLevelType w:val="hybridMultilevel"/>
    <w:tmpl w:val="43462614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3FA43557"/>
    <w:multiLevelType w:val="hybridMultilevel"/>
    <w:tmpl w:val="8CE0CE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828BE"/>
    <w:multiLevelType w:val="hybridMultilevel"/>
    <w:tmpl w:val="469422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40DEF"/>
    <w:multiLevelType w:val="hybridMultilevel"/>
    <w:tmpl w:val="FAE48144"/>
    <w:lvl w:ilvl="0" w:tplc="34588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B41D24"/>
    <w:multiLevelType w:val="hybridMultilevel"/>
    <w:tmpl w:val="687241AE"/>
    <w:lvl w:ilvl="0" w:tplc="08088ED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 w15:restartNumberingAfterBreak="0">
    <w:nsid w:val="52F370DD"/>
    <w:multiLevelType w:val="hybridMultilevel"/>
    <w:tmpl w:val="26F04BA4"/>
    <w:lvl w:ilvl="0" w:tplc="280A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4" w15:restartNumberingAfterBreak="0">
    <w:nsid w:val="555018E7"/>
    <w:multiLevelType w:val="hybridMultilevel"/>
    <w:tmpl w:val="B24470EA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4510F"/>
    <w:multiLevelType w:val="hybridMultilevel"/>
    <w:tmpl w:val="687241AE"/>
    <w:lvl w:ilvl="0" w:tplc="08088ED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6" w15:restartNumberingAfterBreak="0">
    <w:nsid w:val="5C6E2757"/>
    <w:multiLevelType w:val="hybridMultilevel"/>
    <w:tmpl w:val="DF22C80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06019C3"/>
    <w:multiLevelType w:val="hybridMultilevel"/>
    <w:tmpl w:val="E78C64FC"/>
    <w:lvl w:ilvl="0" w:tplc="28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E4F9B"/>
    <w:multiLevelType w:val="hybridMultilevel"/>
    <w:tmpl w:val="69741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65D7C"/>
    <w:multiLevelType w:val="hybridMultilevel"/>
    <w:tmpl w:val="701C5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90E11"/>
    <w:multiLevelType w:val="hybridMultilevel"/>
    <w:tmpl w:val="B5423F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24692"/>
    <w:multiLevelType w:val="hybridMultilevel"/>
    <w:tmpl w:val="304A13C8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65EC673B"/>
    <w:multiLevelType w:val="hybridMultilevel"/>
    <w:tmpl w:val="D8EEC3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733CE"/>
    <w:multiLevelType w:val="hybridMultilevel"/>
    <w:tmpl w:val="59242490"/>
    <w:lvl w:ilvl="0" w:tplc="280A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34" w15:restartNumberingAfterBreak="0">
    <w:nsid w:val="6CBB0347"/>
    <w:multiLevelType w:val="hybridMultilevel"/>
    <w:tmpl w:val="DBA850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95CD8"/>
    <w:multiLevelType w:val="hybridMultilevel"/>
    <w:tmpl w:val="48A68A16"/>
    <w:lvl w:ilvl="0" w:tplc="E5E2BB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8E5F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4EF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F6F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A04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62C7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EA7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94B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5E14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EB52B94"/>
    <w:multiLevelType w:val="hybridMultilevel"/>
    <w:tmpl w:val="EE8405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26"/>
  </w:num>
  <w:num w:numId="4">
    <w:abstractNumId w:val="5"/>
  </w:num>
  <w:num w:numId="5">
    <w:abstractNumId w:val="3"/>
  </w:num>
  <w:num w:numId="6">
    <w:abstractNumId w:val="30"/>
  </w:num>
  <w:num w:numId="7">
    <w:abstractNumId w:val="25"/>
  </w:num>
  <w:num w:numId="8">
    <w:abstractNumId w:val="11"/>
  </w:num>
  <w:num w:numId="9">
    <w:abstractNumId w:val="0"/>
  </w:num>
  <w:num w:numId="10">
    <w:abstractNumId w:val="22"/>
  </w:num>
  <w:num w:numId="11">
    <w:abstractNumId w:val="4"/>
  </w:num>
  <w:num w:numId="12">
    <w:abstractNumId w:val="19"/>
  </w:num>
  <w:num w:numId="13">
    <w:abstractNumId w:val="9"/>
  </w:num>
  <w:num w:numId="14">
    <w:abstractNumId w:val="35"/>
  </w:num>
  <w:num w:numId="15">
    <w:abstractNumId w:val="20"/>
  </w:num>
  <w:num w:numId="16">
    <w:abstractNumId w:val="32"/>
  </w:num>
  <w:num w:numId="17">
    <w:abstractNumId w:val="36"/>
  </w:num>
  <w:num w:numId="18">
    <w:abstractNumId w:val="15"/>
  </w:num>
  <w:num w:numId="19">
    <w:abstractNumId w:val="23"/>
  </w:num>
  <w:num w:numId="20">
    <w:abstractNumId w:val="16"/>
  </w:num>
  <w:num w:numId="21">
    <w:abstractNumId w:val="31"/>
  </w:num>
  <w:num w:numId="22">
    <w:abstractNumId w:val="13"/>
  </w:num>
  <w:num w:numId="23">
    <w:abstractNumId w:val="6"/>
  </w:num>
  <w:num w:numId="24">
    <w:abstractNumId w:val="12"/>
  </w:num>
  <w:num w:numId="25">
    <w:abstractNumId w:val="2"/>
  </w:num>
  <w:num w:numId="26">
    <w:abstractNumId w:val="24"/>
  </w:num>
  <w:num w:numId="27">
    <w:abstractNumId w:val="21"/>
  </w:num>
  <w:num w:numId="28">
    <w:abstractNumId w:val="18"/>
  </w:num>
  <w:num w:numId="29">
    <w:abstractNumId w:val="10"/>
  </w:num>
  <w:num w:numId="30">
    <w:abstractNumId w:val="1"/>
  </w:num>
  <w:num w:numId="31">
    <w:abstractNumId w:val="8"/>
  </w:num>
  <w:num w:numId="32">
    <w:abstractNumId w:val="28"/>
  </w:num>
  <w:num w:numId="33">
    <w:abstractNumId w:val="29"/>
  </w:num>
  <w:num w:numId="34">
    <w:abstractNumId w:val="34"/>
  </w:num>
  <w:num w:numId="35">
    <w:abstractNumId w:val="7"/>
  </w:num>
  <w:num w:numId="36">
    <w:abstractNumId w:val="2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5F"/>
    <w:rsid w:val="00007182"/>
    <w:rsid w:val="000104C2"/>
    <w:rsid w:val="00015166"/>
    <w:rsid w:val="000159C5"/>
    <w:rsid w:val="000171D5"/>
    <w:rsid w:val="00021F9F"/>
    <w:rsid w:val="00021FE2"/>
    <w:rsid w:val="00022EDB"/>
    <w:rsid w:val="000343D2"/>
    <w:rsid w:val="000345DB"/>
    <w:rsid w:val="00035198"/>
    <w:rsid w:val="00035801"/>
    <w:rsid w:val="000365E3"/>
    <w:rsid w:val="0004058E"/>
    <w:rsid w:val="00042258"/>
    <w:rsid w:val="00042DB6"/>
    <w:rsid w:val="00043960"/>
    <w:rsid w:val="00044C79"/>
    <w:rsid w:val="000452D3"/>
    <w:rsid w:val="00046ADE"/>
    <w:rsid w:val="00046D93"/>
    <w:rsid w:val="00047D86"/>
    <w:rsid w:val="00050AFD"/>
    <w:rsid w:val="0005496A"/>
    <w:rsid w:val="00055045"/>
    <w:rsid w:val="000617F5"/>
    <w:rsid w:val="00062368"/>
    <w:rsid w:val="00063D4F"/>
    <w:rsid w:val="0006784D"/>
    <w:rsid w:val="00075EEF"/>
    <w:rsid w:val="00080172"/>
    <w:rsid w:val="000839E8"/>
    <w:rsid w:val="00084F37"/>
    <w:rsid w:val="00086738"/>
    <w:rsid w:val="000907D7"/>
    <w:rsid w:val="00090803"/>
    <w:rsid w:val="0009141B"/>
    <w:rsid w:val="00092193"/>
    <w:rsid w:val="000959A9"/>
    <w:rsid w:val="00096E49"/>
    <w:rsid w:val="00097BC0"/>
    <w:rsid w:val="000A1856"/>
    <w:rsid w:val="000A22BF"/>
    <w:rsid w:val="000A4B27"/>
    <w:rsid w:val="000A4C06"/>
    <w:rsid w:val="000A5D8F"/>
    <w:rsid w:val="000A7CB4"/>
    <w:rsid w:val="000A7CF7"/>
    <w:rsid w:val="000B09A8"/>
    <w:rsid w:val="000B3850"/>
    <w:rsid w:val="000B5626"/>
    <w:rsid w:val="000B57EC"/>
    <w:rsid w:val="000B7EB7"/>
    <w:rsid w:val="000C2060"/>
    <w:rsid w:val="000D022B"/>
    <w:rsid w:val="000D3007"/>
    <w:rsid w:val="000D45C5"/>
    <w:rsid w:val="000D5062"/>
    <w:rsid w:val="000D53D1"/>
    <w:rsid w:val="000D5F52"/>
    <w:rsid w:val="000D6030"/>
    <w:rsid w:val="000D7BA1"/>
    <w:rsid w:val="000E2A24"/>
    <w:rsid w:val="000E5516"/>
    <w:rsid w:val="000E58C0"/>
    <w:rsid w:val="000E67BA"/>
    <w:rsid w:val="000F0E55"/>
    <w:rsid w:val="000F0FF4"/>
    <w:rsid w:val="000F26C8"/>
    <w:rsid w:val="000F36AF"/>
    <w:rsid w:val="000F3A4D"/>
    <w:rsid w:val="000F4057"/>
    <w:rsid w:val="000F6075"/>
    <w:rsid w:val="000F7D00"/>
    <w:rsid w:val="001003A1"/>
    <w:rsid w:val="0010096F"/>
    <w:rsid w:val="001013A2"/>
    <w:rsid w:val="00102195"/>
    <w:rsid w:val="001114E4"/>
    <w:rsid w:val="00114E55"/>
    <w:rsid w:val="00121495"/>
    <w:rsid w:val="00122C20"/>
    <w:rsid w:val="00123DA5"/>
    <w:rsid w:val="0012510D"/>
    <w:rsid w:val="00125F69"/>
    <w:rsid w:val="00127001"/>
    <w:rsid w:val="00127581"/>
    <w:rsid w:val="00135E73"/>
    <w:rsid w:val="0013633F"/>
    <w:rsid w:val="00142166"/>
    <w:rsid w:val="0014285B"/>
    <w:rsid w:val="00143F87"/>
    <w:rsid w:val="00144ECA"/>
    <w:rsid w:val="00146384"/>
    <w:rsid w:val="001469BD"/>
    <w:rsid w:val="00146E45"/>
    <w:rsid w:val="00150906"/>
    <w:rsid w:val="00151350"/>
    <w:rsid w:val="00153B9B"/>
    <w:rsid w:val="00153E46"/>
    <w:rsid w:val="0016067B"/>
    <w:rsid w:val="0016324D"/>
    <w:rsid w:val="00164D58"/>
    <w:rsid w:val="00167AB1"/>
    <w:rsid w:val="0017161A"/>
    <w:rsid w:val="00171C97"/>
    <w:rsid w:val="001729DB"/>
    <w:rsid w:val="00172F4E"/>
    <w:rsid w:val="00180714"/>
    <w:rsid w:val="0018086D"/>
    <w:rsid w:val="00180919"/>
    <w:rsid w:val="001809E2"/>
    <w:rsid w:val="00182136"/>
    <w:rsid w:val="001850E7"/>
    <w:rsid w:val="00186123"/>
    <w:rsid w:val="001871A7"/>
    <w:rsid w:val="00191871"/>
    <w:rsid w:val="00196FEB"/>
    <w:rsid w:val="00197CE9"/>
    <w:rsid w:val="001A47F9"/>
    <w:rsid w:val="001B1752"/>
    <w:rsid w:val="001C2F2E"/>
    <w:rsid w:val="001C4FE5"/>
    <w:rsid w:val="001C5D1C"/>
    <w:rsid w:val="001C7F0F"/>
    <w:rsid w:val="001D3A89"/>
    <w:rsid w:val="001D6758"/>
    <w:rsid w:val="001E0C0A"/>
    <w:rsid w:val="001E1A84"/>
    <w:rsid w:val="001F0844"/>
    <w:rsid w:val="001F2960"/>
    <w:rsid w:val="001F3A5F"/>
    <w:rsid w:val="001F5B27"/>
    <w:rsid w:val="0020119B"/>
    <w:rsid w:val="002018CA"/>
    <w:rsid w:val="00203441"/>
    <w:rsid w:val="002039E6"/>
    <w:rsid w:val="00203C90"/>
    <w:rsid w:val="00206DA7"/>
    <w:rsid w:val="00207FBC"/>
    <w:rsid w:val="0021118F"/>
    <w:rsid w:val="00211927"/>
    <w:rsid w:val="00212CC2"/>
    <w:rsid w:val="00213EB0"/>
    <w:rsid w:val="0022186B"/>
    <w:rsid w:val="00232514"/>
    <w:rsid w:val="00236342"/>
    <w:rsid w:val="0024783E"/>
    <w:rsid w:val="00247913"/>
    <w:rsid w:val="00252204"/>
    <w:rsid w:val="0025287F"/>
    <w:rsid w:val="002539EB"/>
    <w:rsid w:val="00254E56"/>
    <w:rsid w:val="00255725"/>
    <w:rsid w:val="002571D1"/>
    <w:rsid w:val="002573BF"/>
    <w:rsid w:val="00262091"/>
    <w:rsid w:val="00264537"/>
    <w:rsid w:val="00274B39"/>
    <w:rsid w:val="00280D42"/>
    <w:rsid w:val="00283CCE"/>
    <w:rsid w:val="00285503"/>
    <w:rsid w:val="00286C14"/>
    <w:rsid w:val="00287322"/>
    <w:rsid w:val="00291590"/>
    <w:rsid w:val="00293051"/>
    <w:rsid w:val="00293AAA"/>
    <w:rsid w:val="00294733"/>
    <w:rsid w:val="00294E1C"/>
    <w:rsid w:val="00296110"/>
    <w:rsid w:val="00296228"/>
    <w:rsid w:val="00296A17"/>
    <w:rsid w:val="002A157F"/>
    <w:rsid w:val="002A15DE"/>
    <w:rsid w:val="002A26C4"/>
    <w:rsid w:val="002A3913"/>
    <w:rsid w:val="002A690F"/>
    <w:rsid w:val="002B0A2F"/>
    <w:rsid w:val="002B2292"/>
    <w:rsid w:val="002B2444"/>
    <w:rsid w:val="002C16A0"/>
    <w:rsid w:val="002C252C"/>
    <w:rsid w:val="002C4753"/>
    <w:rsid w:val="002C4754"/>
    <w:rsid w:val="002C489F"/>
    <w:rsid w:val="002C6092"/>
    <w:rsid w:val="002C62FB"/>
    <w:rsid w:val="002C7E80"/>
    <w:rsid w:val="002D2B48"/>
    <w:rsid w:val="002D59D2"/>
    <w:rsid w:val="002D6F9E"/>
    <w:rsid w:val="002D73EF"/>
    <w:rsid w:val="002E1641"/>
    <w:rsid w:val="002E37BB"/>
    <w:rsid w:val="002E4BF0"/>
    <w:rsid w:val="002F1E29"/>
    <w:rsid w:val="002F2292"/>
    <w:rsid w:val="002F2922"/>
    <w:rsid w:val="002F568E"/>
    <w:rsid w:val="002F792A"/>
    <w:rsid w:val="002F7C93"/>
    <w:rsid w:val="00300B6C"/>
    <w:rsid w:val="00300F6B"/>
    <w:rsid w:val="003017A3"/>
    <w:rsid w:val="00301CFF"/>
    <w:rsid w:val="00303D35"/>
    <w:rsid w:val="00307A9A"/>
    <w:rsid w:val="0031591A"/>
    <w:rsid w:val="00325280"/>
    <w:rsid w:val="00331A50"/>
    <w:rsid w:val="003340DC"/>
    <w:rsid w:val="00334120"/>
    <w:rsid w:val="003341FA"/>
    <w:rsid w:val="00335355"/>
    <w:rsid w:val="00335ADF"/>
    <w:rsid w:val="00340C0E"/>
    <w:rsid w:val="00341C06"/>
    <w:rsid w:val="00343A44"/>
    <w:rsid w:val="00345CEE"/>
    <w:rsid w:val="00347AEF"/>
    <w:rsid w:val="00347EA7"/>
    <w:rsid w:val="0035255D"/>
    <w:rsid w:val="00352CCE"/>
    <w:rsid w:val="00354738"/>
    <w:rsid w:val="0035560F"/>
    <w:rsid w:val="003568DF"/>
    <w:rsid w:val="0035707A"/>
    <w:rsid w:val="00360E9F"/>
    <w:rsid w:val="00362563"/>
    <w:rsid w:val="00362D4C"/>
    <w:rsid w:val="003651A1"/>
    <w:rsid w:val="003661C3"/>
    <w:rsid w:val="003662E9"/>
    <w:rsid w:val="00366B1F"/>
    <w:rsid w:val="00367817"/>
    <w:rsid w:val="003712A1"/>
    <w:rsid w:val="003725AC"/>
    <w:rsid w:val="00376D76"/>
    <w:rsid w:val="00384909"/>
    <w:rsid w:val="00384EA9"/>
    <w:rsid w:val="0038602C"/>
    <w:rsid w:val="0038630E"/>
    <w:rsid w:val="00390B8D"/>
    <w:rsid w:val="00390CE8"/>
    <w:rsid w:val="00391258"/>
    <w:rsid w:val="0039204D"/>
    <w:rsid w:val="00392F7F"/>
    <w:rsid w:val="00397849"/>
    <w:rsid w:val="003A0992"/>
    <w:rsid w:val="003A1B10"/>
    <w:rsid w:val="003A32D9"/>
    <w:rsid w:val="003A39C2"/>
    <w:rsid w:val="003A4390"/>
    <w:rsid w:val="003A4E20"/>
    <w:rsid w:val="003A7B40"/>
    <w:rsid w:val="003B3D03"/>
    <w:rsid w:val="003B41F7"/>
    <w:rsid w:val="003B4202"/>
    <w:rsid w:val="003B5BE5"/>
    <w:rsid w:val="003B5E5B"/>
    <w:rsid w:val="003C0A93"/>
    <w:rsid w:val="003C1939"/>
    <w:rsid w:val="003C1A9B"/>
    <w:rsid w:val="003C3C6A"/>
    <w:rsid w:val="003C5473"/>
    <w:rsid w:val="003C77BA"/>
    <w:rsid w:val="003D22B2"/>
    <w:rsid w:val="003E3674"/>
    <w:rsid w:val="003F28FA"/>
    <w:rsid w:val="003F3802"/>
    <w:rsid w:val="00403A5C"/>
    <w:rsid w:val="004145B5"/>
    <w:rsid w:val="004152C4"/>
    <w:rsid w:val="00416400"/>
    <w:rsid w:val="0042196F"/>
    <w:rsid w:val="00426229"/>
    <w:rsid w:val="0043059C"/>
    <w:rsid w:val="00431A39"/>
    <w:rsid w:val="00432C70"/>
    <w:rsid w:val="00433F07"/>
    <w:rsid w:val="00434732"/>
    <w:rsid w:val="00434DFE"/>
    <w:rsid w:val="004410F8"/>
    <w:rsid w:val="00442089"/>
    <w:rsid w:val="0044299D"/>
    <w:rsid w:val="00450D6D"/>
    <w:rsid w:val="00452735"/>
    <w:rsid w:val="0045319B"/>
    <w:rsid w:val="00453601"/>
    <w:rsid w:val="004546C0"/>
    <w:rsid w:val="00454CB3"/>
    <w:rsid w:val="004566A3"/>
    <w:rsid w:val="00460AF9"/>
    <w:rsid w:val="00460F85"/>
    <w:rsid w:val="004610BF"/>
    <w:rsid w:val="00461541"/>
    <w:rsid w:val="004622DC"/>
    <w:rsid w:val="00462C10"/>
    <w:rsid w:val="004642CD"/>
    <w:rsid w:val="004656E8"/>
    <w:rsid w:val="004664B2"/>
    <w:rsid w:val="004665CB"/>
    <w:rsid w:val="004665E9"/>
    <w:rsid w:val="00466AC4"/>
    <w:rsid w:val="00466B82"/>
    <w:rsid w:val="00467B73"/>
    <w:rsid w:val="004701B5"/>
    <w:rsid w:val="00476769"/>
    <w:rsid w:val="00480224"/>
    <w:rsid w:val="00481007"/>
    <w:rsid w:val="0048579B"/>
    <w:rsid w:val="004875E2"/>
    <w:rsid w:val="00490CF2"/>
    <w:rsid w:val="00492F71"/>
    <w:rsid w:val="00493341"/>
    <w:rsid w:val="0049591F"/>
    <w:rsid w:val="00495A3C"/>
    <w:rsid w:val="004976E8"/>
    <w:rsid w:val="004A27DD"/>
    <w:rsid w:val="004A5888"/>
    <w:rsid w:val="004A62AF"/>
    <w:rsid w:val="004A6F36"/>
    <w:rsid w:val="004B1460"/>
    <w:rsid w:val="004B206B"/>
    <w:rsid w:val="004B2F34"/>
    <w:rsid w:val="004B3968"/>
    <w:rsid w:val="004B457F"/>
    <w:rsid w:val="004B4D06"/>
    <w:rsid w:val="004B5EC1"/>
    <w:rsid w:val="004B78C8"/>
    <w:rsid w:val="004C3142"/>
    <w:rsid w:val="004D1601"/>
    <w:rsid w:val="004D33AB"/>
    <w:rsid w:val="004D54B3"/>
    <w:rsid w:val="004D5550"/>
    <w:rsid w:val="004D7DC3"/>
    <w:rsid w:val="004E535D"/>
    <w:rsid w:val="004E607D"/>
    <w:rsid w:val="004E6604"/>
    <w:rsid w:val="004E6C3A"/>
    <w:rsid w:val="004F1C69"/>
    <w:rsid w:val="004F49D3"/>
    <w:rsid w:val="004F630C"/>
    <w:rsid w:val="004F6DD9"/>
    <w:rsid w:val="00500F55"/>
    <w:rsid w:val="00505195"/>
    <w:rsid w:val="00505827"/>
    <w:rsid w:val="00506012"/>
    <w:rsid w:val="00506EE5"/>
    <w:rsid w:val="005071F0"/>
    <w:rsid w:val="00507F9D"/>
    <w:rsid w:val="00511718"/>
    <w:rsid w:val="00511746"/>
    <w:rsid w:val="00511B44"/>
    <w:rsid w:val="0051382F"/>
    <w:rsid w:val="00515380"/>
    <w:rsid w:val="00516005"/>
    <w:rsid w:val="00516616"/>
    <w:rsid w:val="00516DFF"/>
    <w:rsid w:val="00517B7E"/>
    <w:rsid w:val="0052000C"/>
    <w:rsid w:val="005204C1"/>
    <w:rsid w:val="005206C9"/>
    <w:rsid w:val="005214F6"/>
    <w:rsid w:val="00521857"/>
    <w:rsid w:val="005223E6"/>
    <w:rsid w:val="0052590E"/>
    <w:rsid w:val="00525F81"/>
    <w:rsid w:val="00532075"/>
    <w:rsid w:val="0053638F"/>
    <w:rsid w:val="005370CB"/>
    <w:rsid w:val="0054251F"/>
    <w:rsid w:val="0054481B"/>
    <w:rsid w:val="005479B5"/>
    <w:rsid w:val="005506F0"/>
    <w:rsid w:val="005549E9"/>
    <w:rsid w:val="00561AFC"/>
    <w:rsid w:val="00561BAD"/>
    <w:rsid w:val="00561CAB"/>
    <w:rsid w:val="005665AF"/>
    <w:rsid w:val="00567D2D"/>
    <w:rsid w:val="005709EF"/>
    <w:rsid w:val="0057161D"/>
    <w:rsid w:val="00573B68"/>
    <w:rsid w:val="00574F0E"/>
    <w:rsid w:val="005761FA"/>
    <w:rsid w:val="0059088F"/>
    <w:rsid w:val="0059138F"/>
    <w:rsid w:val="00592358"/>
    <w:rsid w:val="00593891"/>
    <w:rsid w:val="00597545"/>
    <w:rsid w:val="005A444D"/>
    <w:rsid w:val="005A4603"/>
    <w:rsid w:val="005A4885"/>
    <w:rsid w:val="005A4E77"/>
    <w:rsid w:val="005A633F"/>
    <w:rsid w:val="005A7043"/>
    <w:rsid w:val="005A72C8"/>
    <w:rsid w:val="005B445B"/>
    <w:rsid w:val="005B59AC"/>
    <w:rsid w:val="005B62ED"/>
    <w:rsid w:val="005B6517"/>
    <w:rsid w:val="005B781E"/>
    <w:rsid w:val="005B7E5F"/>
    <w:rsid w:val="005C07E6"/>
    <w:rsid w:val="005C1F17"/>
    <w:rsid w:val="005C27A4"/>
    <w:rsid w:val="005C27D3"/>
    <w:rsid w:val="005C3A60"/>
    <w:rsid w:val="005C4BD2"/>
    <w:rsid w:val="005C634E"/>
    <w:rsid w:val="005C72CD"/>
    <w:rsid w:val="005C7AFC"/>
    <w:rsid w:val="005D08E7"/>
    <w:rsid w:val="005D196F"/>
    <w:rsid w:val="005D20B5"/>
    <w:rsid w:val="005D6503"/>
    <w:rsid w:val="005E054A"/>
    <w:rsid w:val="005E1BDF"/>
    <w:rsid w:val="005E35A2"/>
    <w:rsid w:val="005E4F24"/>
    <w:rsid w:val="005F175F"/>
    <w:rsid w:val="005F4A62"/>
    <w:rsid w:val="005F5C6F"/>
    <w:rsid w:val="00600F5A"/>
    <w:rsid w:val="006033A5"/>
    <w:rsid w:val="00606DCD"/>
    <w:rsid w:val="00607F04"/>
    <w:rsid w:val="0061186E"/>
    <w:rsid w:val="00613AB7"/>
    <w:rsid w:val="006176DD"/>
    <w:rsid w:val="00620688"/>
    <w:rsid w:val="00622637"/>
    <w:rsid w:val="0062543D"/>
    <w:rsid w:val="00625987"/>
    <w:rsid w:val="0062717B"/>
    <w:rsid w:val="00631BEF"/>
    <w:rsid w:val="00632405"/>
    <w:rsid w:val="00633543"/>
    <w:rsid w:val="00634097"/>
    <w:rsid w:val="00634C34"/>
    <w:rsid w:val="00634C6C"/>
    <w:rsid w:val="00646255"/>
    <w:rsid w:val="006462D9"/>
    <w:rsid w:val="00650D68"/>
    <w:rsid w:val="00653267"/>
    <w:rsid w:val="00660466"/>
    <w:rsid w:val="0066157D"/>
    <w:rsid w:val="0066198E"/>
    <w:rsid w:val="00663D15"/>
    <w:rsid w:val="0067002D"/>
    <w:rsid w:val="00670EFF"/>
    <w:rsid w:val="00671561"/>
    <w:rsid w:val="00671FE4"/>
    <w:rsid w:val="006801A3"/>
    <w:rsid w:val="0068112F"/>
    <w:rsid w:val="006811B0"/>
    <w:rsid w:val="00691894"/>
    <w:rsid w:val="00693239"/>
    <w:rsid w:val="00695DF5"/>
    <w:rsid w:val="00697B4A"/>
    <w:rsid w:val="00697C71"/>
    <w:rsid w:val="006A1F66"/>
    <w:rsid w:val="006A2045"/>
    <w:rsid w:val="006A5518"/>
    <w:rsid w:val="006B1A45"/>
    <w:rsid w:val="006B2460"/>
    <w:rsid w:val="006B4109"/>
    <w:rsid w:val="006B516B"/>
    <w:rsid w:val="006B5A15"/>
    <w:rsid w:val="006B75E0"/>
    <w:rsid w:val="006B7F62"/>
    <w:rsid w:val="006C19A4"/>
    <w:rsid w:val="006C20BC"/>
    <w:rsid w:val="006C25FA"/>
    <w:rsid w:val="006D26BA"/>
    <w:rsid w:val="006D540D"/>
    <w:rsid w:val="006D6599"/>
    <w:rsid w:val="006D6B8C"/>
    <w:rsid w:val="006E061F"/>
    <w:rsid w:val="006F11C6"/>
    <w:rsid w:val="006F2587"/>
    <w:rsid w:val="006F42FD"/>
    <w:rsid w:val="0070016F"/>
    <w:rsid w:val="00700639"/>
    <w:rsid w:val="00701774"/>
    <w:rsid w:val="007029AF"/>
    <w:rsid w:val="007030AE"/>
    <w:rsid w:val="00703DF2"/>
    <w:rsid w:val="007056D5"/>
    <w:rsid w:val="00706DDD"/>
    <w:rsid w:val="007072C8"/>
    <w:rsid w:val="0071251B"/>
    <w:rsid w:val="00712864"/>
    <w:rsid w:val="00713F9F"/>
    <w:rsid w:val="0071437D"/>
    <w:rsid w:val="0071698B"/>
    <w:rsid w:val="007176E6"/>
    <w:rsid w:val="00724E4B"/>
    <w:rsid w:val="007271C7"/>
    <w:rsid w:val="007338C6"/>
    <w:rsid w:val="007341CB"/>
    <w:rsid w:val="00736AFA"/>
    <w:rsid w:val="00740B87"/>
    <w:rsid w:val="007416A2"/>
    <w:rsid w:val="00744F1D"/>
    <w:rsid w:val="00751516"/>
    <w:rsid w:val="00760666"/>
    <w:rsid w:val="00760692"/>
    <w:rsid w:val="00762C1F"/>
    <w:rsid w:val="00765E09"/>
    <w:rsid w:val="00766F0F"/>
    <w:rsid w:val="00767F38"/>
    <w:rsid w:val="00772080"/>
    <w:rsid w:val="00774D68"/>
    <w:rsid w:val="00776B95"/>
    <w:rsid w:val="00777E1C"/>
    <w:rsid w:val="00780389"/>
    <w:rsid w:val="0078044F"/>
    <w:rsid w:val="00781F11"/>
    <w:rsid w:val="00783680"/>
    <w:rsid w:val="00783E97"/>
    <w:rsid w:val="00790FE2"/>
    <w:rsid w:val="00793F43"/>
    <w:rsid w:val="007A38FC"/>
    <w:rsid w:val="007A3A8D"/>
    <w:rsid w:val="007A3D3E"/>
    <w:rsid w:val="007A422E"/>
    <w:rsid w:val="007B07A0"/>
    <w:rsid w:val="007B4CFF"/>
    <w:rsid w:val="007B678E"/>
    <w:rsid w:val="007B75D5"/>
    <w:rsid w:val="007C0203"/>
    <w:rsid w:val="007C0A25"/>
    <w:rsid w:val="007C0A4D"/>
    <w:rsid w:val="007C22D9"/>
    <w:rsid w:val="007C45C5"/>
    <w:rsid w:val="007C5E2B"/>
    <w:rsid w:val="007C6CD7"/>
    <w:rsid w:val="007C7A0F"/>
    <w:rsid w:val="007C7B1D"/>
    <w:rsid w:val="007D0314"/>
    <w:rsid w:val="007D0397"/>
    <w:rsid w:val="007D1BAF"/>
    <w:rsid w:val="007D3F7F"/>
    <w:rsid w:val="007D736F"/>
    <w:rsid w:val="007D75EE"/>
    <w:rsid w:val="007E07F5"/>
    <w:rsid w:val="007E39EA"/>
    <w:rsid w:val="007E56EE"/>
    <w:rsid w:val="007E5FF0"/>
    <w:rsid w:val="007E6DE2"/>
    <w:rsid w:val="007E6ED4"/>
    <w:rsid w:val="007F0C1A"/>
    <w:rsid w:val="007F0D0B"/>
    <w:rsid w:val="007F1568"/>
    <w:rsid w:val="007F3A57"/>
    <w:rsid w:val="007F6672"/>
    <w:rsid w:val="007F7AA4"/>
    <w:rsid w:val="008022C9"/>
    <w:rsid w:val="0080284B"/>
    <w:rsid w:val="0080500D"/>
    <w:rsid w:val="00807007"/>
    <w:rsid w:val="00807874"/>
    <w:rsid w:val="0081140F"/>
    <w:rsid w:val="00811FCE"/>
    <w:rsid w:val="00817719"/>
    <w:rsid w:val="0082116D"/>
    <w:rsid w:val="00821C8B"/>
    <w:rsid w:val="008266D1"/>
    <w:rsid w:val="00831311"/>
    <w:rsid w:val="00832252"/>
    <w:rsid w:val="00832D35"/>
    <w:rsid w:val="0083718E"/>
    <w:rsid w:val="008431D9"/>
    <w:rsid w:val="00845F78"/>
    <w:rsid w:val="008468D9"/>
    <w:rsid w:val="008470B9"/>
    <w:rsid w:val="00850CA6"/>
    <w:rsid w:val="008537FE"/>
    <w:rsid w:val="00854E87"/>
    <w:rsid w:val="00855F78"/>
    <w:rsid w:val="00856B21"/>
    <w:rsid w:val="00856F0A"/>
    <w:rsid w:val="0086739C"/>
    <w:rsid w:val="00872500"/>
    <w:rsid w:val="00876039"/>
    <w:rsid w:val="00876620"/>
    <w:rsid w:val="00877C30"/>
    <w:rsid w:val="00881432"/>
    <w:rsid w:val="0088190F"/>
    <w:rsid w:val="00885149"/>
    <w:rsid w:val="008862FF"/>
    <w:rsid w:val="00886B00"/>
    <w:rsid w:val="008901FE"/>
    <w:rsid w:val="00892D1C"/>
    <w:rsid w:val="0089383D"/>
    <w:rsid w:val="00894ED2"/>
    <w:rsid w:val="00896EB9"/>
    <w:rsid w:val="00896FDE"/>
    <w:rsid w:val="008A0852"/>
    <w:rsid w:val="008A217D"/>
    <w:rsid w:val="008A488A"/>
    <w:rsid w:val="008A4C20"/>
    <w:rsid w:val="008A6025"/>
    <w:rsid w:val="008A6BB0"/>
    <w:rsid w:val="008B280A"/>
    <w:rsid w:val="008B2D63"/>
    <w:rsid w:val="008B5100"/>
    <w:rsid w:val="008B5B52"/>
    <w:rsid w:val="008B69D3"/>
    <w:rsid w:val="008C2204"/>
    <w:rsid w:val="008C3D6C"/>
    <w:rsid w:val="008C5434"/>
    <w:rsid w:val="008D1CDD"/>
    <w:rsid w:val="008D7C94"/>
    <w:rsid w:val="008E1F5B"/>
    <w:rsid w:val="008E3C59"/>
    <w:rsid w:val="008E4D12"/>
    <w:rsid w:val="008E6A54"/>
    <w:rsid w:val="008E6C37"/>
    <w:rsid w:val="008E6CF5"/>
    <w:rsid w:val="008E7478"/>
    <w:rsid w:val="008F063D"/>
    <w:rsid w:val="008F0CFA"/>
    <w:rsid w:val="008F6473"/>
    <w:rsid w:val="008F6E1B"/>
    <w:rsid w:val="008F7576"/>
    <w:rsid w:val="0090498C"/>
    <w:rsid w:val="009115AE"/>
    <w:rsid w:val="009222CA"/>
    <w:rsid w:val="00926A5C"/>
    <w:rsid w:val="00927010"/>
    <w:rsid w:val="00927055"/>
    <w:rsid w:val="00927E46"/>
    <w:rsid w:val="009318BD"/>
    <w:rsid w:val="009346A7"/>
    <w:rsid w:val="009362A6"/>
    <w:rsid w:val="009368C7"/>
    <w:rsid w:val="00940275"/>
    <w:rsid w:val="009442E8"/>
    <w:rsid w:val="00945CC7"/>
    <w:rsid w:val="0095563C"/>
    <w:rsid w:val="00956981"/>
    <w:rsid w:val="00956A32"/>
    <w:rsid w:val="00960C17"/>
    <w:rsid w:val="00960F15"/>
    <w:rsid w:val="00962F03"/>
    <w:rsid w:val="00963A06"/>
    <w:rsid w:val="00963FDC"/>
    <w:rsid w:val="00964D68"/>
    <w:rsid w:val="00981A0B"/>
    <w:rsid w:val="00981C86"/>
    <w:rsid w:val="009820AD"/>
    <w:rsid w:val="00982B4B"/>
    <w:rsid w:val="00985860"/>
    <w:rsid w:val="00986A0E"/>
    <w:rsid w:val="00992544"/>
    <w:rsid w:val="00993697"/>
    <w:rsid w:val="00994164"/>
    <w:rsid w:val="009960A8"/>
    <w:rsid w:val="009A0B22"/>
    <w:rsid w:val="009A0ECE"/>
    <w:rsid w:val="009A32F7"/>
    <w:rsid w:val="009A5B33"/>
    <w:rsid w:val="009A5C45"/>
    <w:rsid w:val="009B161E"/>
    <w:rsid w:val="009B2023"/>
    <w:rsid w:val="009B38FB"/>
    <w:rsid w:val="009B3918"/>
    <w:rsid w:val="009B47B7"/>
    <w:rsid w:val="009B4833"/>
    <w:rsid w:val="009B62AC"/>
    <w:rsid w:val="009B69C6"/>
    <w:rsid w:val="009B6E68"/>
    <w:rsid w:val="009B76EF"/>
    <w:rsid w:val="009C5DE0"/>
    <w:rsid w:val="009C5FEC"/>
    <w:rsid w:val="009C671E"/>
    <w:rsid w:val="009C6935"/>
    <w:rsid w:val="009D1626"/>
    <w:rsid w:val="009D4E67"/>
    <w:rsid w:val="009D51B8"/>
    <w:rsid w:val="009D5EC8"/>
    <w:rsid w:val="009D5FE8"/>
    <w:rsid w:val="009E01E8"/>
    <w:rsid w:val="009E10C2"/>
    <w:rsid w:val="009E1743"/>
    <w:rsid w:val="009E29B9"/>
    <w:rsid w:val="009E69C6"/>
    <w:rsid w:val="009E7878"/>
    <w:rsid w:val="009F2D09"/>
    <w:rsid w:val="009F72BB"/>
    <w:rsid w:val="00A0300C"/>
    <w:rsid w:val="00A037FF"/>
    <w:rsid w:val="00A0435D"/>
    <w:rsid w:val="00A04521"/>
    <w:rsid w:val="00A0455D"/>
    <w:rsid w:val="00A050BA"/>
    <w:rsid w:val="00A05595"/>
    <w:rsid w:val="00A077D8"/>
    <w:rsid w:val="00A10419"/>
    <w:rsid w:val="00A11AA4"/>
    <w:rsid w:val="00A15CAA"/>
    <w:rsid w:val="00A167E1"/>
    <w:rsid w:val="00A16964"/>
    <w:rsid w:val="00A178B7"/>
    <w:rsid w:val="00A17EE3"/>
    <w:rsid w:val="00A20770"/>
    <w:rsid w:val="00A226A0"/>
    <w:rsid w:val="00A230C8"/>
    <w:rsid w:val="00A23411"/>
    <w:rsid w:val="00A23D25"/>
    <w:rsid w:val="00A24403"/>
    <w:rsid w:val="00A251EA"/>
    <w:rsid w:val="00A25F70"/>
    <w:rsid w:val="00A277EE"/>
    <w:rsid w:val="00A3414B"/>
    <w:rsid w:val="00A35D18"/>
    <w:rsid w:val="00A36799"/>
    <w:rsid w:val="00A371F6"/>
    <w:rsid w:val="00A374F9"/>
    <w:rsid w:val="00A421AF"/>
    <w:rsid w:val="00A442CF"/>
    <w:rsid w:val="00A44C5F"/>
    <w:rsid w:val="00A52FFF"/>
    <w:rsid w:val="00A535E1"/>
    <w:rsid w:val="00A611D7"/>
    <w:rsid w:val="00A61536"/>
    <w:rsid w:val="00A61DAB"/>
    <w:rsid w:val="00A632A9"/>
    <w:rsid w:val="00A6395B"/>
    <w:rsid w:val="00A64A64"/>
    <w:rsid w:val="00A6648C"/>
    <w:rsid w:val="00A67564"/>
    <w:rsid w:val="00A67661"/>
    <w:rsid w:val="00A70CF7"/>
    <w:rsid w:val="00A71D89"/>
    <w:rsid w:val="00A723DB"/>
    <w:rsid w:val="00A750E5"/>
    <w:rsid w:val="00A83749"/>
    <w:rsid w:val="00A852BA"/>
    <w:rsid w:val="00A85D13"/>
    <w:rsid w:val="00A87E9C"/>
    <w:rsid w:val="00A92A90"/>
    <w:rsid w:val="00A95A59"/>
    <w:rsid w:val="00AA02FC"/>
    <w:rsid w:val="00AA0425"/>
    <w:rsid w:val="00AA1F92"/>
    <w:rsid w:val="00AA4A9B"/>
    <w:rsid w:val="00AA7999"/>
    <w:rsid w:val="00AB066D"/>
    <w:rsid w:val="00AB1035"/>
    <w:rsid w:val="00AB1325"/>
    <w:rsid w:val="00AB19DE"/>
    <w:rsid w:val="00AB20C1"/>
    <w:rsid w:val="00AB3DEF"/>
    <w:rsid w:val="00AB3F4A"/>
    <w:rsid w:val="00AB451D"/>
    <w:rsid w:val="00AB5F7E"/>
    <w:rsid w:val="00AC1060"/>
    <w:rsid w:val="00AC1130"/>
    <w:rsid w:val="00AC167C"/>
    <w:rsid w:val="00AC3FF7"/>
    <w:rsid w:val="00AC73D2"/>
    <w:rsid w:val="00AD0DA4"/>
    <w:rsid w:val="00AD20AE"/>
    <w:rsid w:val="00AD25A9"/>
    <w:rsid w:val="00AD6AA5"/>
    <w:rsid w:val="00AD6BA3"/>
    <w:rsid w:val="00AE08CF"/>
    <w:rsid w:val="00AE0F5C"/>
    <w:rsid w:val="00AE141F"/>
    <w:rsid w:val="00AE1A4E"/>
    <w:rsid w:val="00AE3BC5"/>
    <w:rsid w:val="00AE3D7E"/>
    <w:rsid w:val="00AE6190"/>
    <w:rsid w:val="00AE6E94"/>
    <w:rsid w:val="00AF04AA"/>
    <w:rsid w:val="00AF575A"/>
    <w:rsid w:val="00AF68B1"/>
    <w:rsid w:val="00B017BA"/>
    <w:rsid w:val="00B02CE0"/>
    <w:rsid w:val="00B04863"/>
    <w:rsid w:val="00B11AAD"/>
    <w:rsid w:val="00B12A36"/>
    <w:rsid w:val="00B14E50"/>
    <w:rsid w:val="00B17197"/>
    <w:rsid w:val="00B17240"/>
    <w:rsid w:val="00B20B6B"/>
    <w:rsid w:val="00B22E4B"/>
    <w:rsid w:val="00B23FD4"/>
    <w:rsid w:val="00B260C5"/>
    <w:rsid w:val="00B31800"/>
    <w:rsid w:val="00B31D14"/>
    <w:rsid w:val="00B32A78"/>
    <w:rsid w:val="00B330DA"/>
    <w:rsid w:val="00B334C2"/>
    <w:rsid w:val="00B348DD"/>
    <w:rsid w:val="00B3581C"/>
    <w:rsid w:val="00B36627"/>
    <w:rsid w:val="00B36FD3"/>
    <w:rsid w:val="00B41F4E"/>
    <w:rsid w:val="00B4206E"/>
    <w:rsid w:val="00B53C38"/>
    <w:rsid w:val="00B60F11"/>
    <w:rsid w:val="00B61BB3"/>
    <w:rsid w:val="00B62BBE"/>
    <w:rsid w:val="00B67384"/>
    <w:rsid w:val="00B71438"/>
    <w:rsid w:val="00B720DC"/>
    <w:rsid w:val="00B725B1"/>
    <w:rsid w:val="00B74D83"/>
    <w:rsid w:val="00B75208"/>
    <w:rsid w:val="00B75738"/>
    <w:rsid w:val="00B773E6"/>
    <w:rsid w:val="00B77CD5"/>
    <w:rsid w:val="00B77D95"/>
    <w:rsid w:val="00B80150"/>
    <w:rsid w:val="00B825BF"/>
    <w:rsid w:val="00B85DF1"/>
    <w:rsid w:val="00B8667E"/>
    <w:rsid w:val="00B905CD"/>
    <w:rsid w:val="00B9546B"/>
    <w:rsid w:val="00B957D8"/>
    <w:rsid w:val="00B97714"/>
    <w:rsid w:val="00BA2A92"/>
    <w:rsid w:val="00BA7228"/>
    <w:rsid w:val="00BA75B9"/>
    <w:rsid w:val="00BA76C1"/>
    <w:rsid w:val="00BA7978"/>
    <w:rsid w:val="00BB092C"/>
    <w:rsid w:val="00BB0B82"/>
    <w:rsid w:val="00BB150B"/>
    <w:rsid w:val="00BB48E7"/>
    <w:rsid w:val="00BC0930"/>
    <w:rsid w:val="00BC122D"/>
    <w:rsid w:val="00BC22A0"/>
    <w:rsid w:val="00BD1097"/>
    <w:rsid w:val="00BD14F0"/>
    <w:rsid w:val="00BD2587"/>
    <w:rsid w:val="00BD47EA"/>
    <w:rsid w:val="00BE1FD0"/>
    <w:rsid w:val="00BE4738"/>
    <w:rsid w:val="00BE564B"/>
    <w:rsid w:val="00BE672C"/>
    <w:rsid w:val="00BE7300"/>
    <w:rsid w:val="00BF05F9"/>
    <w:rsid w:val="00BF13DB"/>
    <w:rsid w:val="00BF2173"/>
    <w:rsid w:val="00BF24F5"/>
    <w:rsid w:val="00BF2A88"/>
    <w:rsid w:val="00BF4F1D"/>
    <w:rsid w:val="00BF4FB4"/>
    <w:rsid w:val="00BF60E8"/>
    <w:rsid w:val="00C01BBF"/>
    <w:rsid w:val="00C02F42"/>
    <w:rsid w:val="00C063D0"/>
    <w:rsid w:val="00C142F2"/>
    <w:rsid w:val="00C21257"/>
    <w:rsid w:val="00C21AB9"/>
    <w:rsid w:val="00C27F8A"/>
    <w:rsid w:val="00C30563"/>
    <w:rsid w:val="00C36109"/>
    <w:rsid w:val="00C3643E"/>
    <w:rsid w:val="00C45988"/>
    <w:rsid w:val="00C501C2"/>
    <w:rsid w:val="00C507B4"/>
    <w:rsid w:val="00C5131D"/>
    <w:rsid w:val="00C56BD6"/>
    <w:rsid w:val="00C56FB4"/>
    <w:rsid w:val="00C612F2"/>
    <w:rsid w:val="00C619AE"/>
    <w:rsid w:val="00C63321"/>
    <w:rsid w:val="00C64261"/>
    <w:rsid w:val="00C65BC4"/>
    <w:rsid w:val="00C67B35"/>
    <w:rsid w:val="00C763D2"/>
    <w:rsid w:val="00C775AE"/>
    <w:rsid w:val="00C77953"/>
    <w:rsid w:val="00C8155F"/>
    <w:rsid w:val="00C85887"/>
    <w:rsid w:val="00C85F9D"/>
    <w:rsid w:val="00C869E9"/>
    <w:rsid w:val="00C925C9"/>
    <w:rsid w:val="00C93B4A"/>
    <w:rsid w:val="00C94B0C"/>
    <w:rsid w:val="00C96BE8"/>
    <w:rsid w:val="00C97DCB"/>
    <w:rsid w:val="00CA2384"/>
    <w:rsid w:val="00CA4FCC"/>
    <w:rsid w:val="00CA5E7B"/>
    <w:rsid w:val="00CA6C09"/>
    <w:rsid w:val="00CB561F"/>
    <w:rsid w:val="00CB6087"/>
    <w:rsid w:val="00CC22EB"/>
    <w:rsid w:val="00CC3A97"/>
    <w:rsid w:val="00CC45C6"/>
    <w:rsid w:val="00CC54C0"/>
    <w:rsid w:val="00CC5C33"/>
    <w:rsid w:val="00CD12C7"/>
    <w:rsid w:val="00CD1924"/>
    <w:rsid w:val="00CD2153"/>
    <w:rsid w:val="00CD5B6C"/>
    <w:rsid w:val="00CD6FBF"/>
    <w:rsid w:val="00CE0F72"/>
    <w:rsid w:val="00CE3820"/>
    <w:rsid w:val="00CE51A3"/>
    <w:rsid w:val="00CE5CCC"/>
    <w:rsid w:val="00CE7B2F"/>
    <w:rsid w:val="00CF06A3"/>
    <w:rsid w:val="00CF2EDA"/>
    <w:rsid w:val="00D00F51"/>
    <w:rsid w:val="00D017E6"/>
    <w:rsid w:val="00D03F4F"/>
    <w:rsid w:val="00D11315"/>
    <w:rsid w:val="00D11E1A"/>
    <w:rsid w:val="00D237DE"/>
    <w:rsid w:val="00D2509F"/>
    <w:rsid w:val="00D2539A"/>
    <w:rsid w:val="00D2547D"/>
    <w:rsid w:val="00D27300"/>
    <w:rsid w:val="00D3086D"/>
    <w:rsid w:val="00D37D4B"/>
    <w:rsid w:val="00D40645"/>
    <w:rsid w:val="00D44C38"/>
    <w:rsid w:val="00D463F5"/>
    <w:rsid w:val="00D5273C"/>
    <w:rsid w:val="00D52EAE"/>
    <w:rsid w:val="00D5393F"/>
    <w:rsid w:val="00D547E4"/>
    <w:rsid w:val="00D54949"/>
    <w:rsid w:val="00D5678F"/>
    <w:rsid w:val="00D60AB4"/>
    <w:rsid w:val="00D637F8"/>
    <w:rsid w:val="00D63C0D"/>
    <w:rsid w:val="00D71F9F"/>
    <w:rsid w:val="00D72A01"/>
    <w:rsid w:val="00D74874"/>
    <w:rsid w:val="00D75565"/>
    <w:rsid w:val="00D75EA9"/>
    <w:rsid w:val="00D86BD4"/>
    <w:rsid w:val="00D957A5"/>
    <w:rsid w:val="00DA0287"/>
    <w:rsid w:val="00DA0394"/>
    <w:rsid w:val="00DA0C7F"/>
    <w:rsid w:val="00DA2224"/>
    <w:rsid w:val="00DA4B48"/>
    <w:rsid w:val="00DB0019"/>
    <w:rsid w:val="00DB05CC"/>
    <w:rsid w:val="00DB6E8C"/>
    <w:rsid w:val="00DC15DA"/>
    <w:rsid w:val="00DD00B9"/>
    <w:rsid w:val="00DD0914"/>
    <w:rsid w:val="00DD0DBE"/>
    <w:rsid w:val="00DD264E"/>
    <w:rsid w:val="00DD61C7"/>
    <w:rsid w:val="00DE19B8"/>
    <w:rsid w:val="00DE273F"/>
    <w:rsid w:val="00DE2A55"/>
    <w:rsid w:val="00DE4EAE"/>
    <w:rsid w:val="00DE62E5"/>
    <w:rsid w:val="00DF3106"/>
    <w:rsid w:val="00DF4207"/>
    <w:rsid w:val="00DF4499"/>
    <w:rsid w:val="00DF4EED"/>
    <w:rsid w:val="00E00429"/>
    <w:rsid w:val="00E1151C"/>
    <w:rsid w:val="00E12F81"/>
    <w:rsid w:val="00E14A9E"/>
    <w:rsid w:val="00E15AF6"/>
    <w:rsid w:val="00E25DFA"/>
    <w:rsid w:val="00E361A4"/>
    <w:rsid w:val="00E42299"/>
    <w:rsid w:val="00E47D15"/>
    <w:rsid w:val="00E505F8"/>
    <w:rsid w:val="00E51454"/>
    <w:rsid w:val="00E51718"/>
    <w:rsid w:val="00E5480C"/>
    <w:rsid w:val="00E55FE8"/>
    <w:rsid w:val="00E579EE"/>
    <w:rsid w:val="00E57A2C"/>
    <w:rsid w:val="00E61E94"/>
    <w:rsid w:val="00E635DE"/>
    <w:rsid w:val="00E640A1"/>
    <w:rsid w:val="00E64D33"/>
    <w:rsid w:val="00E66CF0"/>
    <w:rsid w:val="00E67EFA"/>
    <w:rsid w:val="00E72F74"/>
    <w:rsid w:val="00E72FBD"/>
    <w:rsid w:val="00E73E34"/>
    <w:rsid w:val="00E74975"/>
    <w:rsid w:val="00E75B54"/>
    <w:rsid w:val="00E8106D"/>
    <w:rsid w:val="00E8135C"/>
    <w:rsid w:val="00E81724"/>
    <w:rsid w:val="00E81B51"/>
    <w:rsid w:val="00E86940"/>
    <w:rsid w:val="00E874B7"/>
    <w:rsid w:val="00E9715D"/>
    <w:rsid w:val="00EA11E3"/>
    <w:rsid w:val="00EA154F"/>
    <w:rsid w:val="00EA2F1B"/>
    <w:rsid w:val="00EA48B4"/>
    <w:rsid w:val="00EA4D78"/>
    <w:rsid w:val="00EA53E3"/>
    <w:rsid w:val="00EA60A8"/>
    <w:rsid w:val="00EA69A8"/>
    <w:rsid w:val="00EB0FD2"/>
    <w:rsid w:val="00EC0796"/>
    <w:rsid w:val="00EC0D83"/>
    <w:rsid w:val="00EC3C9F"/>
    <w:rsid w:val="00EC4485"/>
    <w:rsid w:val="00EC47AC"/>
    <w:rsid w:val="00EC597A"/>
    <w:rsid w:val="00EC6EE7"/>
    <w:rsid w:val="00ED17D2"/>
    <w:rsid w:val="00ED39AE"/>
    <w:rsid w:val="00ED39D7"/>
    <w:rsid w:val="00ED6E28"/>
    <w:rsid w:val="00ED7BAF"/>
    <w:rsid w:val="00EE7987"/>
    <w:rsid w:val="00EF1191"/>
    <w:rsid w:val="00EF2BCF"/>
    <w:rsid w:val="00EF7220"/>
    <w:rsid w:val="00F007E1"/>
    <w:rsid w:val="00F00E1D"/>
    <w:rsid w:val="00F10A98"/>
    <w:rsid w:val="00F15008"/>
    <w:rsid w:val="00F15964"/>
    <w:rsid w:val="00F15A91"/>
    <w:rsid w:val="00F20791"/>
    <w:rsid w:val="00F24582"/>
    <w:rsid w:val="00F25AFB"/>
    <w:rsid w:val="00F30C2E"/>
    <w:rsid w:val="00F30E07"/>
    <w:rsid w:val="00F31390"/>
    <w:rsid w:val="00F37602"/>
    <w:rsid w:val="00F418A7"/>
    <w:rsid w:val="00F46B7A"/>
    <w:rsid w:val="00F47651"/>
    <w:rsid w:val="00F47966"/>
    <w:rsid w:val="00F506D2"/>
    <w:rsid w:val="00F50B78"/>
    <w:rsid w:val="00F52965"/>
    <w:rsid w:val="00F5414A"/>
    <w:rsid w:val="00F54C43"/>
    <w:rsid w:val="00F5520A"/>
    <w:rsid w:val="00F63A52"/>
    <w:rsid w:val="00F65B52"/>
    <w:rsid w:val="00F65B92"/>
    <w:rsid w:val="00F65FFA"/>
    <w:rsid w:val="00F66031"/>
    <w:rsid w:val="00F668B2"/>
    <w:rsid w:val="00F66BB5"/>
    <w:rsid w:val="00F72CFF"/>
    <w:rsid w:val="00F732BB"/>
    <w:rsid w:val="00F76304"/>
    <w:rsid w:val="00F81344"/>
    <w:rsid w:val="00F813FA"/>
    <w:rsid w:val="00F82078"/>
    <w:rsid w:val="00F8760D"/>
    <w:rsid w:val="00F90CE7"/>
    <w:rsid w:val="00FA15DB"/>
    <w:rsid w:val="00FA3B2C"/>
    <w:rsid w:val="00FA4301"/>
    <w:rsid w:val="00FA7E33"/>
    <w:rsid w:val="00FB5E1A"/>
    <w:rsid w:val="00FB5FEA"/>
    <w:rsid w:val="00FB64AD"/>
    <w:rsid w:val="00FC226B"/>
    <w:rsid w:val="00FC5CEF"/>
    <w:rsid w:val="00FC790B"/>
    <w:rsid w:val="00FD0112"/>
    <w:rsid w:val="00FD13C4"/>
    <w:rsid w:val="00FD5BB2"/>
    <w:rsid w:val="00FD606D"/>
    <w:rsid w:val="00FD622F"/>
    <w:rsid w:val="00FD7AFC"/>
    <w:rsid w:val="00FE0A46"/>
    <w:rsid w:val="00FE0E2E"/>
    <w:rsid w:val="00FE28EA"/>
    <w:rsid w:val="00FF0EC3"/>
    <w:rsid w:val="00FF4921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155E0"/>
  <w15:docId w15:val="{94967515-923F-4DEF-9CB4-F11D03EE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460"/>
  </w:style>
  <w:style w:type="paragraph" w:styleId="Heading1">
    <w:name w:val="heading 1"/>
    <w:basedOn w:val="Normal"/>
    <w:next w:val="Normal"/>
    <w:link w:val="Heading1Char"/>
    <w:qFormat/>
    <w:rsid w:val="00695D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val="es-MX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2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695DF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A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59AC"/>
    <w:pPr>
      <w:ind w:left="720"/>
      <w:contextualSpacing/>
    </w:pPr>
  </w:style>
  <w:style w:type="paragraph" w:styleId="NoSpacing">
    <w:name w:val="No Spacing"/>
    <w:uiPriority w:val="1"/>
    <w:qFormat/>
    <w:rsid w:val="00593891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4A2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7DD"/>
  </w:style>
  <w:style w:type="paragraph" w:styleId="Footer">
    <w:name w:val="footer"/>
    <w:basedOn w:val="Normal"/>
    <w:link w:val="FooterChar"/>
    <w:uiPriority w:val="99"/>
    <w:unhideWhenUsed/>
    <w:rsid w:val="004A2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7DD"/>
  </w:style>
  <w:style w:type="character" w:styleId="Hyperlink">
    <w:name w:val="Hyperlink"/>
    <w:basedOn w:val="DefaultParagraphFont"/>
    <w:uiPriority w:val="99"/>
    <w:unhideWhenUsed/>
    <w:rsid w:val="00850CA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A0287"/>
  </w:style>
  <w:style w:type="character" w:customStyle="1" w:styleId="Heading1Char">
    <w:name w:val="Heading 1 Char"/>
    <w:basedOn w:val="DefaultParagraphFont"/>
    <w:link w:val="Heading1"/>
    <w:rsid w:val="00695DF5"/>
    <w:rPr>
      <w:rFonts w:ascii="Times New Roman" w:eastAsia="Times New Roman" w:hAnsi="Times New Roman" w:cs="Times New Roman"/>
      <w:sz w:val="26"/>
      <w:szCs w:val="20"/>
      <w:lang w:val="es-MX" w:eastAsia="es-ES"/>
    </w:rPr>
  </w:style>
  <w:style w:type="character" w:customStyle="1" w:styleId="Heading5Char">
    <w:name w:val="Heading 5 Char"/>
    <w:basedOn w:val="DefaultParagraphFont"/>
    <w:link w:val="Heading5"/>
    <w:rsid w:val="00695DF5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5B62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Grid3-Accent1">
    <w:name w:val="Medium Grid 3 Accent 1"/>
    <w:basedOn w:val="TableNormal"/>
    <w:uiPriority w:val="69"/>
    <w:rsid w:val="00340C0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A442CF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180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714"/>
    <w:rPr>
      <w:b/>
      <w:bCs/>
      <w:sz w:val="20"/>
      <w:szCs w:val="20"/>
    </w:rPr>
  </w:style>
  <w:style w:type="character" w:customStyle="1" w:styleId="jrnl">
    <w:name w:val="jrnl"/>
    <w:basedOn w:val="DefaultParagraphFont"/>
    <w:rsid w:val="005E1BDF"/>
  </w:style>
  <w:style w:type="character" w:styleId="UnresolvedMention">
    <w:name w:val="Unresolved Mention"/>
    <w:basedOn w:val="DefaultParagraphFont"/>
    <w:uiPriority w:val="99"/>
    <w:semiHidden/>
    <w:unhideWhenUsed/>
    <w:rsid w:val="00DF4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26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2.uned.es/ca-plasencia/DocumentosPDF/libros/Digestion.pdf" TargetMode="External"/><Relationship Id="rId18" Type="http://schemas.openxmlformats.org/officeDocument/2006/relationships/hyperlink" Target="https://www.ncbi.nlm.nih.gov/pmc/articles/PMC3302369/pdf/ajcn9540989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0.jpeg"/><Relationship Id="rId7" Type="http://schemas.openxmlformats.org/officeDocument/2006/relationships/endnotes" Target="endnotes.xml"/><Relationship Id="rId12" Type="http://schemas.openxmlformats.org/officeDocument/2006/relationships/hyperlink" Target="https://onlinelibrary.wiley.com/doi/epdf/10.1038/oby.2006.308" TargetMode="External"/><Relationship Id="rId17" Type="http://schemas.openxmlformats.org/officeDocument/2006/relationships/hyperlink" Target="http://www.fao.org/uploads/media/FAO_2003_Food_Energy_02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ci-hub.tw/10.1146/annurev-nutr-121415-112624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yperlink" Target="http://www.dinta.cl/wp-content/uploads/2018/11/libro_fisiologia_gastrointestina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nta.cl/wp-content/uploads/2018/11/libro_fisiologia_gastrointestinal.pdf" TargetMode="External"/><Relationship Id="rId23" Type="http://schemas.openxmlformats.org/officeDocument/2006/relationships/hyperlink" Target="https://sci-hub.tw/10.1016/j.freeradbiomed%202014.08.012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books.google.com.pe/books?id=SdQ9NPIzMmsC&amp;pg=PT103&amp;source=gbs_selected_pages&amp;cad=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sci-hub.tw/10.1016/j.freeradbiomed%202014.08.012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51CD4-12C3-493C-B914-9058F1B7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10</Pages>
  <Words>3486</Words>
  <Characters>19175</Characters>
  <Application>Microsoft Office Word</Application>
  <DocSecurity>0</DocSecurity>
  <Lines>159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Universidad Nacional José Faustino Sánchez Carrión</vt:lpstr>
    </vt:vector>
  </TitlesOfParts>
  <Company>HP</Company>
  <LinksUpToDate>false</LinksUpToDate>
  <CharactersWithSpaces>22616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intel</cp:lastModifiedBy>
  <cp:revision>122</cp:revision>
  <cp:lastPrinted>2019-04-12T03:20:00Z</cp:lastPrinted>
  <dcterms:created xsi:type="dcterms:W3CDTF">2020-05-21T00:17:00Z</dcterms:created>
  <dcterms:modified xsi:type="dcterms:W3CDTF">2020-08-01T21:10:00Z</dcterms:modified>
</cp:coreProperties>
</file>