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 w:rsidP="005A79CA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F30AB" w:rsidRPr="008F30AB" w:rsidRDefault="008F30AB" w:rsidP="008F30A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F30AB">
        <w:rPr>
          <w:rFonts w:ascii="Times New Roman" w:hAnsi="Times New Roman" w:cs="Times New Roman"/>
          <w:b/>
          <w:sz w:val="52"/>
          <w:szCs w:val="52"/>
        </w:rPr>
        <w:t>Facultad de Bromatología y Nutrición</w:t>
      </w:r>
    </w:p>
    <w:p w:rsidR="008F30AB" w:rsidRPr="008F30AB" w:rsidRDefault="008F30AB" w:rsidP="008F3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30AB">
        <w:rPr>
          <w:rFonts w:ascii="Times New Roman" w:hAnsi="Times New Roman" w:cs="Times New Roman"/>
          <w:sz w:val="44"/>
          <w:szCs w:val="44"/>
        </w:rPr>
        <w:t>Escuela Profesional 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24131</wp:posOffset>
                </wp:positionV>
                <wp:extent cx="5067300" cy="1371600"/>
                <wp:effectExtent l="0" t="0" r="19050" b="1905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C6BB2" w:rsidRDefault="002C6B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2C6BB2" w:rsidRDefault="002C6B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2C6BB2" w:rsidRDefault="002C6B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CURSO</w:t>
                            </w:r>
                          </w:p>
                          <w:p w:rsidR="002C6BB2" w:rsidRPr="001C44A8" w:rsidRDefault="002C6BB2" w:rsidP="001C44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“QUECHUA”</w:t>
                            </w: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52.5pt;margin-top:1.9pt;width:399pt;height:108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" strokeweight="2pt">
                <v:path arrowok="t"/>
                <v:textbox>
                  <w:txbxContent>
                    <w:p w:rsidR="002C6BB2" w:rsidRDefault="002C6BB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2C6BB2" w:rsidRDefault="002C6BB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2C6BB2" w:rsidRDefault="002C6BB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CURSO</w:t>
                      </w:r>
                    </w:p>
                    <w:p w:rsidR="002C6BB2" w:rsidRPr="001C44A8" w:rsidRDefault="002C6BB2" w:rsidP="001C44A8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“QUECHUA”</w:t>
                      </w: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5A79CA" w:rsidRDefault="005A79CA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1C44A8" w:rsidRDefault="001C44A8" w:rsidP="005A79CA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4"/>
      </w:tblGrid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244" w:type="dxa"/>
            <w:vAlign w:val="center"/>
          </w:tcPr>
          <w:p w:rsidR="004A3DFA" w:rsidRPr="00155FC5" w:rsidRDefault="008F30AB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8F30AB">
              <w:rPr>
                <w:rFonts w:ascii="Times New Roman" w:hAnsi="Times New Roman" w:cs="Times New Roman"/>
              </w:rPr>
              <w:t>Bromatología y Nutrición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244" w:type="dxa"/>
            <w:vAlign w:val="center"/>
          </w:tcPr>
          <w:p w:rsidR="004A3DFA" w:rsidRPr="00155FC5" w:rsidRDefault="00155FC5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2020 – I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244" w:type="dxa"/>
            <w:vAlign w:val="center"/>
          </w:tcPr>
          <w:p w:rsidR="004A3DFA" w:rsidRPr="00155FC5" w:rsidRDefault="008F30AB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8F30AB">
              <w:rPr>
                <w:rFonts w:ascii="Times New Roman" w:hAnsi="Times New Roman" w:cs="Times New Roman"/>
              </w:rPr>
              <w:t>1214307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244" w:type="dxa"/>
            <w:vAlign w:val="center"/>
          </w:tcPr>
          <w:p w:rsidR="004A3DFA" w:rsidRPr="00155FC5" w:rsidRDefault="00155FC5" w:rsidP="000767D6">
            <w:pPr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0</w:t>
            </w:r>
            <w:r w:rsidR="000767D6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244" w:type="dxa"/>
            <w:vAlign w:val="center"/>
          </w:tcPr>
          <w:p w:rsidR="004A3DFA" w:rsidRPr="00155FC5" w:rsidRDefault="00155FC5" w:rsidP="000767D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Horas totales: </w:t>
            </w:r>
            <w:r w:rsidR="000767D6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3</w:t>
            </w:r>
            <w:r w:rsidR="001F2626"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      </w:t>
            </w: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Teóricas: </w:t>
            </w:r>
            <w:r w:rsidR="000767D6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1</w:t>
            </w: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   Prácticas: 2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244" w:type="dxa"/>
            <w:vAlign w:val="center"/>
          </w:tcPr>
          <w:p w:rsidR="004A3DFA" w:rsidRPr="00155FC5" w:rsidRDefault="000767D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V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244" w:type="dxa"/>
            <w:vAlign w:val="center"/>
          </w:tcPr>
          <w:p w:rsidR="004A3DFA" w:rsidRPr="00155FC5" w:rsidRDefault="00155FC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155FC5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Única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244" w:type="dxa"/>
            <w:vAlign w:val="center"/>
          </w:tcPr>
          <w:p w:rsidR="004A3DFA" w:rsidRPr="00155FC5" w:rsidRDefault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Conde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Curiñaupa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 xml:space="preserve"> Regulo</w:t>
            </w:r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244" w:type="dxa"/>
            <w:vAlign w:val="center"/>
          </w:tcPr>
          <w:p w:rsidR="004A3DFA" w:rsidRPr="00155FC5" w:rsidRDefault="002C6BB2" w:rsidP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8" w:history="1">
              <w:r w:rsidR="00D55B49" w:rsidRPr="0072355C">
                <w:rPr>
                  <w:rStyle w:val="Hipervnculo"/>
                  <w:rFonts w:ascii="Arial Narrow" w:eastAsia="Times New Roman" w:hAnsi="Arial Narrow" w:cs="Arial"/>
                  <w:iCs/>
                  <w:sz w:val="24"/>
                  <w:szCs w:val="24"/>
                  <w:lang w:val="es-ES" w:eastAsia="es-ES"/>
                </w:rPr>
                <w:t>rconde@unjfsc.edu.pe</w:t>
              </w:r>
            </w:hyperlink>
          </w:p>
        </w:tc>
      </w:tr>
      <w:tr w:rsidR="004A3DFA" w:rsidTr="00D55B49">
        <w:trPr>
          <w:trHeight w:val="468"/>
        </w:trPr>
        <w:tc>
          <w:tcPr>
            <w:tcW w:w="3289" w:type="dxa"/>
            <w:vAlign w:val="center"/>
          </w:tcPr>
          <w:p w:rsidR="004A3DFA" w:rsidRDefault="008658A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Número d</w:t>
            </w:r>
            <w:r w:rsidR="001F262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e Celular</w:t>
            </w:r>
          </w:p>
        </w:tc>
        <w:tc>
          <w:tcPr>
            <w:tcW w:w="5244" w:type="dxa"/>
            <w:vAlign w:val="center"/>
          </w:tcPr>
          <w:p w:rsidR="004A3DFA" w:rsidRPr="00155FC5" w:rsidRDefault="00531FC5" w:rsidP="001F5D02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9</w:t>
            </w:r>
            <w:r w:rsidR="001F5D02">
              <w:rPr>
                <w:rFonts w:ascii="Arial Narrow" w:eastAsia="Times New Roman" w:hAnsi="Arial Narrow" w:cs="Arial"/>
                <w:iCs/>
                <w:color w:val="000000"/>
                <w:sz w:val="24"/>
                <w:szCs w:val="24"/>
                <w:lang w:val="es-ES" w:eastAsia="es-ES"/>
              </w:rPr>
              <w:t>89559721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1C44A8" w:rsidRDefault="001C44A8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A3DFA" w:rsidRPr="001C44A8" w:rsidRDefault="001C44A8" w:rsidP="001C44A8">
      <w:pPr>
        <w:spacing w:after="0" w:line="360" w:lineRule="auto"/>
        <w:ind w:left="426"/>
        <w:jc w:val="both"/>
        <w:rPr>
          <w:rFonts w:ascii="Arial Narrow" w:eastAsia="Arial" w:hAnsi="Arial Narrow" w:cs="Arial"/>
          <w:sz w:val="24"/>
          <w:szCs w:val="24"/>
        </w:rPr>
      </w:pPr>
      <w:r w:rsidRPr="001C44A8">
        <w:rPr>
          <w:rFonts w:ascii="Times New Roman" w:hAnsi="Times New Roman" w:cs="Times New Roman"/>
          <w:sz w:val="24"/>
          <w:szCs w:val="24"/>
        </w:rPr>
        <w:t xml:space="preserve">La asignatura capacita a los estudiantes en el uso de quechua desde una óptica interdisciplinaria que fomente la discusión de los temas: </w:t>
      </w:r>
      <w:proofErr w:type="spellStart"/>
      <w:r w:rsidRPr="001C44A8">
        <w:rPr>
          <w:rFonts w:ascii="Times New Roman" w:hAnsi="Times New Roman" w:cs="Times New Roman"/>
          <w:sz w:val="24"/>
          <w:szCs w:val="24"/>
        </w:rPr>
        <w:t>Lecto</w:t>
      </w:r>
      <w:proofErr w:type="spellEnd"/>
      <w:r w:rsidRPr="001C44A8">
        <w:rPr>
          <w:rFonts w:ascii="Times New Roman" w:hAnsi="Times New Roman" w:cs="Times New Roman"/>
          <w:sz w:val="24"/>
          <w:szCs w:val="24"/>
        </w:rPr>
        <w:t xml:space="preserve">-escritura y gramática elemental del quechua y el quechua comunicativo. El objetivo de enseñanza es promover el análisis y valorar su aprendizaje como elemento imprescindible para explicar la identidad cultural andina, </w:t>
      </w:r>
      <w:proofErr w:type="spellStart"/>
      <w:r w:rsidRPr="001C44A8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Pr="001C44A8">
        <w:rPr>
          <w:rFonts w:ascii="Times New Roman" w:hAnsi="Times New Roman" w:cs="Times New Roman"/>
          <w:sz w:val="24"/>
          <w:szCs w:val="24"/>
        </w:rPr>
        <w:t xml:space="preserve"> como la variedad dialectal del español hablado, por las influencias que ejerce el quechua como substrato del español regional.</w:t>
      </w:r>
    </w:p>
    <w:p w:rsidR="0049797F" w:rsidRDefault="0049797F">
      <w:pPr>
        <w:spacing w:after="0"/>
        <w:jc w:val="both"/>
        <w:rPr>
          <w:rFonts w:ascii="Arial Narrow" w:eastAsia="Arial" w:hAnsi="Arial Narrow" w:cs="Arial"/>
        </w:rPr>
      </w:pPr>
    </w:p>
    <w:p w:rsidR="0049797F" w:rsidRDefault="0049797F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C22240" w:rsidRDefault="00C22240" w:rsidP="00C22240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4019"/>
        <w:gridCol w:w="3165"/>
        <w:gridCol w:w="1301"/>
      </w:tblGrid>
      <w:tr w:rsidR="004A3DFA" w:rsidTr="000E0CD2">
        <w:trPr>
          <w:trHeight w:val="968"/>
          <w:jc w:val="center"/>
        </w:trPr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7A0ED7" w:rsidTr="000E0CD2">
        <w:trPr>
          <w:cantSplit/>
          <w:trHeight w:hRule="exact" w:val="852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 xml:space="preserve">UNIDAD 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</w:t>
            </w:r>
          </w:p>
        </w:tc>
        <w:tc>
          <w:tcPr>
            <w:tcW w:w="4019" w:type="dxa"/>
            <w:shd w:val="clear" w:color="auto" w:fill="auto"/>
          </w:tcPr>
          <w:p w:rsidR="007A0ED7" w:rsidRPr="00283559" w:rsidRDefault="007A0ED7" w:rsidP="007A0ED7">
            <w:r w:rsidRPr="00283559">
              <w:t>Conoce los tópicos y términos básicos del quechua.</w:t>
            </w:r>
          </w:p>
        </w:tc>
        <w:tc>
          <w:tcPr>
            <w:tcW w:w="3165" w:type="dxa"/>
            <w:shd w:val="clear" w:color="auto" w:fill="auto"/>
          </w:tcPr>
          <w:p w:rsidR="007A0ED7" w:rsidRPr="00283559" w:rsidRDefault="007A0ED7" w:rsidP="007A0ED7">
            <w:r w:rsidRPr="00283559">
              <w:t>Conociendo los tópicos y término básicos del quechua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0ED7" w:rsidRDefault="007E17BB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</w:t>
            </w:r>
            <w:r w:rsidR="007A0ED7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4</w:t>
            </w:r>
          </w:p>
        </w:tc>
      </w:tr>
      <w:tr w:rsidR="007A0ED7" w:rsidTr="000E0CD2">
        <w:trPr>
          <w:cantSplit/>
          <w:trHeight w:val="816"/>
          <w:jc w:val="center"/>
        </w:trPr>
        <w:tc>
          <w:tcPr>
            <w:tcW w:w="764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</w:t>
            </w:r>
          </w:p>
        </w:tc>
        <w:tc>
          <w:tcPr>
            <w:tcW w:w="4019" w:type="dxa"/>
            <w:shd w:val="clear" w:color="auto" w:fill="auto"/>
          </w:tcPr>
          <w:p w:rsidR="007A0ED7" w:rsidRPr="00283559" w:rsidRDefault="007A0ED7" w:rsidP="007A0ED7">
            <w:r w:rsidRPr="00283559">
              <w:t>Identifica la gramática y realiza la conjugación en el idioma quechua.</w:t>
            </w:r>
          </w:p>
        </w:tc>
        <w:tc>
          <w:tcPr>
            <w:tcW w:w="3165" w:type="dxa"/>
            <w:shd w:val="clear" w:color="auto" w:fill="auto"/>
          </w:tcPr>
          <w:p w:rsidR="007A0ED7" w:rsidRPr="00283559" w:rsidRDefault="007A0ED7" w:rsidP="007A0ED7">
            <w:r w:rsidRPr="00283559">
              <w:t>Conjugación en el idioma quechua.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0ED7" w:rsidRDefault="007E17BB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7A0ED7" w:rsidTr="000E0CD2">
        <w:trPr>
          <w:cantSplit/>
          <w:trHeight w:val="935"/>
          <w:jc w:val="center"/>
        </w:trPr>
        <w:tc>
          <w:tcPr>
            <w:tcW w:w="764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III</w:t>
            </w:r>
          </w:p>
        </w:tc>
        <w:tc>
          <w:tcPr>
            <w:tcW w:w="4019" w:type="dxa"/>
            <w:shd w:val="clear" w:color="auto" w:fill="auto"/>
          </w:tcPr>
          <w:p w:rsidR="007A0ED7" w:rsidRPr="00283559" w:rsidRDefault="007A0ED7" w:rsidP="007A0ED7">
            <w:r w:rsidRPr="00283559">
              <w:t>Aplica la morfología del idioma quechua.</w:t>
            </w:r>
          </w:p>
        </w:tc>
        <w:tc>
          <w:tcPr>
            <w:tcW w:w="3165" w:type="dxa"/>
            <w:shd w:val="clear" w:color="auto" w:fill="auto"/>
          </w:tcPr>
          <w:p w:rsidR="007A0ED7" w:rsidRPr="00283559" w:rsidRDefault="007A0ED7" w:rsidP="007A0ED7">
            <w:r w:rsidRPr="00283559">
              <w:t>Conociendo la morfología en el idioma quechua.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0ED7" w:rsidRDefault="007E17BB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7A0ED7" w:rsidTr="000E0CD2">
        <w:trPr>
          <w:cantSplit/>
          <w:trHeight w:val="811"/>
          <w:jc w:val="center"/>
        </w:trPr>
        <w:tc>
          <w:tcPr>
            <w:tcW w:w="764" w:type="dxa"/>
            <w:shd w:val="clear" w:color="auto" w:fill="A6A6A6"/>
            <w:textDirection w:val="btLr"/>
            <w:vAlign w:val="center"/>
          </w:tcPr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UNIDAD</w:t>
            </w:r>
          </w:p>
          <w:p w:rsidR="007A0ED7" w:rsidRPr="007A0ED7" w:rsidRDefault="007A0ED7" w:rsidP="007A0ED7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18"/>
                <w:szCs w:val="18"/>
                <w:lang w:val="es-ES" w:eastAsia="es-ES"/>
              </w:rPr>
              <w:t>IV</w:t>
            </w:r>
          </w:p>
        </w:tc>
        <w:tc>
          <w:tcPr>
            <w:tcW w:w="4019" w:type="dxa"/>
            <w:shd w:val="clear" w:color="auto" w:fill="auto"/>
          </w:tcPr>
          <w:p w:rsidR="007A0ED7" w:rsidRPr="00283559" w:rsidRDefault="007A0ED7" w:rsidP="007A0ED7">
            <w:r w:rsidRPr="00283559">
              <w:t>Expresa respetando la fonología del quechua.</w:t>
            </w:r>
          </w:p>
        </w:tc>
        <w:tc>
          <w:tcPr>
            <w:tcW w:w="3165" w:type="dxa"/>
            <w:shd w:val="clear" w:color="auto" w:fill="auto"/>
          </w:tcPr>
          <w:p w:rsidR="007A0ED7" w:rsidRDefault="007A0ED7" w:rsidP="007A0ED7">
            <w:r w:rsidRPr="00283559">
              <w:t>Expresión de textos en el idioma quechua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0ED7" w:rsidRDefault="007E17BB" w:rsidP="007A0ED7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22240" w:rsidRDefault="00C22240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350"/>
      </w:tblGrid>
      <w:tr w:rsidR="000E0CD2" w:rsidRPr="007A0ED7" w:rsidTr="002C6BB2">
        <w:trPr>
          <w:trHeight w:val="118"/>
          <w:jc w:val="center"/>
        </w:trPr>
        <w:tc>
          <w:tcPr>
            <w:tcW w:w="568" w:type="dxa"/>
            <w:shd w:val="clear" w:color="auto" w:fill="A6A6A6"/>
            <w:vAlign w:val="center"/>
          </w:tcPr>
          <w:p w:rsidR="000E0CD2" w:rsidRPr="007A0ED7" w:rsidRDefault="000E0CD2" w:rsidP="002C6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N°</w:t>
            </w:r>
          </w:p>
        </w:tc>
        <w:tc>
          <w:tcPr>
            <w:tcW w:w="9350" w:type="dxa"/>
            <w:shd w:val="clear" w:color="auto" w:fill="A6A6A6"/>
            <w:vAlign w:val="center"/>
          </w:tcPr>
          <w:p w:rsidR="000E0CD2" w:rsidRPr="007A0ED7" w:rsidRDefault="000E0CD2" w:rsidP="002C6B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0E0CD2" w:rsidRPr="007A0ED7" w:rsidTr="002C6BB2">
        <w:trPr>
          <w:trHeight w:val="253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9350" w:type="dxa"/>
          </w:tcPr>
          <w:p w:rsidR="000E0CD2" w:rsidRPr="007A0ED7" w:rsidRDefault="000E0CD2" w:rsidP="002C6B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quechua, en la actualidad Peruana 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 en el contexto actual.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 las variantes del quechua.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  <w:r>
              <w:rPr>
                <w:rFonts w:ascii="Times New Roman" w:hAnsi="Times New Roman"/>
                <w:sz w:val="24"/>
                <w:szCs w:val="24"/>
              </w:rPr>
              <w:t>, para formar oraciones.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 dentro de su especialidad.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números, para realizar la conjugación.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8</w:t>
            </w:r>
          </w:p>
        </w:tc>
        <w:tc>
          <w:tcPr>
            <w:tcW w:w="9350" w:type="dxa"/>
          </w:tcPr>
          <w:p w:rsidR="000E0CD2" w:rsidRPr="00EC4AD7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adverbios, para conjugar oraciones.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9</w:t>
            </w:r>
          </w:p>
        </w:tc>
        <w:tc>
          <w:tcPr>
            <w:tcW w:w="9350" w:type="dxa"/>
          </w:tcPr>
          <w:p w:rsidR="000E0CD2" w:rsidRPr="000C3B3F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el entorno de su especialidad.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9350" w:type="dxa"/>
          </w:tcPr>
          <w:p w:rsidR="000E0CD2" w:rsidRPr="000C3B3F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11</w:t>
            </w:r>
          </w:p>
        </w:tc>
        <w:tc>
          <w:tcPr>
            <w:tcW w:w="9350" w:type="dxa"/>
          </w:tcPr>
          <w:p w:rsidR="000E0CD2" w:rsidRPr="000C3B3F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especialidad-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12</w:t>
            </w:r>
          </w:p>
        </w:tc>
        <w:tc>
          <w:tcPr>
            <w:tcW w:w="9350" w:type="dxa"/>
          </w:tcPr>
          <w:p w:rsidR="000E0CD2" w:rsidRPr="000C3B3F" w:rsidRDefault="000E0CD2" w:rsidP="002C6BB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 con sus compañeros.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13</w:t>
            </w:r>
          </w:p>
        </w:tc>
        <w:tc>
          <w:tcPr>
            <w:tcW w:w="9350" w:type="dxa"/>
          </w:tcPr>
          <w:p w:rsidR="000E0CD2" w:rsidRPr="00106044" w:rsidRDefault="000E0CD2" w:rsidP="002C6BB2">
            <w:pPr>
              <w:tabs>
                <w:tab w:val="left" w:pos="12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14</w:t>
            </w:r>
          </w:p>
        </w:tc>
        <w:tc>
          <w:tcPr>
            <w:tcW w:w="9350" w:type="dxa"/>
          </w:tcPr>
          <w:p w:rsidR="000E0CD2" w:rsidRPr="00106044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 xml:space="preserve">Realiza el silabeo </w:t>
            </w:r>
            <w:r>
              <w:rPr>
                <w:rFonts w:ascii="Times New Roman" w:hAnsi="Times New Roman"/>
                <w:sz w:val="24"/>
                <w:szCs w:val="24"/>
              </w:rPr>
              <w:t>de textos en quechua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9350" w:type="dxa"/>
          </w:tcPr>
          <w:p w:rsidR="000E0CD2" w:rsidRPr="00106044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Expresa usando el acento ortográfico del quechua</w:t>
            </w:r>
          </w:p>
        </w:tc>
      </w:tr>
      <w:tr w:rsidR="000E0CD2" w:rsidRPr="007A0ED7" w:rsidTr="002C6BB2">
        <w:trPr>
          <w:trHeight w:val="3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CD2" w:rsidRPr="007A0ED7" w:rsidRDefault="000E0CD2" w:rsidP="002C6BB2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</w:pPr>
            <w:r w:rsidRPr="007A0ED7">
              <w:rPr>
                <w:rFonts w:ascii="Arial Narrow" w:eastAsia="Times New Roman" w:hAnsi="Arial Narrow" w:cs="Arial"/>
                <w:i/>
                <w:iCs/>
                <w:sz w:val="24"/>
                <w:szCs w:val="24"/>
                <w:lang w:val="es-ES" w:eastAsia="es-ES"/>
              </w:rPr>
              <w:t>16</w:t>
            </w:r>
          </w:p>
        </w:tc>
        <w:tc>
          <w:tcPr>
            <w:tcW w:w="9350" w:type="dxa"/>
          </w:tcPr>
          <w:p w:rsidR="000E0CD2" w:rsidRPr="00106044" w:rsidRDefault="000E0CD2" w:rsidP="002C6B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sociogramas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casos en su especialidad.</w:t>
            </w:r>
          </w:p>
        </w:tc>
      </w:tr>
    </w:tbl>
    <w:p w:rsidR="000E0CD2" w:rsidRDefault="000E0CD2" w:rsidP="000E0CD2">
      <w:pPr>
        <w:sectPr w:rsidR="000E0CD2" w:rsidSect="005A79CA">
          <w:headerReference w:type="default" r:id="rId9"/>
          <w:footerReference w:type="default" r:id="rId10"/>
          <w:pgSz w:w="11906" w:h="16838"/>
          <w:pgMar w:top="1440" w:right="1080" w:bottom="1440" w:left="1080" w:header="708" w:footer="567" w:gutter="0"/>
          <w:cols w:space="708"/>
          <w:docGrid w:linePitch="360"/>
        </w:sectPr>
      </w:pPr>
    </w:p>
    <w:p w:rsidR="000E0CD2" w:rsidRPr="002C6BB2" w:rsidRDefault="000E0CD2" w:rsidP="002C6BB2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71BE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lastRenderedPageBreak/>
        <w:t>DESARROLLO DE LAS UNIDADES DIDÁCTICAS</w:t>
      </w:r>
      <w:r>
        <w:rPr>
          <w:rFonts w:ascii="Arial Narrow" w:eastAsia="Times New Roman" w:hAnsi="Arial Narrow"/>
          <w:b/>
          <w:iCs/>
          <w:lang w:val="es-ES" w:eastAsia="es-ES"/>
        </w:rPr>
        <w:t>:</w:t>
      </w:r>
    </w:p>
    <w:tbl>
      <w:tblPr>
        <w:tblStyle w:val="Tablaconcuadrcula"/>
        <w:tblpPr w:leftFromText="141" w:rightFromText="141" w:vertAnchor="text" w:horzAnchor="margin" w:tblpY="205"/>
        <w:tblW w:w="14242" w:type="dxa"/>
        <w:tblLayout w:type="fixed"/>
        <w:tblLook w:val="04A0" w:firstRow="1" w:lastRow="0" w:firstColumn="1" w:lastColumn="0" w:noHBand="0" w:noVBand="1"/>
      </w:tblPr>
      <w:tblGrid>
        <w:gridCol w:w="546"/>
        <w:gridCol w:w="393"/>
        <w:gridCol w:w="2600"/>
        <w:gridCol w:w="2379"/>
        <w:gridCol w:w="598"/>
        <w:gridCol w:w="2126"/>
        <w:gridCol w:w="1468"/>
        <w:gridCol w:w="1792"/>
        <w:gridCol w:w="2340"/>
      </w:tblGrid>
      <w:tr w:rsidR="000E0CD2" w:rsidRPr="00EC4AD7" w:rsidTr="002C6BB2">
        <w:trPr>
          <w:trHeight w:val="167"/>
        </w:trPr>
        <w:tc>
          <w:tcPr>
            <w:tcW w:w="546" w:type="dxa"/>
            <w:vMerge w:val="restart"/>
            <w:textDirection w:val="btLr"/>
          </w:tcPr>
          <w:tbl>
            <w:tblPr>
              <w:tblStyle w:val="Tablaconcuadrcula"/>
              <w:tblpPr w:leftFromText="141" w:rightFromText="141" w:vertAnchor="text" w:horzAnchor="margin" w:tblpY="-4629"/>
              <w:tblW w:w="13363" w:type="dxa"/>
              <w:tblLayout w:type="fixed"/>
              <w:tblLook w:val="04A0" w:firstRow="1" w:lastRow="0" w:firstColumn="1" w:lastColumn="0" w:noHBand="0" w:noVBand="1"/>
            </w:tblPr>
            <w:tblGrid>
              <w:gridCol w:w="799"/>
              <w:gridCol w:w="426"/>
              <w:gridCol w:w="3259"/>
              <w:gridCol w:w="596"/>
              <w:gridCol w:w="1941"/>
              <w:gridCol w:w="1968"/>
              <w:gridCol w:w="41"/>
              <w:gridCol w:w="1913"/>
              <w:gridCol w:w="2420"/>
            </w:tblGrid>
            <w:tr w:rsidR="000E0CD2" w:rsidRPr="00EC4AD7" w:rsidTr="002C6BB2">
              <w:trPr>
                <w:trHeight w:val="394"/>
              </w:trPr>
              <w:tc>
                <w:tcPr>
                  <w:tcW w:w="799" w:type="dxa"/>
                  <w:vMerge w:val="restart"/>
                  <w:textDirection w:val="btLr"/>
                </w:tcPr>
                <w:p w:rsidR="000E0CD2" w:rsidRPr="00EC4AD7" w:rsidRDefault="000E0CD2" w:rsidP="002C6BB2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4" w:type="dxa"/>
                  <w:gridSpan w:val="8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 w:val="restart"/>
                  <w:textDirection w:val="btLr"/>
                </w:tcPr>
                <w:p w:rsidR="000E0CD2" w:rsidRPr="00EC4AD7" w:rsidRDefault="000E0CD2" w:rsidP="002C6BB2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764" w:type="dxa"/>
                  <w:gridSpan w:val="4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  <w:vMerge w:val="restart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 w:val="restart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478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204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203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4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9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564" w:type="dxa"/>
                  <w:gridSpan w:val="8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33" w:type="dxa"/>
                  <w:gridSpan w:val="2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05"/>
              </w:trPr>
              <w:tc>
                <w:tcPr>
                  <w:tcW w:w="799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0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33" w:type="dxa"/>
                  <w:gridSpan w:val="2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0CD2" w:rsidRPr="00EC4AD7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I: </w:t>
            </w:r>
            <w:r w:rsidRPr="00EC4AD7">
              <w:rPr>
                <w:rFonts w:ascii="Arial Narrow" w:hAnsi="Arial Narrow" w:cs="Arial"/>
                <w:sz w:val="24"/>
                <w:szCs w:val="24"/>
              </w:rPr>
              <w:t>Conociendo los tópicos y términos básicos del quechua</w:t>
            </w:r>
          </w:p>
        </w:tc>
        <w:tc>
          <w:tcPr>
            <w:tcW w:w="13696" w:type="dxa"/>
            <w:gridSpan w:val="8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CAPACIDAD DE LA UNIDAD DIDÁCTICA: </w:t>
            </w:r>
            <w:r w:rsidR="002C6B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AD7">
              <w:rPr>
                <w:rFonts w:ascii="Arial Narrow" w:hAnsi="Arial Narrow" w:cs="Arial"/>
                <w:sz w:val="24"/>
                <w:szCs w:val="24"/>
              </w:rPr>
              <w:t>Conoce los tópicos y términos básicos del quechua.</w:t>
            </w:r>
          </w:p>
        </w:tc>
      </w:tr>
      <w:tr w:rsidR="000E0CD2" w:rsidRPr="00EC4AD7" w:rsidTr="002C6BB2">
        <w:trPr>
          <w:trHeight w:val="44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Merge w:val="restart"/>
            <w:textDirection w:val="btLr"/>
            <w:vAlign w:val="center"/>
          </w:tcPr>
          <w:p w:rsidR="000E0CD2" w:rsidRPr="00EC4AD7" w:rsidRDefault="000E0CD2" w:rsidP="002C6BB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703" w:type="dxa"/>
            <w:gridSpan w:val="4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2340" w:type="dxa"/>
            <w:vMerge w:val="restart"/>
            <w:vAlign w:val="center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0E0CD2" w:rsidRPr="00EC4AD7" w:rsidTr="002C6BB2">
        <w:trPr>
          <w:trHeight w:val="844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977" w:type="dxa"/>
            <w:gridSpan w:val="2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126" w:type="dxa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D2" w:rsidRPr="00EC4AD7" w:rsidTr="002C6BB2">
        <w:trPr>
          <w:trHeight w:val="441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0E0CD2" w:rsidRPr="00EC4AD7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Generalidades y fundamentos del quechua.</w:t>
            </w:r>
          </w:p>
        </w:tc>
        <w:tc>
          <w:tcPr>
            <w:tcW w:w="2977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quechua.</w:t>
            </w:r>
          </w:p>
        </w:tc>
        <w:tc>
          <w:tcPr>
            <w:tcW w:w="2126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Expresa libremente sus opiniones.</w:t>
            </w:r>
          </w:p>
        </w:tc>
        <w:tc>
          <w:tcPr>
            <w:tcW w:w="3260" w:type="dxa"/>
            <w:gridSpan w:val="2"/>
            <w:vMerge w:val="restart"/>
          </w:tcPr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 xml:space="preserve">Uso del Google </w:t>
            </w:r>
            <w:proofErr w:type="spellStart"/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Meet</w:t>
            </w:r>
            <w:proofErr w:type="spellEnd"/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2340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Fundamenta la importancia del quechua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0CD2" w:rsidRPr="00EC4AD7" w:rsidTr="002C6BB2">
        <w:trPr>
          <w:trHeight w:val="506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0E0CD2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Multilingüismo </w:t>
            </w:r>
            <w:r>
              <w:rPr>
                <w:rFonts w:ascii="Times New Roman" w:hAnsi="Times New Roman"/>
                <w:sz w:val="24"/>
                <w:szCs w:val="24"/>
              </w:rPr>
              <w:t>y el o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rigen </w:t>
            </w:r>
            <w:r>
              <w:rPr>
                <w:rFonts w:ascii="Times New Roman" w:hAnsi="Times New Roman"/>
                <w:sz w:val="24"/>
                <w:szCs w:val="24"/>
              </w:rPr>
              <w:t>del quechua.</w:t>
            </w:r>
          </w:p>
          <w:p w:rsidR="000E0CD2" w:rsidRPr="00EC4AD7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</w:t>
            </w:r>
          </w:p>
        </w:tc>
        <w:tc>
          <w:tcPr>
            <w:tcW w:w="2126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Tolerante frente a los cambios sociales</w:t>
            </w:r>
          </w:p>
        </w:tc>
        <w:tc>
          <w:tcPr>
            <w:tcW w:w="3260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Analiza el multilingüismo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el origen del quechua, en la actualidad Peruana </w:t>
            </w:r>
          </w:p>
        </w:tc>
      </w:tr>
      <w:tr w:rsidR="000E0CD2" w:rsidRPr="00EC4AD7" w:rsidTr="002C6BB2">
        <w:trPr>
          <w:trHeight w:val="367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0E0CD2" w:rsidRPr="00EC4AD7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Variantes y transformación del quechua</w:t>
            </w:r>
          </w:p>
        </w:tc>
        <w:tc>
          <w:tcPr>
            <w:tcW w:w="2977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</w:t>
            </w:r>
          </w:p>
        </w:tc>
        <w:tc>
          <w:tcPr>
            <w:tcW w:w="2126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responsabilidad</w:t>
            </w:r>
          </w:p>
        </w:tc>
        <w:tc>
          <w:tcPr>
            <w:tcW w:w="3260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 xml:space="preserve"> las teorías </w:t>
            </w:r>
            <w:r>
              <w:rPr>
                <w:rFonts w:ascii="Times New Roman" w:hAnsi="Times New Roman"/>
                <w:sz w:val="24"/>
                <w:szCs w:val="24"/>
              </w:rPr>
              <w:t>sobre las variantes y transformación del quechua en el contexto actual.</w:t>
            </w:r>
          </w:p>
        </w:tc>
      </w:tr>
      <w:tr w:rsidR="000E0CD2" w:rsidRPr="00EC4AD7" w:rsidTr="002C6BB2">
        <w:trPr>
          <w:trHeight w:val="771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0E0CD2" w:rsidRPr="00EC4AD7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aracterísticas del quechua.</w:t>
            </w:r>
          </w:p>
          <w:p w:rsidR="000E0CD2" w:rsidRPr="00EC4AD7" w:rsidRDefault="000E0CD2" w:rsidP="002C6BB2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 las variantes del quechua.</w:t>
            </w:r>
          </w:p>
        </w:tc>
        <w:tc>
          <w:tcPr>
            <w:tcW w:w="2126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Tolerante frente a cambios generacionales.</w:t>
            </w:r>
          </w:p>
        </w:tc>
        <w:tc>
          <w:tcPr>
            <w:tcW w:w="3260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 las variantes del quechua.</w:t>
            </w:r>
          </w:p>
        </w:tc>
      </w:tr>
      <w:tr w:rsidR="000E0CD2" w:rsidRPr="00EC4AD7" w:rsidTr="002C6BB2">
        <w:trPr>
          <w:trHeight w:val="44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8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0E0CD2" w:rsidRPr="00EC4AD7" w:rsidTr="002C6BB2">
        <w:trPr>
          <w:trHeight w:val="100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gridSpan w:val="3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192" w:type="dxa"/>
            <w:gridSpan w:val="3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132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0E0CD2" w:rsidRPr="00EC4AD7" w:rsidTr="002C6BB2">
        <w:trPr>
          <w:trHeight w:val="44"/>
        </w:trPr>
        <w:tc>
          <w:tcPr>
            <w:tcW w:w="546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  <w:gridSpan w:val="3"/>
          </w:tcPr>
          <w:p w:rsidR="000E0CD2" w:rsidRPr="00EC4AD7" w:rsidRDefault="000E0CD2" w:rsidP="002C6BB2">
            <w:pPr>
              <w:rPr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Responde sobre los conceptos básicos</w:t>
            </w:r>
            <w:r w:rsidRPr="00EC4AD7">
              <w:rPr>
                <w:sz w:val="24"/>
                <w:szCs w:val="24"/>
              </w:rPr>
              <w:t xml:space="preserve"> </w:t>
            </w:r>
          </w:p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Examen módulo I</w:t>
            </w:r>
          </w:p>
        </w:tc>
        <w:tc>
          <w:tcPr>
            <w:tcW w:w="4192" w:type="dxa"/>
            <w:gridSpan w:val="3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Fichas, diapositivas, resúmenes </w:t>
            </w:r>
          </w:p>
        </w:tc>
        <w:tc>
          <w:tcPr>
            <w:tcW w:w="4132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p w:rsidR="000E0CD2" w:rsidRDefault="000E0CD2" w:rsidP="000E0CD2">
      <w:pPr>
        <w:rPr>
          <w:rFonts w:ascii="Arial Narrow" w:hAnsi="Arial Narrow"/>
        </w:rPr>
      </w:pPr>
    </w:p>
    <w:tbl>
      <w:tblPr>
        <w:tblStyle w:val="Tablaconcuadrcula1"/>
        <w:tblpPr w:leftFromText="141" w:rightFromText="141" w:vertAnchor="text" w:horzAnchor="margin" w:tblpY="205"/>
        <w:tblW w:w="14070" w:type="dxa"/>
        <w:tblLayout w:type="fixed"/>
        <w:tblLook w:val="04A0" w:firstRow="1" w:lastRow="0" w:firstColumn="1" w:lastColumn="0" w:noHBand="0" w:noVBand="1"/>
      </w:tblPr>
      <w:tblGrid>
        <w:gridCol w:w="539"/>
        <w:gridCol w:w="388"/>
        <w:gridCol w:w="2612"/>
        <w:gridCol w:w="2307"/>
        <w:gridCol w:w="103"/>
        <w:gridCol w:w="2268"/>
        <w:gridCol w:w="1770"/>
        <w:gridCol w:w="923"/>
        <w:gridCol w:w="3160"/>
      </w:tblGrid>
      <w:tr w:rsidR="000E0CD2" w:rsidRPr="00EC4AD7" w:rsidTr="002C6BB2">
        <w:trPr>
          <w:trHeight w:val="203"/>
        </w:trPr>
        <w:tc>
          <w:tcPr>
            <w:tcW w:w="539" w:type="dxa"/>
            <w:vMerge w:val="restart"/>
            <w:textDirection w:val="btLr"/>
          </w:tcPr>
          <w:tbl>
            <w:tblPr>
              <w:tblStyle w:val="Tablaconcuadrcula1"/>
              <w:tblpPr w:leftFromText="141" w:rightFromText="141" w:vertAnchor="text" w:horzAnchor="margin" w:tblpY="-4629"/>
              <w:tblW w:w="13205" w:type="dxa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420"/>
              <w:gridCol w:w="3221"/>
              <w:gridCol w:w="590"/>
              <w:gridCol w:w="1917"/>
              <w:gridCol w:w="1944"/>
              <w:gridCol w:w="43"/>
              <w:gridCol w:w="1888"/>
              <w:gridCol w:w="2392"/>
            </w:tblGrid>
            <w:tr w:rsidR="000E0CD2" w:rsidRPr="00EC4AD7" w:rsidTr="002C6BB2">
              <w:trPr>
                <w:trHeight w:val="478"/>
              </w:trPr>
              <w:tc>
                <w:tcPr>
                  <w:tcW w:w="790" w:type="dxa"/>
                  <w:vMerge w:val="restart"/>
                  <w:textDirection w:val="btLr"/>
                </w:tcPr>
                <w:p w:rsidR="000E0CD2" w:rsidRPr="00EC4AD7" w:rsidRDefault="000E0CD2" w:rsidP="002C6BB2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5" w:type="dxa"/>
                  <w:gridSpan w:val="8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Merge w:val="restart"/>
                  <w:textDirection w:val="btLr"/>
                </w:tcPr>
                <w:p w:rsidR="000E0CD2" w:rsidRPr="00EC4AD7" w:rsidRDefault="000E0CD2" w:rsidP="002C6BB2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2" w:type="dxa"/>
                  <w:gridSpan w:val="4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  <w:vMerge w:val="restart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581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  <w:vAlign w:val="center"/>
                </w:tcPr>
                <w:p w:rsidR="000E0CD2" w:rsidRPr="00EC4AD7" w:rsidRDefault="000E0CD2" w:rsidP="002C6BB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247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246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21" w:type="dxa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3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1" w:type="dxa"/>
                  <w:gridSpan w:val="2"/>
                </w:tcPr>
                <w:p w:rsidR="000E0CD2" w:rsidRPr="00EC4AD7" w:rsidRDefault="000E0CD2" w:rsidP="002C6BB2">
                  <w:pPr>
                    <w:spacing w:after="200"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15" w:type="dxa"/>
                  <w:gridSpan w:val="8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1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gridSpan w:val="2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E0CD2" w:rsidRPr="00EC4AD7" w:rsidTr="002C6BB2">
              <w:trPr>
                <w:trHeight w:val="128"/>
              </w:trPr>
              <w:tc>
                <w:tcPr>
                  <w:tcW w:w="790" w:type="dxa"/>
                  <w:vMerge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31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4" w:type="dxa"/>
                  <w:gridSpan w:val="3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79" w:type="dxa"/>
                  <w:gridSpan w:val="2"/>
                </w:tcPr>
                <w:p w:rsidR="000E0CD2" w:rsidRPr="00EC4AD7" w:rsidRDefault="000E0CD2" w:rsidP="002C6B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0CD2" w:rsidRPr="00EC4AD7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 II: </w:t>
            </w:r>
            <w:r w:rsidRPr="00EC4AD7">
              <w:rPr>
                <w:sz w:val="24"/>
                <w:szCs w:val="24"/>
              </w:rPr>
              <w:t xml:space="preserve">  </w:t>
            </w:r>
            <w:r w:rsidRPr="00EC4AD7">
              <w:rPr>
                <w:rFonts w:ascii="Arial Narrow" w:hAnsi="Arial Narrow" w:cs="Arial"/>
                <w:sz w:val="24"/>
                <w:szCs w:val="24"/>
              </w:rPr>
              <w:t>Conjugación en el idioma quechua.</w:t>
            </w:r>
          </w:p>
        </w:tc>
        <w:tc>
          <w:tcPr>
            <w:tcW w:w="13531" w:type="dxa"/>
            <w:gridSpan w:val="8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 xml:space="preserve">CAPACIDAD DE LA UNIDAD DIDÁCTICA: </w:t>
            </w:r>
          </w:p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hAnsi="Arial Narrow" w:cs="Arial"/>
                <w:sz w:val="24"/>
                <w:szCs w:val="24"/>
              </w:rPr>
              <w:t>Capacidad: Conoce los aspectos gramaticales del Idioma Quechua.</w:t>
            </w:r>
          </w:p>
        </w:tc>
      </w:tr>
      <w:tr w:rsidR="000E0CD2" w:rsidRPr="00EC4AD7" w:rsidTr="002C6BB2">
        <w:trPr>
          <w:trHeight w:val="54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vMerge w:val="restart"/>
            <w:textDirection w:val="btLr"/>
            <w:vAlign w:val="center"/>
          </w:tcPr>
          <w:p w:rsidR="000E0CD2" w:rsidRPr="00EC4AD7" w:rsidRDefault="000E0CD2" w:rsidP="002C6BB2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290" w:type="dxa"/>
            <w:gridSpan w:val="4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3160" w:type="dxa"/>
            <w:vMerge w:val="restart"/>
            <w:vAlign w:val="center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0E0CD2" w:rsidRPr="00EC4AD7" w:rsidTr="002C6BB2">
        <w:trPr>
          <w:trHeight w:val="602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268" w:type="dxa"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vAlign w:val="center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D2" w:rsidRPr="00EC4AD7" w:rsidTr="002C6BB2">
        <w:trPr>
          <w:trHeight w:val="526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La morfología y las unidades significativas (Lexema y morfema)</w:t>
            </w:r>
          </w:p>
        </w:tc>
        <w:tc>
          <w:tcPr>
            <w:tcW w:w="2410" w:type="dxa"/>
            <w:gridSpan w:val="2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</w:p>
        </w:tc>
        <w:tc>
          <w:tcPr>
            <w:tcW w:w="226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el interés de aprender.</w:t>
            </w:r>
          </w:p>
        </w:tc>
        <w:tc>
          <w:tcPr>
            <w:tcW w:w="2693" w:type="dxa"/>
            <w:gridSpan w:val="2"/>
            <w:vMerge w:val="restart"/>
          </w:tcPr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 xml:space="preserve">Uso del Google </w:t>
            </w:r>
            <w:proofErr w:type="spellStart"/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Meet</w:t>
            </w:r>
            <w:proofErr w:type="spellEnd"/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3160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Determina las unidades significativas del quechua</w:t>
            </w:r>
            <w:r>
              <w:rPr>
                <w:rFonts w:ascii="Times New Roman" w:hAnsi="Times New Roman"/>
                <w:sz w:val="24"/>
                <w:szCs w:val="24"/>
              </w:rPr>
              <w:t>, para formar oraciones.</w:t>
            </w:r>
          </w:p>
        </w:tc>
      </w:tr>
      <w:tr w:rsidR="000E0CD2" w:rsidRPr="00EC4AD7" w:rsidTr="002C6BB2">
        <w:trPr>
          <w:trHeight w:val="614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Pronombres personales y los sufijos.</w:t>
            </w:r>
          </w:p>
        </w:tc>
        <w:tc>
          <w:tcPr>
            <w:tcW w:w="2410" w:type="dxa"/>
            <w:gridSpan w:val="2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</w:t>
            </w:r>
          </w:p>
        </w:tc>
        <w:tc>
          <w:tcPr>
            <w:tcW w:w="226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Trabaja en equipo</w:t>
            </w:r>
          </w:p>
        </w:tc>
        <w:tc>
          <w:tcPr>
            <w:tcW w:w="2693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 oraciones simples con pronombres personales dentro de su especialidad.</w:t>
            </w:r>
          </w:p>
        </w:tc>
      </w:tr>
      <w:tr w:rsidR="000E0CD2" w:rsidRPr="00EC4AD7" w:rsidTr="002C6BB2">
        <w:trPr>
          <w:trHeight w:val="446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Sufijos en adjetivos y números.</w:t>
            </w:r>
          </w:p>
        </w:tc>
        <w:tc>
          <w:tcPr>
            <w:tcW w:w="2410" w:type="dxa"/>
            <w:gridSpan w:val="2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números.</w:t>
            </w:r>
          </w:p>
        </w:tc>
        <w:tc>
          <w:tcPr>
            <w:tcW w:w="226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responsabilidad</w:t>
            </w:r>
          </w:p>
        </w:tc>
        <w:tc>
          <w:tcPr>
            <w:tcW w:w="2693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Utiliza los sufijos en adjetivos y números, para realizar la conjugación.</w:t>
            </w:r>
          </w:p>
        </w:tc>
      </w:tr>
      <w:tr w:rsidR="000E0CD2" w:rsidRPr="00EC4AD7" w:rsidTr="002C6BB2">
        <w:trPr>
          <w:trHeight w:val="857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Sufijos en s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ustantivos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verbos y </w:t>
            </w:r>
            <w:r w:rsidRPr="00EC4AD7">
              <w:rPr>
                <w:rFonts w:ascii="Times New Roman" w:hAnsi="Times New Roman"/>
                <w:sz w:val="24"/>
                <w:szCs w:val="24"/>
              </w:rPr>
              <w:t>adverbios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</w:t>
            </w:r>
          </w:p>
        </w:tc>
        <w:tc>
          <w:tcPr>
            <w:tcW w:w="2268" w:type="dxa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Demuestra el trabajo colaborativo</w:t>
            </w:r>
          </w:p>
        </w:tc>
        <w:tc>
          <w:tcPr>
            <w:tcW w:w="2693" w:type="dxa"/>
            <w:gridSpan w:val="2"/>
            <w:vMerge/>
          </w:tcPr>
          <w:p w:rsidR="000E0CD2" w:rsidRPr="00EC4AD7" w:rsidRDefault="000E0CD2" w:rsidP="002C6BB2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0E0CD2" w:rsidRPr="00EC4AD7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Conoce los diferentes sufijos en sustantivos, verbos y adverbios, para conjugar oraciones.</w:t>
            </w:r>
          </w:p>
        </w:tc>
      </w:tr>
      <w:tr w:rsidR="000E0CD2" w:rsidRPr="00EC4AD7" w:rsidTr="002C6BB2">
        <w:trPr>
          <w:trHeight w:val="54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1" w:type="dxa"/>
            <w:gridSpan w:val="8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0E0CD2" w:rsidRPr="00EC4AD7" w:rsidTr="002C6BB2">
        <w:trPr>
          <w:trHeight w:val="121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0E0CD2" w:rsidRPr="00EC4AD7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141" w:type="dxa"/>
            <w:gridSpan w:val="3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083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AD7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0E0CD2" w:rsidRPr="00EC4AD7" w:rsidTr="002C6BB2">
        <w:trPr>
          <w:trHeight w:val="54"/>
        </w:trPr>
        <w:tc>
          <w:tcPr>
            <w:tcW w:w="539" w:type="dxa"/>
            <w:vMerge/>
          </w:tcPr>
          <w:p w:rsidR="000E0CD2" w:rsidRPr="00EC4AD7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7" w:type="dxa"/>
            <w:gridSpan w:val="3"/>
          </w:tcPr>
          <w:p w:rsidR="000E0CD2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Responde sobre los aspectos gramaticales </w:t>
            </w:r>
          </w:p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Examen módulo II</w:t>
            </w:r>
          </w:p>
        </w:tc>
        <w:tc>
          <w:tcPr>
            <w:tcW w:w="4141" w:type="dxa"/>
            <w:gridSpan w:val="3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 xml:space="preserve">Fichas, diapositivas, resúmenes </w:t>
            </w:r>
          </w:p>
        </w:tc>
        <w:tc>
          <w:tcPr>
            <w:tcW w:w="4083" w:type="dxa"/>
            <w:gridSpan w:val="2"/>
          </w:tcPr>
          <w:p w:rsidR="000E0CD2" w:rsidRPr="00EC4AD7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p w:rsidR="000E0CD2" w:rsidRDefault="000E0CD2" w:rsidP="000E0CD2">
      <w:pPr>
        <w:rPr>
          <w:rFonts w:ascii="Arial Narrow" w:hAnsi="Arial Narrow"/>
        </w:rPr>
      </w:pPr>
    </w:p>
    <w:tbl>
      <w:tblPr>
        <w:tblStyle w:val="Tablaconcuadrcula2"/>
        <w:tblW w:w="14374" w:type="dxa"/>
        <w:tblLayout w:type="fixed"/>
        <w:tblLook w:val="04A0" w:firstRow="1" w:lastRow="0" w:firstColumn="1" w:lastColumn="0" w:noHBand="0" w:noVBand="1"/>
      </w:tblPr>
      <w:tblGrid>
        <w:gridCol w:w="860"/>
        <w:gridCol w:w="582"/>
        <w:gridCol w:w="2239"/>
        <w:gridCol w:w="1782"/>
        <w:gridCol w:w="1053"/>
        <w:gridCol w:w="1701"/>
        <w:gridCol w:w="1496"/>
        <w:gridCol w:w="1197"/>
        <w:gridCol w:w="3464"/>
      </w:tblGrid>
      <w:tr w:rsidR="000E0CD2" w:rsidRPr="000C3B3F" w:rsidTr="002C6BB2">
        <w:trPr>
          <w:trHeight w:val="441"/>
        </w:trPr>
        <w:tc>
          <w:tcPr>
            <w:tcW w:w="860" w:type="dxa"/>
            <w:vMerge w:val="restart"/>
            <w:textDirection w:val="btLr"/>
          </w:tcPr>
          <w:p w:rsidR="000E0CD2" w:rsidRPr="000C3B3F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Unidad Didáctica III: 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>Conociendo la morfología en el idioma quechua</w:t>
            </w:r>
          </w:p>
        </w:tc>
        <w:tc>
          <w:tcPr>
            <w:tcW w:w="13514" w:type="dxa"/>
            <w:gridSpan w:val="8"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PACIDAD DE LA UNIDAD DIDÁCTICA: 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>Aplica la morfología del idioma quechua.</w:t>
            </w:r>
          </w:p>
        </w:tc>
      </w:tr>
      <w:tr w:rsidR="000E0CD2" w:rsidRPr="000C3B3F" w:rsidTr="002C6BB2">
        <w:trPr>
          <w:trHeight w:val="119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btLr"/>
          </w:tcPr>
          <w:p w:rsidR="000E0CD2" w:rsidRPr="000C3B3F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6775" w:type="dxa"/>
            <w:gridSpan w:val="4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3464" w:type="dxa"/>
            <w:vMerge w:val="restart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0E0CD2" w:rsidRPr="000C3B3F" w:rsidTr="002C6BB2">
        <w:trPr>
          <w:trHeight w:val="836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1701" w:type="dxa"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  <w:vAlign w:val="center"/>
          </w:tcPr>
          <w:p w:rsidR="000E0CD2" w:rsidRPr="000C3B3F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D2" w:rsidRPr="000C3B3F" w:rsidTr="002C6BB2">
        <w:trPr>
          <w:trHeight w:val="228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9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Textos en tiempo pasado, presente y futuro. </w:t>
            </w:r>
          </w:p>
        </w:tc>
        <w:tc>
          <w:tcPr>
            <w:tcW w:w="2835" w:type="dxa"/>
            <w:gridSpan w:val="2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</w:p>
        </w:tc>
        <w:tc>
          <w:tcPr>
            <w:tcW w:w="1701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Escribe oraciones </w:t>
            </w:r>
          </w:p>
        </w:tc>
        <w:tc>
          <w:tcPr>
            <w:tcW w:w="2693" w:type="dxa"/>
            <w:gridSpan w:val="2"/>
            <w:vMerge w:val="restart"/>
          </w:tcPr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 xml:space="preserve">Uso del Google </w:t>
            </w:r>
            <w:proofErr w:type="spellStart"/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Meet</w:t>
            </w:r>
            <w:proofErr w:type="spellEnd"/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0E0CD2" w:rsidRPr="000C3B3F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3464" w:type="dxa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el entorno de su especialidad.</w:t>
            </w:r>
          </w:p>
        </w:tc>
      </w:tr>
      <w:tr w:rsidR="000E0CD2" w:rsidRPr="000C3B3F" w:rsidTr="002C6BB2">
        <w:trPr>
          <w:trHeight w:val="119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Conjugación del gerundio “ando,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2835" w:type="dxa"/>
            <w:gridSpan w:val="2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</w:p>
        </w:tc>
        <w:tc>
          <w:tcPr>
            <w:tcW w:w="1701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Escucha a sus compañeros</w:t>
            </w:r>
          </w:p>
        </w:tc>
        <w:tc>
          <w:tcPr>
            <w:tcW w:w="2693" w:type="dxa"/>
            <w:gridSpan w:val="2"/>
            <w:vMerge/>
          </w:tcPr>
          <w:p w:rsidR="000E0CD2" w:rsidRPr="000C3B3F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gerundio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especialidad.</w:t>
            </w:r>
          </w:p>
        </w:tc>
      </w:tr>
      <w:tr w:rsidR="000E0CD2" w:rsidRPr="000C3B3F" w:rsidTr="002C6BB2">
        <w:trPr>
          <w:trHeight w:val="227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Conjugación del verbo ser/estar.</w:t>
            </w:r>
          </w:p>
        </w:tc>
        <w:tc>
          <w:tcPr>
            <w:tcW w:w="2835" w:type="dxa"/>
            <w:gridSpan w:val="2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Expresa sus ideas en forma escrita.</w:t>
            </w:r>
          </w:p>
        </w:tc>
        <w:tc>
          <w:tcPr>
            <w:tcW w:w="2693" w:type="dxa"/>
            <w:gridSpan w:val="2"/>
            <w:vMerge/>
          </w:tcPr>
          <w:p w:rsidR="000E0CD2" w:rsidRPr="000C3B3F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Realiza la conjugación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 el verbo ser/estar</w:t>
            </w:r>
            <w:r w:rsidRPr="000C3B3F">
              <w:rPr>
                <w:rFonts w:ascii="Times New Roman" w:hAnsi="Times New Roman"/>
                <w:sz w:val="24"/>
                <w:szCs w:val="24"/>
              </w:rPr>
              <w:t xml:space="preserve"> en los diferentes tiempos</w:t>
            </w:r>
            <w:r>
              <w:rPr>
                <w:rFonts w:ascii="Times New Roman" w:hAnsi="Times New Roman"/>
                <w:sz w:val="24"/>
                <w:szCs w:val="24"/>
              </w:rPr>
              <w:t>, en su especialidad-</w:t>
            </w:r>
          </w:p>
        </w:tc>
      </w:tr>
      <w:tr w:rsidR="000E0CD2" w:rsidRPr="000C3B3F" w:rsidTr="002C6BB2">
        <w:trPr>
          <w:trHeight w:val="1321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Versos y expresiones.</w:t>
            </w:r>
          </w:p>
        </w:tc>
        <w:tc>
          <w:tcPr>
            <w:tcW w:w="2835" w:type="dxa"/>
            <w:gridSpan w:val="2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expresiones.</w:t>
            </w:r>
          </w:p>
        </w:tc>
        <w:tc>
          <w:tcPr>
            <w:tcW w:w="1701" w:type="dxa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Cumple con sus tareas</w:t>
            </w:r>
          </w:p>
        </w:tc>
        <w:tc>
          <w:tcPr>
            <w:tcW w:w="2693" w:type="dxa"/>
            <w:gridSpan w:val="2"/>
            <w:vMerge/>
          </w:tcPr>
          <w:p w:rsidR="000E0CD2" w:rsidRPr="000C3B3F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:rsidR="000E0CD2" w:rsidRPr="000C3B3F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Practican versos y expresiones con sus compañeros.</w:t>
            </w:r>
          </w:p>
        </w:tc>
      </w:tr>
      <w:tr w:rsidR="000E0CD2" w:rsidRPr="000C3B3F" w:rsidTr="002C6BB2">
        <w:trPr>
          <w:trHeight w:val="256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4" w:type="dxa"/>
            <w:gridSpan w:val="8"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0E0CD2" w:rsidRPr="000C3B3F" w:rsidTr="002C6BB2">
        <w:trPr>
          <w:trHeight w:val="119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4250" w:type="dxa"/>
            <w:gridSpan w:val="3"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4661" w:type="dxa"/>
            <w:gridSpan w:val="2"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B3F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0E0CD2" w:rsidRPr="000C3B3F" w:rsidTr="002C6BB2">
        <w:trPr>
          <w:trHeight w:val="119"/>
        </w:trPr>
        <w:tc>
          <w:tcPr>
            <w:tcW w:w="860" w:type="dxa"/>
            <w:vMerge/>
          </w:tcPr>
          <w:p w:rsidR="000E0CD2" w:rsidRPr="000C3B3F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 xml:space="preserve">Conocimiento optimo sobre la morfología del quechua </w:t>
            </w:r>
          </w:p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Examen módulo III</w:t>
            </w:r>
          </w:p>
        </w:tc>
        <w:tc>
          <w:tcPr>
            <w:tcW w:w="4250" w:type="dxa"/>
            <w:gridSpan w:val="3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Fichas, papelotes, textos e historietas del hombre.</w:t>
            </w:r>
          </w:p>
        </w:tc>
        <w:tc>
          <w:tcPr>
            <w:tcW w:w="4661" w:type="dxa"/>
            <w:gridSpan w:val="2"/>
          </w:tcPr>
          <w:p w:rsidR="000E0CD2" w:rsidRPr="000C3B3F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0C3B3F">
              <w:rPr>
                <w:rFonts w:ascii="Times New Roman" w:hAnsi="Times New Roman"/>
                <w:sz w:val="24"/>
                <w:szCs w:val="24"/>
              </w:rPr>
              <w:t>Se organiza y realiza sus actividades.</w:t>
            </w:r>
          </w:p>
        </w:tc>
      </w:tr>
    </w:tbl>
    <w:tbl>
      <w:tblPr>
        <w:tblStyle w:val="Tablaconcuadrcula3"/>
        <w:tblW w:w="14170" w:type="dxa"/>
        <w:tblLayout w:type="fixed"/>
        <w:tblLook w:val="04A0" w:firstRow="1" w:lastRow="0" w:firstColumn="1" w:lastColumn="0" w:noHBand="0" w:noVBand="1"/>
      </w:tblPr>
      <w:tblGrid>
        <w:gridCol w:w="770"/>
        <w:gridCol w:w="584"/>
        <w:gridCol w:w="3036"/>
        <w:gridCol w:w="503"/>
        <w:gridCol w:w="1868"/>
        <w:gridCol w:w="1937"/>
        <w:gridCol w:w="132"/>
        <w:gridCol w:w="2931"/>
        <w:gridCol w:w="2409"/>
      </w:tblGrid>
      <w:tr w:rsidR="000E0CD2" w:rsidRPr="00106044" w:rsidTr="00A1114C">
        <w:trPr>
          <w:trHeight w:val="274"/>
        </w:trPr>
        <w:tc>
          <w:tcPr>
            <w:tcW w:w="770" w:type="dxa"/>
            <w:vMerge w:val="restart"/>
            <w:textDirection w:val="btLr"/>
          </w:tcPr>
          <w:p w:rsidR="000E0CD2" w:rsidRPr="00106044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 xml:space="preserve">Unidad Didáctica IV: 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>Expresión de textos en el idioma quechua.</w:t>
            </w:r>
          </w:p>
        </w:tc>
        <w:tc>
          <w:tcPr>
            <w:tcW w:w="13400" w:type="dxa"/>
            <w:gridSpan w:val="8"/>
          </w:tcPr>
          <w:p w:rsidR="000E0CD2" w:rsidRPr="00106044" w:rsidRDefault="000E0CD2" w:rsidP="00A111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CAPACIDAD DE LA UNIDAD DIDÁCTICA:</w:t>
            </w:r>
            <w:r w:rsidR="00A111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>Expresa respetando la fonología del quechua.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E0CD2" w:rsidRPr="00106044" w:rsidTr="002C6BB2">
        <w:trPr>
          <w:trHeight w:val="148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 w:val="restart"/>
            <w:textDirection w:val="btLr"/>
          </w:tcPr>
          <w:p w:rsidR="000E0CD2" w:rsidRPr="00106044" w:rsidRDefault="000E0CD2" w:rsidP="002C6BB2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7476" w:type="dxa"/>
            <w:gridSpan w:val="5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  <w:tc>
          <w:tcPr>
            <w:tcW w:w="2931" w:type="dxa"/>
            <w:vMerge w:val="restart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Estrategias de la Enseñanza Virtual</w:t>
            </w:r>
          </w:p>
        </w:tc>
        <w:tc>
          <w:tcPr>
            <w:tcW w:w="2409" w:type="dxa"/>
            <w:vMerge w:val="restart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Indicadores de logro de la capacidad</w:t>
            </w:r>
          </w:p>
        </w:tc>
      </w:tr>
      <w:tr w:rsidR="000E0CD2" w:rsidRPr="00106044" w:rsidTr="00A1114C">
        <w:trPr>
          <w:trHeight w:val="840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6" w:type="dxa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Conceptual</w:t>
            </w:r>
          </w:p>
        </w:tc>
        <w:tc>
          <w:tcPr>
            <w:tcW w:w="2371" w:type="dxa"/>
            <w:gridSpan w:val="2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Procedimental</w:t>
            </w:r>
          </w:p>
        </w:tc>
        <w:tc>
          <w:tcPr>
            <w:tcW w:w="2069" w:type="dxa"/>
            <w:gridSpan w:val="2"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Actitudinal</w:t>
            </w:r>
          </w:p>
        </w:tc>
        <w:tc>
          <w:tcPr>
            <w:tcW w:w="2931" w:type="dxa"/>
            <w:vMerge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E0CD2" w:rsidRPr="00106044" w:rsidRDefault="000E0CD2" w:rsidP="002C6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CD2" w:rsidRPr="00106044" w:rsidTr="002C6BB2">
        <w:trPr>
          <w:trHeight w:val="881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6" w:type="dxa"/>
          </w:tcPr>
          <w:p w:rsidR="000E0CD2" w:rsidRPr="00106044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La fonología, fonética y los fonemas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6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0E0CD2" w:rsidRPr="00106044" w:rsidRDefault="000E0CD2" w:rsidP="002C6BB2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  <w:tc>
          <w:tcPr>
            <w:tcW w:w="2069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Demuestra la disposición en aprender.</w:t>
            </w:r>
          </w:p>
        </w:tc>
        <w:tc>
          <w:tcPr>
            <w:tcW w:w="2931" w:type="dxa"/>
            <w:vMerge w:val="restart"/>
          </w:tcPr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Expositiva (Docente/Alumno)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 xml:space="preserve">Uso del Google </w:t>
            </w:r>
            <w:proofErr w:type="spellStart"/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Meet</w:t>
            </w:r>
            <w:proofErr w:type="spellEnd"/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Debate dirigido (Discusiones)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Lecturas</w:t>
            </w:r>
          </w:p>
          <w:p w:rsidR="000E0CD2" w:rsidRPr="00EC4AD7" w:rsidRDefault="000E0CD2" w:rsidP="002C6BB2">
            <w:pPr>
              <w:numPr>
                <w:ilvl w:val="0"/>
                <w:numId w:val="2"/>
              </w:numPr>
              <w:spacing w:after="160" w:line="276" w:lineRule="auto"/>
              <w:ind w:left="223" w:hanging="206"/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Uso de repositorios digitales</w:t>
            </w:r>
          </w:p>
          <w:p w:rsidR="000E0CD2" w:rsidRPr="00EC4AD7" w:rsidRDefault="000E0CD2" w:rsidP="002C6BB2">
            <w:pPr>
              <w:spacing w:after="160" w:line="259" w:lineRule="auto"/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</w:pPr>
            <w:r w:rsidRPr="00EC4AD7">
              <w:rPr>
                <w:rFonts w:ascii="Arial Narrow" w:eastAsia="Times New Roman" w:hAnsi="Arial Narrow" w:cs="SimSun"/>
                <w:b/>
                <w:color w:val="000000"/>
                <w:sz w:val="24"/>
                <w:szCs w:val="24"/>
                <w:lang w:eastAsia="es-PE"/>
              </w:rPr>
              <w:t>Lluvia de ideas (Saberes previos)</w:t>
            </w:r>
          </w:p>
          <w:p w:rsidR="000E0CD2" w:rsidRPr="00106044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AD7">
              <w:rPr>
                <w:rFonts w:ascii="Arial Narrow" w:eastAsia="Times New Roman" w:hAnsi="Arial Narrow" w:cs="SimSun"/>
                <w:color w:val="000000"/>
                <w:sz w:val="24"/>
                <w:szCs w:val="24"/>
                <w:lang w:eastAsia="es-PE"/>
              </w:rPr>
              <w:t>Foros, Chat</w:t>
            </w:r>
          </w:p>
        </w:tc>
        <w:tc>
          <w:tcPr>
            <w:tcW w:w="2409" w:type="dxa"/>
          </w:tcPr>
          <w:p w:rsidR="000E0CD2" w:rsidRPr="00106044" w:rsidRDefault="000E0CD2" w:rsidP="002C6BB2">
            <w:pPr>
              <w:tabs>
                <w:tab w:val="left" w:pos="1234"/>
              </w:tabs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las expresiones en equipos de trabajo.</w:t>
            </w:r>
          </w:p>
        </w:tc>
      </w:tr>
      <w:tr w:rsidR="000E0CD2" w:rsidRPr="00106044" w:rsidTr="002C6BB2">
        <w:trPr>
          <w:trHeight w:val="148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36" w:type="dxa"/>
          </w:tcPr>
          <w:p w:rsidR="000E0CD2" w:rsidRPr="00106044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La silaba y congruencia de vocales.</w:t>
            </w:r>
          </w:p>
        </w:tc>
        <w:tc>
          <w:tcPr>
            <w:tcW w:w="2371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 el silabeo en equipo.</w:t>
            </w:r>
          </w:p>
        </w:tc>
        <w:tc>
          <w:tcPr>
            <w:tcW w:w="2069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Participa en forma activa.</w:t>
            </w:r>
          </w:p>
        </w:tc>
        <w:tc>
          <w:tcPr>
            <w:tcW w:w="2931" w:type="dxa"/>
            <w:vMerge/>
          </w:tcPr>
          <w:p w:rsidR="000E0CD2" w:rsidRPr="00106044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 xml:space="preserve">Realiza el silabeo </w:t>
            </w:r>
            <w:r>
              <w:rPr>
                <w:rFonts w:ascii="Times New Roman" w:hAnsi="Times New Roman"/>
                <w:sz w:val="24"/>
                <w:szCs w:val="24"/>
              </w:rPr>
              <w:t>de textos en quechua</w:t>
            </w:r>
          </w:p>
        </w:tc>
      </w:tr>
      <w:tr w:rsidR="000E0CD2" w:rsidRPr="00106044" w:rsidTr="002C6BB2">
        <w:trPr>
          <w:trHeight w:val="283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6" w:type="dxa"/>
          </w:tcPr>
          <w:p w:rsidR="000E0CD2" w:rsidRPr="00106044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El acento y la entonación</w:t>
            </w:r>
          </w:p>
        </w:tc>
        <w:tc>
          <w:tcPr>
            <w:tcW w:w="2371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Usa el acento ortográfico en la expresión.</w:t>
            </w:r>
          </w:p>
        </w:tc>
        <w:tc>
          <w:tcPr>
            <w:tcW w:w="2069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Respeta las reglas de silabeo.</w:t>
            </w:r>
          </w:p>
        </w:tc>
        <w:tc>
          <w:tcPr>
            <w:tcW w:w="2931" w:type="dxa"/>
            <w:vMerge/>
          </w:tcPr>
          <w:p w:rsidR="000E0CD2" w:rsidRPr="00106044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Expresa usando el acento ortográfico del quechua</w:t>
            </w:r>
          </w:p>
        </w:tc>
      </w:tr>
      <w:tr w:rsidR="000E0CD2" w:rsidRPr="00106044" w:rsidTr="002C6BB2">
        <w:trPr>
          <w:trHeight w:val="1190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6" w:type="dxa"/>
          </w:tcPr>
          <w:p w:rsidR="000E0CD2" w:rsidRPr="00106044" w:rsidRDefault="000E0CD2" w:rsidP="002C6BB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Sociogramas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casos en la especialidad.</w:t>
            </w:r>
          </w:p>
        </w:tc>
        <w:tc>
          <w:tcPr>
            <w:tcW w:w="2371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sociogramas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casos en su especialidad.</w:t>
            </w:r>
            <w:bookmarkStart w:id="0" w:name="_GoBack"/>
            <w:bookmarkEnd w:id="0"/>
          </w:p>
        </w:tc>
        <w:tc>
          <w:tcPr>
            <w:tcW w:w="2069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Expresa respetando la regla lingüística.</w:t>
            </w:r>
          </w:p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:rsidR="000E0CD2" w:rsidRPr="00106044" w:rsidRDefault="000E0CD2" w:rsidP="002C6BB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sociogramas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 casos en su especialidad.</w:t>
            </w:r>
          </w:p>
        </w:tc>
      </w:tr>
      <w:tr w:rsidR="000E0CD2" w:rsidRPr="00106044" w:rsidTr="002C6BB2">
        <w:trPr>
          <w:trHeight w:val="148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8"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EVALUACIÓN DE LA UNIDAD DIDÁCTICA</w:t>
            </w:r>
          </w:p>
        </w:tc>
      </w:tr>
      <w:tr w:rsidR="000E0CD2" w:rsidRPr="00106044" w:rsidTr="002C6BB2">
        <w:trPr>
          <w:trHeight w:val="148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CONOCIMIENTO</w:t>
            </w:r>
          </w:p>
        </w:tc>
        <w:tc>
          <w:tcPr>
            <w:tcW w:w="3805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PRODUCTO</w:t>
            </w:r>
          </w:p>
        </w:tc>
        <w:tc>
          <w:tcPr>
            <w:tcW w:w="5472" w:type="dxa"/>
            <w:gridSpan w:val="3"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6044">
              <w:rPr>
                <w:rFonts w:ascii="Times New Roman" w:hAnsi="Times New Roman"/>
                <w:b/>
                <w:sz w:val="24"/>
                <w:szCs w:val="24"/>
              </w:rPr>
              <w:t>EVIDENCIA DE DESEMPEÑO</w:t>
            </w:r>
          </w:p>
        </w:tc>
      </w:tr>
      <w:tr w:rsidR="000E0CD2" w:rsidRPr="00106044" w:rsidTr="002C6BB2">
        <w:trPr>
          <w:trHeight w:val="148"/>
        </w:trPr>
        <w:tc>
          <w:tcPr>
            <w:tcW w:w="770" w:type="dxa"/>
            <w:vMerge/>
          </w:tcPr>
          <w:p w:rsidR="000E0CD2" w:rsidRPr="00106044" w:rsidRDefault="000E0CD2" w:rsidP="002C6B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gridSpan w:val="3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Realizan un conversatorio en quechua.</w:t>
            </w:r>
          </w:p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Examen módulo IV</w:t>
            </w:r>
          </w:p>
        </w:tc>
        <w:tc>
          <w:tcPr>
            <w:tcW w:w="3805" w:type="dxa"/>
            <w:gridSpan w:val="2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Textos en quechua.</w:t>
            </w:r>
          </w:p>
        </w:tc>
        <w:tc>
          <w:tcPr>
            <w:tcW w:w="5472" w:type="dxa"/>
            <w:gridSpan w:val="3"/>
          </w:tcPr>
          <w:p w:rsidR="000E0CD2" w:rsidRPr="00106044" w:rsidRDefault="000E0CD2" w:rsidP="002C6BB2">
            <w:pPr>
              <w:rPr>
                <w:rFonts w:ascii="Times New Roman" w:hAnsi="Times New Roman"/>
                <w:sz w:val="24"/>
                <w:szCs w:val="24"/>
              </w:rPr>
            </w:pPr>
            <w:r w:rsidRPr="00106044">
              <w:rPr>
                <w:rFonts w:ascii="Times New Roman" w:hAnsi="Times New Roman"/>
                <w:sz w:val="24"/>
                <w:szCs w:val="24"/>
              </w:rPr>
              <w:t>Se organiza y realiza sus trabajos en equipo.</w:t>
            </w:r>
          </w:p>
        </w:tc>
      </w:tr>
    </w:tbl>
    <w:p w:rsidR="000E0CD2" w:rsidRDefault="000E0CD2" w:rsidP="000E0CD2">
      <w:pPr>
        <w:rPr>
          <w:rFonts w:ascii="Arial Narrow" w:hAnsi="Arial Narrow"/>
        </w:rPr>
      </w:pPr>
    </w:p>
    <w:p w:rsidR="000D54B4" w:rsidRDefault="000D54B4">
      <w:pPr>
        <w:sectPr w:rsidR="000D54B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F13612" w:rsidRDefault="00F13612" w:rsidP="0065405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  <w:bookmarkStart w:id="1" w:name="_Hlk6990079"/>
    </w:p>
    <w:p w:rsidR="00093D89" w:rsidRDefault="00093D89" w:rsidP="00654052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54052" w:rsidRPr="00EF1D9F" w:rsidRDefault="00654052" w:rsidP="00EF1D9F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EF1D9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654052" w:rsidRPr="009317AF" w:rsidRDefault="00654052" w:rsidP="00EF1D9F">
      <w:pPr>
        <w:spacing w:after="0"/>
        <w:ind w:left="1146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654052" w:rsidRPr="009317AF" w:rsidRDefault="00654052" w:rsidP="00654052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654052" w:rsidRPr="009317AF" w:rsidRDefault="0065405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sectPr w:rsidR="00654052" w:rsidRPr="009317AF">
          <w:headerReference w:type="default" r:id="rId17"/>
          <w:footerReference w:type="default" r:id="rId18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4A3DFA" w:rsidRPr="009317AF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lastRenderedPageBreak/>
        <w:t>MEDIOS Y PLATAFORMAS VIRTUALES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Casos prácticos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Pizarra interactiva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Google Meet</w:t>
      </w:r>
    </w:p>
    <w:p w:rsidR="004A3DFA" w:rsidRPr="00093D89" w:rsidRDefault="001F2626" w:rsidP="00093D8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Repositorios de datos</w:t>
      </w:r>
      <w:r w:rsidR="00D34ECD"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.</w:t>
      </w:r>
    </w:p>
    <w:p w:rsidR="00D34ECD" w:rsidRPr="009317AF" w:rsidRDefault="00D34ECD" w:rsidP="00D34ECD">
      <w:p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</w:p>
    <w:p w:rsidR="00D34ECD" w:rsidRPr="009317AF" w:rsidRDefault="00D34ECD" w:rsidP="00D34EC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color w:val="000000"/>
          <w:sz w:val="24"/>
          <w:szCs w:val="24"/>
          <w:lang w:val="es-ES" w:eastAsia="es-ES"/>
        </w:rPr>
        <w:t>MEDIOS INFORMATICOS: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Computadora.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Tablet.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Celulares.</w:t>
      </w:r>
    </w:p>
    <w:p w:rsidR="00D34ECD" w:rsidRPr="00093D89" w:rsidRDefault="00D34ECD" w:rsidP="00093D8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</w:pPr>
      <w:r w:rsidRPr="00093D89">
        <w:rPr>
          <w:rFonts w:ascii="Arial Narrow" w:eastAsia="Times New Roman" w:hAnsi="Arial Narrow" w:cs="Arial"/>
          <w:iCs/>
          <w:color w:val="000000"/>
          <w:sz w:val="24"/>
          <w:szCs w:val="24"/>
          <w:lang w:val="es-ES" w:eastAsia="es-ES"/>
        </w:rPr>
        <w:t>Internet</w:t>
      </w:r>
      <w:bookmarkEnd w:id="1"/>
    </w:p>
    <w:p w:rsidR="00654052" w:rsidRPr="009317AF" w:rsidRDefault="00654052" w:rsidP="00D34ECD">
      <w:pPr>
        <w:spacing w:after="0" w:line="276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sectPr w:rsidR="00654052" w:rsidRPr="009317AF" w:rsidSect="009317AF">
          <w:type w:val="continuous"/>
          <w:pgSz w:w="11906" w:h="16838"/>
          <w:pgMar w:top="1418" w:right="1701" w:bottom="1418" w:left="1701" w:header="709" w:footer="567" w:gutter="0"/>
          <w:cols w:space="708"/>
          <w:docGrid w:linePitch="360"/>
        </w:sectPr>
      </w:pPr>
    </w:p>
    <w:p w:rsidR="00D34ECD" w:rsidRPr="009317AF" w:rsidRDefault="00D34ECD" w:rsidP="00D34ECD">
      <w:pPr>
        <w:spacing w:after="0" w:line="276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Pr="009317AF" w:rsidRDefault="001F2626" w:rsidP="00654052">
      <w:pPr>
        <w:pStyle w:val="Prrafodelista"/>
        <w:numPr>
          <w:ilvl w:val="0"/>
          <w:numId w:val="10"/>
        </w:numPr>
        <w:spacing w:after="0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EVALUACIÓN:</w:t>
      </w:r>
    </w:p>
    <w:p w:rsidR="004A3DFA" w:rsidRPr="009317AF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Pr="009317AF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093D89" w:rsidRPr="009317AF" w:rsidRDefault="00093D8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En cuanto a la autoevaluación permite que el estudiante reconozca sus debilidades y fortalezas para corregir o mejorar.</w:t>
      </w:r>
    </w:p>
    <w:p w:rsidR="00093D89" w:rsidRPr="009317AF" w:rsidRDefault="00093D89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</w:t>
      </w: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093D89" w:rsidRPr="009317AF" w:rsidRDefault="00093D89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 de Desempeño.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Pr="009317AF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>Evidencia de Producto.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La evaluación de producto de evidencia en la entrega oportuna de sus trabajos parciales y el trabajo final.</w:t>
      </w:r>
    </w:p>
    <w:p w:rsidR="004A3DFA" w:rsidRPr="009317AF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Pr="009317AF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955"/>
        <w:gridCol w:w="2695"/>
      </w:tblGrid>
      <w:tr w:rsidR="004A3DFA" w:rsidRPr="009317AF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val="es-ES" w:eastAsia="es-ES"/>
              </w:rPr>
              <w:t>UNIDADES DIDÁCTICAS DENOMINADAS MÓDULOS</w:t>
            </w: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El ciclo académico comprende 4</w:t>
            </w: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9317AF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4A3DFA" w:rsidRPr="009317AF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Pr="009317AF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</w:pPr>
            <w:r w:rsidRPr="009317AF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24"/>
                <w:szCs w:val="24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Pr="009317AF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>Siendo el promedio final (PF), el promedio simple de los promedios ponderados de cada módulo (PM1, PM2, PM3, PM4)</w:t>
      </w:r>
    </w:p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1F262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PM1+PM2+PM3+PM4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093D89" w:rsidRPr="009317AF" w:rsidRDefault="00093D89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Pr="009317AF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9317AF" w:rsidRDefault="001F2626" w:rsidP="0065405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  <w:r w:rsidR="004B47A2"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Y REFERENCIAS WEB</w:t>
      </w:r>
      <w:r w:rsidR="00500EA0" w:rsidRPr="009317AF"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>:</w:t>
      </w:r>
    </w:p>
    <w:p w:rsidR="00500EA0" w:rsidRPr="009317AF" w:rsidRDefault="00500EA0" w:rsidP="00500EA0">
      <w:pPr>
        <w:spacing w:after="0" w:line="360" w:lineRule="auto"/>
        <w:ind w:left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</w:p>
    <w:p w:rsidR="00DF41CF" w:rsidRPr="00DF41CF" w:rsidRDefault="00DF41CF" w:rsidP="00DF41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I: 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CERRON PALOMINO, Rodolfo </w:t>
      </w:r>
      <w:proofErr w:type="spellStart"/>
      <w:r w:rsidRPr="00DF41CF">
        <w:rPr>
          <w:rFonts w:ascii="Times New Roman" w:eastAsia="Arial Unicode MS" w:hAnsi="Times New Roman" w:cs="Times New Roman"/>
          <w:i/>
          <w:lang w:val="es-ES" w:eastAsia="es-ES"/>
        </w:rPr>
        <w:t>Quechumara</w:t>
      </w:r>
      <w:proofErr w:type="spellEnd"/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Ed. Plural-La Paz-Bolivia 2008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>CHAPARRO, Carmelo</w:t>
      </w:r>
      <w:r w:rsidRPr="00DF41CF">
        <w:rPr>
          <w:rFonts w:ascii="Times New Roman" w:eastAsia="Arial Unicode MS" w:hAnsi="Times New Roman" w:cs="Times New Roman"/>
          <w:lang w:val="es-ES" w:eastAsia="es-ES"/>
        </w:rPr>
        <w:tab/>
        <w:t xml:space="preserve">Fonología y lexicón del Quechua Edit. </w:t>
      </w:r>
      <w:proofErr w:type="spellStart"/>
      <w:r w:rsidRPr="00DF41CF">
        <w:rPr>
          <w:rFonts w:ascii="Times New Roman" w:eastAsia="Arial Unicode MS" w:hAnsi="Times New Roman" w:cs="Times New Roman"/>
          <w:lang w:val="es-ES" w:eastAsia="es-ES"/>
        </w:rPr>
        <w:t>Sagsa</w:t>
      </w:r>
      <w:proofErr w:type="spellEnd"/>
      <w:r w:rsidRPr="00DF41CF">
        <w:rPr>
          <w:rFonts w:ascii="Times New Roman" w:eastAsia="Arial Unicode MS" w:hAnsi="Times New Roman" w:cs="Times New Roman"/>
          <w:lang w:val="es-ES" w:eastAsia="es-ES"/>
        </w:rPr>
        <w:t>-Chachapoyas-Perú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MEJIA HUAMAN,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Mario Curso Práctico de Quechua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Ed. La pampa Lima-Perú 2010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www.educar.org.como,www.google.com, </w:t>
      </w:r>
      <w:hyperlink r:id="rId19" w:history="1">
        <w:r w:rsidRPr="00DF41CF">
          <w:rPr>
            <w:rFonts w:ascii="Times New Roman" w:eastAsia="Arial Unicode MS" w:hAnsi="Times New Roman" w:cs="Times New Roman"/>
            <w:u w:val="single"/>
            <w:lang w:val="es-ES" w:eastAsia="es-ES"/>
          </w:rPr>
          <w:t>www.wikipedia.com</w:t>
        </w:r>
      </w:hyperlink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Arial Unicode MS" w:hAnsi="Times New Roman" w:cs="Times New Roman"/>
          <w:lang w:val="es-ES" w:eastAsia="es-ES"/>
        </w:rPr>
      </w:pP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II: 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GALVEZ ASTORAYME </w:t>
      </w:r>
      <w:r w:rsidRPr="00DF41CF">
        <w:rPr>
          <w:rFonts w:ascii="Times New Roman" w:eastAsia="Times New Roman" w:hAnsi="Times New Roman" w:cs="Times New Roman"/>
          <w:i/>
          <w:lang w:val="es-ES" w:eastAsia="es-ES"/>
        </w:rPr>
        <w:t>Quechua Médico</w:t>
      </w: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 Ed. Perú-Lima-Perú 1996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>GUARDIA MAYORGA, César</w:t>
      </w:r>
      <w:r w:rsidRPr="00DF41CF">
        <w:rPr>
          <w:rFonts w:ascii="Times New Roman" w:eastAsia="Times New Roman" w:hAnsi="Times New Roman" w:cs="Times New Roman"/>
          <w:lang w:val="es-ES" w:eastAsia="es-ES"/>
        </w:rPr>
        <w:tab/>
      </w:r>
      <w:r w:rsidRPr="00DF41CF">
        <w:rPr>
          <w:rFonts w:ascii="Times New Roman" w:eastAsia="Times New Roman" w:hAnsi="Times New Roman" w:cs="Times New Roman"/>
          <w:i/>
          <w:lang w:val="es-ES" w:eastAsia="es-ES"/>
        </w:rPr>
        <w:t xml:space="preserve"> Gramática Quechua</w:t>
      </w: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 – Lima – Perú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eastAsia="Times New Roman" w:hAnsi="Times New Roman" w:cs="Times New Roman"/>
          <w:lang w:val="es-ES" w:eastAsia="es-ES"/>
        </w:rPr>
      </w:pPr>
      <w:r w:rsidRPr="00DF41CF">
        <w:rPr>
          <w:rFonts w:ascii="Times New Roman" w:eastAsia="Times New Roman" w:hAnsi="Times New Roman" w:cs="Times New Roman"/>
          <w:lang w:val="es-ES" w:eastAsia="es-ES"/>
        </w:rPr>
        <w:t xml:space="preserve">GRANJEDA CHALLCO, Braulio </w:t>
      </w:r>
      <w:proofErr w:type="spellStart"/>
      <w:r w:rsidRPr="00DF41CF">
        <w:rPr>
          <w:rFonts w:ascii="Times New Roman" w:eastAsia="Times New Roman" w:hAnsi="Times New Roman" w:cs="Times New Roman"/>
          <w:i/>
          <w:lang w:val="es-ES" w:eastAsia="es-ES"/>
        </w:rPr>
        <w:t>Queswa</w:t>
      </w:r>
      <w:proofErr w:type="spellEnd"/>
      <w:r w:rsidRPr="00DF41CF">
        <w:rPr>
          <w:rFonts w:ascii="Times New Roman" w:eastAsia="Times New Roman" w:hAnsi="Times New Roman" w:cs="Times New Roman"/>
          <w:i/>
          <w:lang w:val="es-ES" w:eastAsia="es-ES"/>
        </w:rPr>
        <w:t xml:space="preserve"> o Runa Simi</w:t>
      </w:r>
      <w:r w:rsidRPr="00DF41CF">
        <w:rPr>
          <w:rFonts w:ascii="Times New Roman" w:eastAsia="Times New Roman" w:hAnsi="Times New Roman" w:cs="Times New Roman"/>
          <w:lang w:val="es-ES" w:eastAsia="es-ES"/>
        </w:rPr>
        <w:t>-(se) Lima – Perú</w:t>
      </w:r>
    </w:p>
    <w:p w:rsidR="00DF41CF" w:rsidRPr="00DF41CF" w:rsidRDefault="002C6BB2" w:rsidP="00DF41CF">
      <w:pPr>
        <w:spacing w:after="0" w:line="276" w:lineRule="auto"/>
        <w:ind w:left="708"/>
        <w:rPr>
          <w:rFonts w:ascii="Times New Roman" w:hAnsi="Times New Roman" w:cs="Times New Roman"/>
        </w:rPr>
      </w:pPr>
      <w:hyperlink r:id="rId20" w:history="1">
        <w:r w:rsidR="00DF41CF" w:rsidRPr="00DF41CF">
          <w:rPr>
            <w:rFonts w:ascii="Times New Roman" w:hAnsi="Times New Roman" w:cs="Times New Roman"/>
            <w:u w:val="single"/>
          </w:rPr>
          <w:t>http://www.huaraz.olx.com.pe/traductor-quechua-espanol-en-huaraz-iid-4175671</w:t>
        </w:r>
      </w:hyperlink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</w:rPr>
      </w:pP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 xml:space="preserve">CTICA III: </w:t>
      </w:r>
    </w:p>
    <w:p w:rsidR="00DF41CF" w:rsidRPr="00DF41CF" w:rsidRDefault="00DF41CF" w:rsidP="00DF41CF">
      <w:pPr>
        <w:spacing w:after="0" w:line="276" w:lineRule="auto"/>
        <w:ind w:left="4248" w:hanging="3540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 xml:space="preserve">SOTO RUIZ, </w:t>
      </w:r>
      <w:proofErr w:type="spellStart"/>
      <w:r w:rsidRPr="00DF41CF">
        <w:rPr>
          <w:rFonts w:ascii="Times New Roman" w:hAnsi="Times New Roman" w:cs="Times New Roman"/>
        </w:rPr>
        <w:t>Glodoaldo</w:t>
      </w:r>
      <w:proofErr w:type="spellEnd"/>
      <w:r w:rsidRPr="00DF41CF">
        <w:rPr>
          <w:rFonts w:ascii="Times New Roman" w:hAnsi="Times New Roman" w:cs="Times New Roman"/>
        </w:rPr>
        <w:t xml:space="preserve"> </w:t>
      </w:r>
      <w:r w:rsidRPr="00DF41CF">
        <w:rPr>
          <w:rFonts w:ascii="Times New Roman" w:hAnsi="Times New Roman" w:cs="Times New Roman"/>
          <w:i/>
        </w:rPr>
        <w:t>Manual de Enseñanza del Quechua</w:t>
      </w:r>
      <w:r w:rsidRPr="00DF41CF">
        <w:rPr>
          <w:rFonts w:ascii="Times New Roman" w:hAnsi="Times New Roman" w:cs="Times New Roman"/>
        </w:rPr>
        <w:t>-I.</w:t>
      </w:r>
      <w:proofErr w:type="gramStart"/>
      <w:r w:rsidRPr="00DF41CF">
        <w:rPr>
          <w:rFonts w:ascii="Times New Roman" w:hAnsi="Times New Roman" w:cs="Times New Roman"/>
        </w:rPr>
        <w:t>E.P</w:t>
      </w:r>
      <w:proofErr w:type="gramEnd"/>
      <w:r w:rsidRPr="00DF41CF">
        <w:rPr>
          <w:rFonts w:ascii="Times New Roman" w:hAnsi="Times New Roman" w:cs="Times New Roman"/>
        </w:rPr>
        <w:t xml:space="preserve"> Lima-Perú 2010</w:t>
      </w:r>
    </w:p>
    <w:p w:rsidR="00DF41CF" w:rsidRPr="00DF41CF" w:rsidRDefault="00DF41CF" w:rsidP="00DF41CF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 xml:space="preserve">TUPAC YUPANQUI DEMETRIO </w:t>
      </w:r>
      <w:proofErr w:type="spellStart"/>
      <w:r w:rsidRPr="00DF41CF">
        <w:rPr>
          <w:rFonts w:ascii="Times New Roman" w:hAnsi="Times New Roman" w:cs="Times New Roman"/>
          <w:i/>
        </w:rPr>
        <w:t>RunasimitaYachay</w:t>
      </w:r>
      <w:proofErr w:type="spellEnd"/>
      <w:r w:rsidRPr="00DF41CF">
        <w:rPr>
          <w:rFonts w:ascii="Times New Roman" w:hAnsi="Times New Roman" w:cs="Times New Roman"/>
        </w:rPr>
        <w:t xml:space="preserve"> – Edit. Avanzado Lima – Perú 1989</w:t>
      </w:r>
    </w:p>
    <w:p w:rsidR="00DF41CF" w:rsidRPr="00DF41CF" w:rsidRDefault="002C6BB2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  <w:hyperlink r:id="rId21" w:history="1">
        <w:r w:rsidR="00DF41CF" w:rsidRPr="00DF41CF">
          <w:rPr>
            <w:rFonts w:ascii="Times New Roman" w:hAnsi="Times New Roman" w:cs="Times New Roman"/>
            <w:u w:val="single"/>
          </w:rPr>
          <w:t>http://www.katari.org/diccionario/diccionario.php?display=8&amp;listetter=quechua</w:t>
        </w:r>
      </w:hyperlink>
    </w:p>
    <w:p w:rsidR="00DF41CF" w:rsidRPr="00DF41CF" w:rsidRDefault="00DF41CF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</w:p>
    <w:p w:rsidR="00DF41CF" w:rsidRPr="00DF41CF" w:rsidRDefault="00DF41CF" w:rsidP="00DF41CF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DF41CF">
        <w:rPr>
          <w:rFonts w:ascii="Times New Roman" w:hAnsi="Times New Roman" w:cs="Times New Roman"/>
          <w:b/>
        </w:rPr>
        <w:t>UNIDAD DID</w:t>
      </w:r>
      <w:r w:rsidR="001658F7">
        <w:rPr>
          <w:rFonts w:ascii="Times New Roman" w:hAnsi="Times New Roman" w:cs="Times New Roman"/>
          <w:b/>
        </w:rPr>
        <w:t>Á</w:t>
      </w:r>
      <w:r w:rsidRPr="00DF41CF">
        <w:rPr>
          <w:rFonts w:ascii="Times New Roman" w:hAnsi="Times New Roman" w:cs="Times New Roman"/>
          <w:b/>
        </w:rPr>
        <w:t>CTICA IV:</w:t>
      </w: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VIZCARRA FANO, Gloria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Método Fácil de aprender Quechua Cusco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– Perú 1969</w:t>
      </w:r>
    </w:p>
    <w:p w:rsidR="00DF41CF" w:rsidRPr="00DF41CF" w:rsidRDefault="00DF41CF" w:rsidP="00DF41CF">
      <w:pPr>
        <w:spacing w:after="0" w:line="276" w:lineRule="auto"/>
        <w:ind w:left="708"/>
        <w:jc w:val="both"/>
        <w:rPr>
          <w:rFonts w:ascii="Times New Roman" w:eastAsia="Arial Unicode MS" w:hAnsi="Times New Roman" w:cs="Times New Roman"/>
          <w:lang w:val="es-ES" w:eastAsia="es-ES"/>
        </w:rPr>
      </w:pP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LADRON DE GUEVARA, Laura </w:t>
      </w:r>
      <w:r w:rsidRPr="00DF41CF">
        <w:rPr>
          <w:rFonts w:ascii="Times New Roman" w:eastAsia="Arial Unicode MS" w:hAnsi="Times New Roman" w:cs="Times New Roman"/>
          <w:i/>
          <w:lang w:val="es-ES" w:eastAsia="es-ES"/>
        </w:rPr>
        <w:t>Diccionario Quechua de las</w:t>
      </w:r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regiones-Ed. </w:t>
      </w:r>
      <w:proofErr w:type="gramStart"/>
      <w:r w:rsidRPr="00DF41CF">
        <w:rPr>
          <w:rFonts w:ascii="Times New Roman" w:eastAsia="Arial Unicode MS" w:hAnsi="Times New Roman" w:cs="Times New Roman"/>
          <w:lang w:val="es-ES" w:eastAsia="es-ES"/>
        </w:rPr>
        <w:t>Brasa  S.A</w:t>
      </w:r>
      <w:proofErr w:type="gramEnd"/>
      <w:r w:rsidRPr="00DF41CF">
        <w:rPr>
          <w:rFonts w:ascii="Times New Roman" w:eastAsia="Arial Unicode MS" w:hAnsi="Times New Roman" w:cs="Times New Roman"/>
          <w:lang w:val="es-ES" w:eastAsia="es-ES"/>
        </w:rPr>
        <w:t xml:space="preserve"> Perú 1998</w:t>
      </w:r>
    </w:p>
    <w:p w:rsidR="00DF41CF" w:rsidRPr="00DF41CF" w:rsidRDefault="00DF41CF" w:rsidP="00DF41CF">
      <w:pPr>
        <w:spacing w:after="0" w:line="276" w:lineRule="auto"/>
        <w:ind w:right="-426" w:firstLine="708"/>
        <w:rPr>
          <w:rFonts w:ascii="Times New Roman" w:hAnsi="Times New Roman" w:cs="Times New Roman"/>
        </w:rPr>
      </w:pPr>
      <w:r w:rsidRPr="00DF41CF">
        <w:rPr>
          <w:rFonts w:ascii="Times New Roman" w:hAnsi="Times New Roman" w:cs="Times New Roman"/>
        </w:rPr>
        <w:t>http://www.idmaperu.org/amáy/cuadro01.htm</w:t>
      </w:r>
    </w:p>
    <w:p w:rsidR="00DF41CF" w:rsidRPr="00DF41CF" w:rsidRDefault="002C6BB2" w:rsidP="00DF41CF">
      <w:pPr>
        <w:spacing w:after="0" w:line="276" w:lineRule="auto"/>
        <w:ind w:left="708" w:right="-426"/>
        <w:rPr>
          <w:rFonts w:ascii="Times New Roman" w:hAnsi="Times New Roman" w:cs="Times New Roman"/>
        </w:rPr>
      </w:pPr>
      <w:hyperlink r:id="rId22" w:history="1">
        <w:r w:rsidR="00DF41CF" w:rsidRPr="00CC5F2E">
          <w:rPr>
            <w:rStyle w:val="Hipervnculo"/>
            <w:rFonts w:ascii="Times New Roman" w:hAnsi="Times New Roman" w:cs="Times New Roman"/>
          </w:rPr>
          <w:t>http://www.dintev.univalle.edu.co/cvisaacs/index2.php?option=com_content&amp;do_pdf=1&amp;id</w:t>
        </w:r>
      </w:hyperlink>
      <w:r w:rsidR="00DF41CF">
        <w:rPr>
          <w:rFonts w:ascii="Times New Roman" w:hAnsi="Times New Roman" w:cs="Times New Roman"/>
        </w:rPr>
        <w:t xml:space="preserve">  </w:t>
      </w:r>
      <w:r w:rsidR="00DF41CF" w:rsidRPr="00DF41CF">
        <w:rPr>
          <w:rFonts w:ascii="Times New Roman" w:hAnsi="Times New Roman" w:cs="Times New Roman"/>
        </w:rPr>
        <w:t>=420</w:t>
      </w:r>
    </w:p>
    <w:p w:rsidR="004A3DFA" w:rsidRPr="00DF41CF" w:rsidRDefault="004A3DFA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1F2626">
      <w:pPr>
        <w:spacing w:after="0" w:line="216" w:lineRule="auto"/>
        <w:jc w:val="right"/>
        <w:rPr>
          <w:rFonts w:ascii="Arial Narrow" w:hAnsi="Arial Narrow"/>
          <w:sz w:val="24"/>
          <w:szCs w:val="24"/>
          <w:lang w:val="es-ES"/>
        </w:rPr>
      </w:pPr>
      <w:r w:rsidRPr="009317AF">
        <w:rPr>
          <w:rFonts w:ascii="Arial Narrow" w:hAnsi="Arial Narrow"/>
          <w:sz w:val="24"/>
          <w:szCs w:val="24"/>
          <w:lang w:val="es-ES"/>
        </w:rPr>
        <w:t>Huacho</w:t>
      </w:r>
      <w:r w:rsidR="00F5737C" w:rsidRPr="009317AF">
        <w:rPr>
          <w:rFonts w:ascii="Arial Narrow" w:hAnsi="Arial Narrow"/>
          <w:sz w:val="24"/>
          <w:szCs w:val="24"/>
          <w:lang w:val="es-ES"/>
        </w:rPr>
        <w:t xml:space="preserve">, </w:t>
      </w:r>
      <w:r w:rsidR="007E17BB">
        <w:rPr>
          <w:rFonts w:ascii="Arial Narrow" w:hAnsi="Arial Narrow"/>
          <w:sz w:val="24"/>
          <w:szCs w:val="24"/>
          <w:lang w:val="es-ES"/>
        </w:rPr>
        <w:t xml:space="preserve">05 junio del </w:t>
      </w:r>
      <w:r w:rsidRPr="009317AF">
        <w:rPr>
          <w:rFonts w:ascii="Arial Narrow" w:hAnsi="Arial Narrow"/>
          <w:sz w:val="24"/>
          <w:szCs w:val="24"/>
          <w:lang w:val="es-ES"/>
        </w:rPr>
        <w:t>2020</w:t>
      </w: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4A3DFA">
      <w:pPr>
        <w:spacing w:after="0" w:line="216" w:lineRule="auto"/>
        <w:rPr>
          <w:rFonts w:ascii="Arial Narrow" w:hAnsi="Arial Narrow"/>
          <w:sz w:val="24"/>
          <w:szCs w:val="24"/>
          <w:lang w:val="es-ES"/>
        </w:rPr>
      </w:pPr>
    </w:p>
    <w:p w:rsidR="004A3DFA" w:rsidRPr="009317AF" w:rsidRDefault="001304E3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 w:rsidRPr="009317AF"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A017520" wp14:editId="34F71B73">
                <wp:simplePos x="0" y="0"/>
                <wp:positionH relativeFrom="column">
                  <wp:posOffset>3099142</wp:posOffset>
                </wp:positionH>
                <wp:positionV relativeFrom="paragraph">
                  <wp:posOffset>169984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6BB2" w:rsidRDefault="002C6BB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2C6BB2" w:rsidRDefault="002C6BB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2C6BB2" w:rsidRDefault="002C6BB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C6BB2" w:rsidRDefault="002C6BB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2C6BB2" w:rsidRDefault="002C6BB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2C6BB2" w:rsidRPr="001A3DB0" w:rsidRDefault="002C6BB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1A3DB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M(o) REGULO CONDE CURIÑAUPA</w:t>
                            </w:r>
                          </w:p>
                          <w:p w:rsidR="002C6BB2" w:rsidRPr="001A3DB0" w:rsidRDefault="002C6BB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A3DB0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418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7520" id="Cuadro de texto 4" o:spid="_x0000_s1027" style="position:absolute;margin-left:244.05pt;margin-top:13.4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" filled="f" stroked="f">
                <v:path arrowok="t"/>
                <v:textbox>
                  <w:txbxContent>
                    <w:p w:rsidR="002C6BB2" w:rsidRDefault="002C6BB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2C6BB2" w:rsidRDefault="002C6BB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2C6BB2" w:rsidRDefault="002C6BB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C6BB2" w:rsidRDefault="002C6BB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2C6BB2" w:rsidRDefault="002C6BB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2C6BB2" w:rsidRPr="001A3DB0" w:rsidRDefault="002C6BB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1A3DB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M(o) REGULO CONDE CURIÑAUPA</w:t>
                      </w:r>
                    </w:p>
                    <w:p w:rsidR="002C6BB2" w:rsidRPr="001A3DB0" w:rsidRDefault="002C6BB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A3DB0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418</w:t>
                      </w:r>
                    </w:p>
                  </w:txbxContent>
                </v:textbox>
              </v:rect>
            </w:pict>
          </mc:Fallback>
        </mc:AlternateContent>
      </w:r>
      <w:r w:rsidR="001F2626" w:rsidRPr="009317AF"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 w:rsidR="001F2626" w:rsidRPr="009317AF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Pr="009317AF" w:rsidRDefault="008E545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9317AF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0" distR="0" simplePos="0" relativeHeight="4" behindDoc="0" locked="0" layoutInCell="1" allowOverlap="1" wp14:anchorId="7044F7B8" wp14:editId="20E039AB">
            <wp:simplePos x="0" y="0"/>
            <wp:positionH relativeFrom="column">
              <wp:posOffset>3317693</wp:posOffset>
            </wp:positionH>
            <wp:positionV relativeFrom="paragraph">
              <wp:posOffset>68127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626" w:rsidRPr="009317AF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Pr="009317AF" w:rsidRDefault="001304E3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31C851CB">
            <wp:extent cx="1195070" cy="402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DFA" w:rsidRPr="009317AF" w:rsidRDefault="004A3DFA">
      <w:pPr>
        <w:rPr>
          <w:rFonts w:eastAsia="Times New Roman" w:cs="Calibri"/>
          <w:b/>
          <w:bCs/>
          <w:kern w:val="36"/>
          <w:sz w:val="24"/>
          <w:szCs w:val="24"/>
          <w:u w:val="single"/>
          <w:lang w:eastAsia="es-PE"/>
        </w:rPr>
      </w:pPr>
    </w:p>
    <w:p w:rsidR="004A3DFA" w:rsidRPr="009317AF" w:rsidRDefault="004A3DFA">
      <w:pPr>
        <w:spacing w:after="0"/>
        <w:ind w:right="-1"/>
        <w:jc w:val="center"/>
        <w:rPr>
          <w:rFonts w:ascii="Arial Narrow" w:hAnsi="Arial Narrow"/>
          <w:b/>
          <w:sz w:val="24"/>
          <w:szCs w:val="24"/>
        </w:rPr>
      </w:pPr>
    </w:p>
    <w:p w:rsidR="004A3DFA" w:rsidRPr="009317AF" w:rsidRDefault="004A3DFA">
      <w:pPr>
        <w:rPr>
          <w:sz w:val="24"/>
          <w:szCs w:val="24"/>
        </w:rPr>
      </w:pPr>
    </w:p>
    <w:sectPr w:rsidR="004A3DFA" w:rsidRPr="009317AF" w:rsidSect="00654052">
      <w:type w:val="continuous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A7" w:rsidRDefault="004206A7">
      <w:pPr>
        <w:spacing w:after="0" w:line="240" w:lineRule="auto"/>
      </w:pPr>
      <w:r>
        <w:separator/>
      </w:r>
    </w:p>
  </w:endnote>
  <w:endnote w:type="continuationSeparator" w:id="0">
    <w:p w:rsidR="004206A7" w:rsidRDefault="0042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4808"/>
    </w:tblGrid>
    <w:tr w:rsidR="002C6BB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 w:rsidP="0049797F">
          <w:pPr>
            <w:pStyle w:val="Encabezado"/>
            <w:jc w:val="center"/>
            <w:rPr>
              <w:caps/>
              <w:sz w:val="18"/>
            </w:rPr>
          </w:pPr>
        </w:p>
      </w:tc>
    </w:tr>
    <w:tr w:rsidR="002C6BB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C6BB2" w:rsidRDefault="002C6BB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QUECHUA </w:t>
          </w:r>
        </w:p>
        <w:p w:rsidR="002C6BB2" w:rsidRDefault="002C6BB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C6BB2" w:rsidRDefault="002C6BB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F76A2" w:rsidRPr="00EF76A2">
            <w:rPr>
              <w:caps/>
              <w:noProof/>
              <w:color w:val="808080"/>
              <w:sz w:val="18"/>
              <w:szCs w:val="18"/>
              <w:lang w:val="es-ES"/>
            </w:rPr>
            <w:t>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C6BB2" w:rsidRDefault="002C6BB2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Default="002C6B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128"/>
      <w:gridCol w:w="6907"/>
    </w:tblGrid>
    <w:tr w:rsidR="002C6BB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 w:rsidP="0049797F">
          <w:pPr>
            <w:pStyle w:val="Encabezado"/>
            <w:jc w:val="center"/>
            <w:rPr>
              <w:caps/>
              <w:sz w:val="18"/>
            </w:rPr>
          </w:pPr>
        </w:p>
      </w:tc>
    </w:tr>
    <w:tr w:rsidR="002C6BB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C6BB2" w:rsidRDefault="002C6BB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QUECHUA </w:t>
          </w:r>
        </w:p>
        <w:p w:rsidR="002C6BB2" w:rsidRDefault="002C6BB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C6BB2" w:rsidRDefault="002C6BB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F76A2" w:rsidRPr="00EF76A2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C6BB2" w:rsidRDefault="002C6BB2">
    <w:pPr>
      <w:pStyle w:val="Sinespaciado"/>
      <w:tabs>
        <w:tab w:val="left" w:pos="10317"/>
      </w:tabs>
      <w:rPr>
        <w:noProof/>
        <w:lang w:val="es-E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Default="002C6BB2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C6BB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 w:rsidP="00F5737C">
          <w:r w:rsidRPr="00FD2743">
            <w:rPr>
              <w:noProof/>
              <w:lang w:val="es-ES"/>
            </w:rPr>
            <w:t>FILOSOFÍA Y DEMOCRACIA</w:t>
          </w: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C6BB2" w:rsidRDefault="002C6BB2" w:rsidP="00F5737C">
          <w:pPr>
            <w:pStyle w:val="Encabezado"/>
            <w:jc w:val="right"/>
            <w:rPr>
              <w:caps/>
              <w:sz w:val="18"/>
            </w:rPr>
          </w:pPr>
        </w:p>
      </w:tc>
    </w:tr>
    <w:tr w:rsidR="002C6BB2" w:rsidTr="00F5737C">
      <w:trPr>
        <w:jc w:val="center"/>
      </w:trPr>
      <w:tc>
        <w:tcPr>
          <w:tcW w:w="6151" w:type="dxa"/>
          <w:shd w:val="clear" w:color="auto" w:fill="auto"/>
        </w:tcPr>
        <w:p w:rsidR="002C6BB2" w:rsidRDefault="002C6BB2" w:rsidP="00F5737C">
          <w:r>
            <w:rPr>
              <w:noProof/>
              <w:lang w:val="es-ES"/>
            </w:rPr>
            <w:t xml:space="preserve">QUECHUA </w:t>
          </w:r>
        </w:p>
      </w:tc>
      <w:tc>
        <w:tcPr>
          <w:tcW w:w="4195" w:type="dxa"/>
          <w:shd w:val="clear" w:color="auto" w:fill="auto"/>
          <w:vAlign w:val="center"/>
        </w:tcPr>
        <w:p w:rsidR="002C6BB2" w:rsidRDefault="002C6BB2" w:rsidP="00F5737C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EF76A2" w:rsidRPr="00EF76A2">
            <w:rPr>
              <w:caps/>
              <w:noProof/>
              <w:color w:val="808080"/>
              <w:sz w:val="18"/>
              <w:szCs w:val="18"/>
              <w:lang w:val="es-ES"/>
            </w:rPr>
            <w:t>7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2C6BB2" w:rsidRDefault="002C6BB2">
    <w:pPr>
      <w:pStyle w:val="Piedepgina"/>
    </w:pPr>
  </w:p>
  <w:p w:rsidR="002C6BB2" w:rsidRDefault="002C6BB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A7" w:rsidRDefault="004206A7">
      <w:pPr>
        <w:spacing w:after="0" w:line="240" w:lineRule="auto"/>
      </w:pPr>
      <w:r>
        <w:separator/>
      </w:r>
    </w:p>
  </w:footnote>
  <w:footnote w:type="continuationSeparator" w:id="0">
    <w:p w:rsidR="004206A7" w:rsidRDefault="0042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Pr="005A79CA" w:rsidRDefault="002C6BB2" w:rsidP="005A79CA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491774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8C6F465" wp14:editId="339AA70D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:rsidR="002C6BB2" w:rsidRPr="005A79CA" w:rsidRDefault="002C6BB2" w:rsidP="005A79CA">
    <w:pPr>
      <w:pStyle w:val="Encabezado"/>
      <w:jc w:val="center"/>
      <w:rPr>
        <w:rFonts w:asciiTheme="minorHAnsi" w:hAnsiTheme="minorHAnsi"/>
        <w:b/>
      </w:rPr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Default="002C6B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Pr="005A79CA" w:rsidRDefault="002C6BB2" w:rsidP="005A79CA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49177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D8FC969" wp14:editId="502EA300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:rsidR="002C6BB2" w:rsidRPr="005A79CA" w:rsidRDefault="002C6BB2" w:rsidP="005A79CA">
    <w:pPr>
      <w:pStyle w:val="Encabezado"/>
      <w:jc w:val="center"/>
      <w:rPr>
        <w:rFonts w:asciiTheme="minorHAnsi" w:hAnsiTheme="minorHAnsi"/>
        <w:b/>
      </w:rPr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Default="002C6BB2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B2" w:rsidRPr="005A79CA" w:rsidRDefault="002C6BB2" w:rsidP="00F5737C">
    <w:pPr>
      <w:tabs>
        <w:tab w:val="left" w:pos="495"/>
        <w:tab w:val="center" w:pos="4252"/>
      </w:tabs>
      <w:spacing w:after="0" w:line="240" w:lineRule="auto"/>
      <w:jc w:val="center"/>
      <w:rPr>
        <w:rFonts w:asciiTheme="minorHAnsi" w:hAnsiTheme="minorHAnsi" w:cs="Times New Roman"/>
        <w:b/>
        <w:sz w:val="32"/>
        <w:szCs w:val="32"/>
      </w:rPr>
    </w:pPr>
    <w:r w:rsidRPr="00F5737C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D32B76E" wp14:editId="4DB3E7CD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610870" cy="589915"/>
          <wp:effectExtent l="0" t="0" r="0" b="635"/>
          <wp:wrapTight wrapText="bothSides">
            <wp:wrapPolygon edited="0">
              <wp:start x="0" y="0"/>
              <wp:lineTo x="0" y="20926"/>
              <wp:lineTo x="20881" y="20926"/>
              <wp:lineTo x="2088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79CA">
      <w:rPr>
        <w:rFonts w:asciiTheme="minorHAnsi" w:hAnsiTheme="minorHAnsi" w:cs="Times New Roman"/>
        <w:b/>
        <w:sz w:val="32"/>
        <w:szCs w:val="32"/>
      </w:rPr>
      <w:t>UNIVERSIDAD NACIONAL</w:t>
    </w:r>
  </w:p>
  <w:p w:rsidR="002C6BB2" w:rsidRPr="00F5737C" w:rsidRDefault="002C6BB2" w:rsidP="00F5737C">
    <w:pPr>
      <w:pStyle w:val="Encabezado"/>
      <w:jc w:val="center"/>
    </w:pPr>
    <w:r w:rsidRPr="005A79CA">
      <w:rPr>
        <w:rFonts w:asciiTheme="minorHAnsi" w:hAnsiTheme="minorHAnsi" w:cs="Times New Roman"/>
        <w:b/>
        <w:sz w:val="28"/>
        <w:szCs w:val="28"/>
      </w:rPr>
      <w:t>“JOSÉ FAUSTINO SÁNCHEZ CARRIÓN”</w:t>
    </w:r>
  </w:p>
  <w:p w:rsidR="002C6BB2" w:rsidRDefault="002C6B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438" w:hanging="360"/>
      </w:pPr>
    </w:lvl>
    <w:lvl w:ilvl="1" w:tplc="280A0019" w:tentative="1">
      <w:start w:val="1"/>
      <w:numFmt w:val="lowerLetter"/>
      <w:lvlText w:val="%2."/>
      <w:lvlJc w:val="left"/>
      <w:pPr>
        <w:ind w:left="2158" w:hanging="360"/>
      </w:pPr>
    </w:lvl>
    <w:lvl w:ilvl="2" w:tplc="280A001B" w:tentative="1">
      <w:start w:val="1"/>
      <w:numFmt w:val="lowerRoman"/>
      <w:lvlText w:val="%3."/>
      <w:lvlJc w:val="right"/>
      <w:pPr>
        <w:ind w:left="2878" w:hanging="180"/>
      </w:pPr>
    </w:lvl>
    <w:lvl w:ilvl="3" w:tplc="280A000F" w:tentative="1">
      <w:start w:val="1"/>
      <w:numFmt w:val="decimal"/>
      <w:lvlText w:val="%4."/>
      <w:lvlJc w:val="left"/>
      <w:pPr>
        <w:ind w:left="3598" w:hanging="360"/>
      </w:pPr>
    </w:lvl>
    <w:lvl w:ilvl="4" w:tplc="280A0019" w:tentative="1">
      <w:start w:val="1"/>
      <w:numFmt w:val="lowerLetter"/>
      <w:lvlText w:val="%5."/>
      <w:lvlJc w:val="left"/>
      <w:pPr>
        <w:ind w:left="4318" w:hanging="360"/>
      </w:pPr>
    </w:lvl>
    <w:lvl w:ilvl="5" w:tplc="280A001B" w:tentative="1">
      <w:start w:val="1"/>
      <w:numFmt w:val="lowerRoman"/>
      <w:lvlText w:val="%6."/>
      <w:lvlJc w:val="right"/>
      <w:pPr>
        <w:ind w:left="5038" w:hanging="180"/>
      </w:pPr>
    </w:lvl>
    <w:lvl w:ilvl="6" w:tplc="280A000F" w:tentative="1">
      <w:start w:val="1"/>
      <w:numFmt w:val="decimal"/>
      <w:lvlText w:val="%7."/>
      <w:lvlJc w:val="left"/>
      <w:pPr>
        <w:ind w:left="5758" w:hanging="360"/>
      </w:pPr>
    </w:lvl>
    <w:lvl w:ilvl="7" w:tplc="280A0019" w:tentative="1">
      <w:start w:val="1"/>
      <w:numFmt w:val="lowerLetter"/>
      <w:lvlText w:val="%8."/>
      <w:lvlJc w:val="left"/>
      <w:pPr>
        <w:ind w:left="6478" w:hanging="360"/>
      </w:pPr>
    </w:lvl>
    <w:lvl w:ilvl="8" w:tplc="28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71A25"/>
    <w:multiLevelType w:val="hybridMultilevel"/>
    <w:tmpl w:val="57C8FF00"/>
    <w:lvl w:ilvl="0" w:tplc="ACE0BF4A">
      <w:start w:val="7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A6C29"/>
    <w:multiLevelType w:val="hybridMultilevel"/>
    <w:tmpl w:val="78D272C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66025E"/>
    <w:multiLevelType w:val="hybridMultilevel"/>
    <w:tmpl w:val="329E5854"/>
    <w:lvl w:ilvl="0" w:tplc="ACE0BF4A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91940"/>
    <w:multiLevelType w:val="multilevel"/>
    <w:tmpl w:val="BE02F8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2561B2"/>
    <w:multiLevelType w:val="hybridMultilevel"/>
    <w:tmpl w:val="4C4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66A321F"/>
    <w:multiLevelType w:val="hybridMultilevel"/>
    <w:tmpl w:val="5CA81C2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EEB"/>
    <w:multiLevelType w:val="hybridMultilevel"/>
    <w:tmpl w:val="1BFE42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F72806"/>
    <w:multiLevelType w:val="hybridMultilevel"/>
    <w:tmpl w:val="2AF0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961A4"/>
    <w:multiLevelType w:val="hybridMultilevel"/>
    <w:tmpl w:val="5D3AFC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C1F27"/>
    <w:multiLevelType w:val="hybridMultilevel"/>
    <w:tmpl w:val="B07AE19E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117E3"/>
    <w:rsid w:val="00027D05"/>
    <w:rsid w:val="000767D6"/>
    <w:rsid w:val="000939A8"/>
    <w:rsid w:val="00093D89"/>
    <w:rsid w:val="000C3B3F"/>
    <w:rsid w:val="000D4083"/>
    <w:rsid w:val="000D54B4"/>
    <w:rsid w:val="000E0CD2"/>
    <w:rsid w:val="00106044"/>
    <w:rsid w:val="001304E3"/>
    <w:rsid w:val="00137F26"/>
    <w:rsid w:val="00155FC5"/>
    <w:rsid w:val="001658F7"/>
    <w:rsid w:val="001949AF"/>
    <w:rsid w:val="001A3DB0"/>
    <w:rsid w:val="001B0DC5"/>
    <w:rsid w:val="001C44A8"/>
    <w:rsid w:val="001D0FFC"/>
    <w:rsid w:val="001F2626"/>
    <w:rsid w:val="001F5D02"/>
    <w:rsid w:val="00230D82"/>
    <w:rsid w:val="00231957"/>
    <w:rsid w:val="00234DA8"/>
    <w:rsid w:val="00236800"/>
    <w:rsid w:val="00245A78"/>
    <w:rsid w:val="00280459"/>
    <w:rsid w:val="002A2065"/>
    <w:rsid w:val="002C6BB2"/>
    <w:rsid w:val="003F495A"/>
    <w:rsid w:val="004206A7"/>
    <w:rsid w:val="00424CB3"/>
    <w:rsid w:val="004423A6"/>
    <w:rsid w:val="00460F7C"/>
    <w:rsid w:val="00470975"/>
    <w:rsid w:val="00480B07"/>
    <w:rsid w:val="0049797F"/>
    <w:rsid w:val="004A3DFA"/>
    <w:rsid w:val="004A75FE"/>
    <w:rsid w:val="004B47A2"/>
    <w:rsid w:val="00500EA0"/>
    <w:rsid w:val="00503298"/>
    <w:rsid w:val="00514E66"/>
    <w:rsid w:val="0052459F"/>
    <w:rsid w:val="00531FC5"/>
    <w:rsid w:val="005526AE"/>
    <w:rsid w:val="00587BC0"/>
    <w:rsid w:val="005927CE"/>
    <w:rsid w:val="005A79CA"/>
    <w:rsid w:val="005F2455"/>
    <w:rsid w:val="0060297B"/>
    <w:rsid w:val="006235E2"/>
    <w:rsid w:val="006326A5"/>
    <w:rsid w:val="00640A62"/>
    <w:rsid w:val="00654052"/>
    <w:rsid w:val="00675F27"/>
    <w:rsid w:val="00687B7F"/>
    <w:rsid w:val="006B0BD2"/>
    <w:rsid w:val="006D3552"/>
    <w:rsid w:val="00704DC0"/>
    <w:rsid w:val="00721167"/>
    <w:rsid w:val="00731F5A"/>
    <w:rsid w:val="00783DED"/>
    <w:rsid w:val="007A0ED7"/>
    <w:rsid w:val="007E17BB"/>
    <w:rsid w:val="007F6B85"/>
    <w:rsid w:val="00824ABE"/>
    <w:rsid w:val="00830246"/>
    <w:rsid w:val="00837723"/>
    <w:rsid w:val="00851594"/>
    <w:rsid w:val="008658A6"/>
    <w:rsid w:val="008A371C"/>
    <w:rsid w:val="008A6BA2"/>
    <w:rsid w:val="008B246C"/>
    <w:rsid w:val="008C1130"/>
    <w:rsid w:val="008C5970"/>
    <w:rsid w:val="008E5456"/>
    <w:rsid w:val="008F30AB"/>
    <w:rsid w:val="00911D91"/>
    <w:rsid w:val="009172F9"/>
    <w:rsid w:val="009317AF"/>
    <w:rsid w:val="009671BE"/>
    <w:rsid w:val="00A1114C"/>
    <w:rsid w:val="00A15607"/>
    <w:rsid w:val="00AD1403"/>
    <w:rsid w:val="00B04CB6"/>
    <w:rsid w:val="00B25BA3"/>
    <w:rsid w:val="00B4115A"/>
    <w:rsid w:val="00B5651F"/>
    <w:rsid w:val="00BC5D8C"/>
    <w:rsid w:val="00BE3264"/>
    <w:rsid w:val="00C20C57"/>
    <w:rsid w:val="00C22240"/>
    <w:rsid w:val="00C420A6"/>
    <w:rsid w:val="00C86185"/>
    <w:rsid w:val="00C9738D"/>
    <w:rsid w:val="00CD1BD0"/>
    <w:rsid w:val="00CE46B8"/>
    <w:rsid w:val="00CF2872"/>
    <w:rsid w:val="00D34ECD"/>
    <w:rsid w:val="00D40961"/>
    <w:rsid w:val="00D51844"/>
    <w:rsid w:val="00D55B49"/>
    <w:rsid w:val="00DF0B7F"/>
    <w:rsid w:val="00DF41CF"/>
    <w:rsid w:val="00E97C4E"/>
    <w:rsid w:val="00EA353A"/>
    <w:rsid w:val="00EC4AD7"/>
    <w:rsid w:val="00ED6765"/>
    <w:rsid w:val="00ED69BB"/>
    <w:rsid w:val="00EF1D9F"/>
    <w:rsid w:val="00EF76A2"/>
    <w:rsid w:val="00F13612"/>
    <w:rsid w:val="00F22890"/>
    <w:rsid w:val="00F5737C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88C74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D7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D55B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37F26"/>
    <w:pPr>
      <w:spacing w:after="200" w:line="276" w:lineRule="auto"/>
      <w:ind w:left="720"/>
      <w:contextualSpacing/>
    </w:pPr>
    <w:rPr>
      <w:rFonts w:cs="Times New Roman"/>
    </w:rPr>
  </w:style>
  <w:style w:type="table" w:styleId="Tablaconcuadrcula">
    <w:name w:val="Table Grid"/>
    <w:basedOn w:val="Tablanormal"/>
    <w:rsid w:val="00EC4AD7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EC4AD7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0C3B3F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106044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de@unjfsc.edu.pe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atari.org/diccionario/diccionario.php?display=8&amp;listetter=quechu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huaraz.olx.com.pe/traductor-quechua-espanol-en-huaraz-iid-41756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yperlink" Target="http://www.wikipedia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dintev.univalle.edu.co/cvisaacs/index2.php?option=com_content&amp;do_pdf=1&amp;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8AE3-B9AE-4609-9E96-C8785D39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CONDE</cp:lastModifiedBy>
  <cp:revision>44</cp:revision>
  <dcterms:created xsi:type="dcterms:W3CDTF">2020-06-05T11:44:00Z</dcterms:created>
  <dcterms:modified xsi:type="dcterms:W3CDTF">2020-07-14T01:58:00Z</dcterms:modified>
</cp:coreProperties>
</file>