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es-PE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:rsidR="004A3DFA" w:rsidRDefault="004A3DFA">
      <w:pPr>
        <w:spacing w:after="0" w:line="360" w:lineRule="auto"/>
        <w:rPr>
          <w:rFonts w:ascii="Calibri Light" w:hAnsi="Calibri Light" w:cs="Calibri Light"/>
          <w:b/>
          <w:sz w:val="28"/>
        </w:rPr>
      </w:pPr>
    </w:p>
    <w:p w:rsidR="004A3DFA" w:rsidRDefault="005C37E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FACULTAD DE </w:t>
      </w:r>
      <w:r w:rsidR="00AC663B">
        <w:rPr>
          <w:rFonts w:ascii="Times New Roman" w:hAnsi="Times New Roman" w:cs="Times New Roman"/>
          <w:b/>
          <w:sz w:val="28"/>
        </w:rPr>
        <w:t>CIENCIAS EMPRESARIALES</w:t>
      </w:r>
    </w:p>
    <w:p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ESCUELA PROFESIONAL DE</w:t>
      </w:r>
      <w:r w:rsidR="001A6817">
        <w:rPr>
          <w:rFonts w:ascii="Times New Roman" w:hAnsi="Times New Roman" w:cs="Times New Roman"/>
          <w:b/>
          <w:sz w:val="28"/>
        </w:rPr>
        <w:t xml:space="preserve"> </w:t>
      </w:r>
      <w:r w:rsidR="00AC663B">
        <w:rPr>
          <w:rFonts w:ascii="Times New Roman" w:hAnsi="Times New Roman" w:cs="Times New Roman"/>
          <w:b/>
          <w:sz w:val="28"/>
        </w:rPr>
        <w:t>ADMINISTRACIÓN</w:t>
      </w:r>
    </w:p>
    <w:p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20956</wp:posOffset>
                </wp:positionV>
                <wp:extent cx="5067300" cy="1314450"/>
                <wp:effectExtent l="0" t="0" r="19050" b="19050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77236" w:rsidRDefault="008772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877236" w:rsidRDefault="008772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877236" w:rsidRDefault="008772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877236" w:rsidRPr="001A6817" w:rsidRDefault="00877236" w:rsidP="001A68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Formulación y Evaluación de Proyectos</w:t>
                            </w:r>
                          </w:p>
                          <w:p w:rsidR="00877236" w:rsidRDefault="008772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877236" w:rsidRDefault="0087723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77236" w:rsidRDefault="0087723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21.45pt;margin-top:1.65pt;width:399pt;height:103.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" strokeweight="2pt">
                <v:path arrowok="t"/>
                <v:textbox>
                  <w:txbxContent>
                    <w:p w:rsidR="00877236" w:rsidRDefault="00877236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877236" w:rsidRDefault="0087723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877236" w:rsidRDefault="0087723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877236" w:rsidRPr="001A6817" w:rsidRDefault="00877236" w:rsidP="001A681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Formulación y Evaluación de Proyectos</w:t>
                      </w:r>
                    </w:p>
                    <w:p w:rsidR="00877236" w:rsidRDefault="00877236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877236" w:rsidRDefault="0087723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877236" w:rsidRDefault="00877236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4A3DFA" w:rsidRDefault="001A6817" w:rsidP="00AC663B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Formación </w:t>
            </w:r>
            <w:r w:rsidR="008D7979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profesional especializada en </w:t>
            </w:r>
            <w:r w:rsidR="00AC663B">
              <w:rPr>
                <w:rFonts w:ascii="Arial Narrow" w:eastAsia="Times New Roman" w:hAnsi="Arial Narrow" w:cs="Arial"/>
                <w:iCs/>
                <w:lang w:val="es-ES" w:eastAsia="es-ES"/>
              </w:rPr>
              <w:t>Gestión Financiera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4A3DFA" w:rsidRDefault="001A6817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2020-1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4A3DFA" w:rsidRDefault="00376E5E" w:rsidP="00B93BAE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1041451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4A3DFA" w:rsidRDefault="001A6817" w:rsidP="00376E5E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0</w:t>
            </w:r>
            <w:r w:rsidR="00376E5E">
              <w:rPr>
                <w:rFonts w:ascii="Arial Narrow" w:eastAsia="Times New Roman" w:hAnsi="Arial Narrow" w:cs="Arial"/>
                <w:iCs/>
                <w:lang w:val="es-ES" w:eastAsia="es-ES"/>
              </w:rPr>
              <w:t>4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4A3DFA" w:rsidRDefault="001F2626" w:rsidP="00376E5E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Hrs. Totales: </w:t>
            </w:r>
            <w:r w:rsidR="00344853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0</w:t>
            </w:r>
            <w:r w:rsidR="00376E5E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5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      Teóricas </w:t>
            </w:r>
            <w:r w:rsidR="00344853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0</w:t>
            </w:r>
            <w:r w:rsidR="00376E5E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3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Practicas </w:t>
            </w:r>
            <w:r w:rsidR="00E75CAC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02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4A3DFA" w:rsidRDefault="00B93BAE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Octav</w:t>
            </w:r>
            <w:r w:rsidR="001A6817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o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4A3DFA" w:rsidRDefault="008D7979" w:rsidP="00B93BAE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“</w:t>
            </w:r>
            <w:r w:rsidR="00B93BAE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”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4A3DFA" w:rsidRDefault="001A6817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Calva Moreira, Jaime Alberto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4A3DFA" w:rsidRDefault="001A6817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jcalva@unjfsc.edu.pe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4A3DFA" w:rsidRDefault="001A6817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990037496</w:t>
            </w:r>
          </w:p>
        </w:tc>
      </w:tr>
    </w:tbl>
    <w:p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 xml:space="preserve">SUMILLA </w:t>
      </w:r>
    </w:p>
    <w:p w:rsidR="00560444" w:rsidRDefault="00560444" w:rsidP="00376E5E">
      <w:pPr>
        <w:pStyle w:val="Prrafodelista"/>
        <w:spacing w:after="0" w:line="240" w:lineRule="auto"/>
        <w:ind w:left="426"/>
        <w:jc w:val="both"/>
        <w:rPr>
          <w:rFonts w:ascii="Arial Narrow" w:eastAsia="Arial" w:hAnsi="Arial Narrow" w:cs="Arial"/>
        </w:rPr>
      </w:pPr>
    </w:p>
    <w:p w:rsidR="00376E5E" w:rsidRPr="00376E5E" w:rsidRDefault="001F2626" w:rsidP="00376E5E">
      <w:pPr>
        <w:pStyle w:val="Prrafodelista"/>
        <w:spacing w:after="0" w:line="240" w:lineRule="auto"/>
        <w:ind w:left="426"/>
        <w:jc w:val="both"/>
        <w:rPr>
          <w:rFonts w:ascii="Arial Narrow" w:hAnsi="Arial Narrow"/>
        </w:rPr>
      </w:pPr>
      <w:r w:rsidRPr="00376E5E">
        <w:rPr>
          <w:rFonts w:ascii="Arial Narrow" w:eastAsia="Arial" w:hAnsi="Arial Narrow" w:cs="Arial"/>
        </w:rPr>
        <w:t xml:space="preserve">El curso </w:t>
      </w:r>
      <w:r w:rsidR="00376E5E" w:rsidRPr="00376E5E">
        <w:rPr>
          <w:rFonts w:ascii="Arial Narrow" w:hAnsi="Arial Narrow"/>
        </w:rPr>
        <w:t>es un componente del Plan de Estudios por Competencias, en el área de Formación Profesional de Especialidad, en la carrera de Administración. Su propósito es transferir al estudiante los conocimientos, habilidades y criterios de para identificar oportunidades de inversión, emprendimiento, desarrollo e innovación de negocios que sean necesarios en los diversos escenarios de  su desempeño profesional.</w:t>
      </w:r>
    </w:p>
    <w:p w:rsidR="00376E5E" w:rsidRPr="00376E5E" w:rsidRDefault="00376E5E" w:rsidP="00376E5E">
      <w:pPr>
        <w:pStyle w:val="Prrafodelista"/>
        <w:spacing w:after="0" w:line="240" w:lineRule="auto"/>
        <w:ind w:left="426"/>
        <w:jc w:val="both"/>
        <w:rPr>
          <w:rFonts w:ascii="Arial Narrow" w:hAnsi="Arial Narrow"/>
        </w:rPr>
      </w:pPr>
    </w:p>
    <w:p w:rsidR="004A3DFA" w:rsidRPr="00376E5E" w:rsidRDefault="00376E5E" w:rsidP="00376E5E">
      <w:pPr>
        <w:pStyle w:val="Prrafodelista"/>
        <w:spacing w:after="0" w:line="240" w:lineRule="auto"/>
        <w:ind w:left="426"/>
        <w:jc w:val="both"/>
        <w:rPr>
          <w:rFonts w:ascii="Arial Narrow" w:eastAsia="Arial" w:hAnsi="Arial Narrow" w:cs="Arial"/>
        </w:rPr>
      </w:pPr>
      <w:r w:rsidRPr="00376E5E">
        <w:rPr>
          <w:rFonts w:ascii="Arial Narrow" w:hAnsi="Arial Narrow"/>
        </w:rPr>
        <w:t>Sobre esa base el curso debe formar al estudiante para formular y evaluar los  proyectos de inversión vinculados con los procesos de gestión estratégica que le permitan promover el crecimiento y desarrollo de sus organizaciones en el cumplimiento de su misión y su posicionamiento visionario.</w:t>
      </w:r>
    </w:p>
    <w:p w:rsidR="004A3DFA" w:rsidRDefault="001F2626" w:rsidP="00967E6C">
      <w:pPr>
        <w:pStyle w:val="Ttulo1"/>
      </w:pPr>
      <w:r>
        <w:lastRenderedPageBreak/>
        <w:t>CAPACIDADES AL FINALIZAR EL CURSO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4510"/>
        <w:gridCol w:w="2371"/>
        <w:gridCol w:w="1141"/>
      </w:tblGrid>
      <w:tr w:rsidR="004A3DFA" w:rsidTr="006A2134">
        <w:trPr>
          <w:trHeight w:val="299"/>
          <w:jc w:val="center"/>
        </w:trPr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4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 DIDÁCTICA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4A3DFA" w:rsidTr="00560444">
        <w:trPr>
          <w:cantSplit/>
          <w:trHeight w:hRule="exact" w:val="769"/>
          <w:jc w:val="center"/>
        </w:trPr>
        <w:tc>
          <w:tcPr>
            <w:tcW w:w="713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4A3DFA" w:rsidRDefault="001F2626" w:rsidP="00560444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:rsidR="004A3DFA" w:rsidRDefault="001F2626" w:rsidP="00560444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510" w:type="dxa"/>
            <w:shd w:val="clear" w:color="auto" w:fill="auto"/>
          </w:tcPr>
          <w:p w:rsidR="00ED3C75" w:rsidRPr="00877236" w:rsidRDefault="00560444" w:rsidP="00212DC1">
            <w:pPr>
              <w:spacing w:after="0" w:line="240" w:lineRule="auto"/>
              <w:ind w:left="-57" w:right="-57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7723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Considerando </w:t>
            </w:r>
            <w:r w:rsidR="0087723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los problemas y necesidades de la sociedad</w:t>
            </w:r>
            <w:r w:rsidRPr="0087723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877236" w:rsidRPr="0087723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usa el conocimiento y técnicas</w:t>
            </w:r>
            <w:r w:rsidR="0087723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para </w:t>
            </w:r>
            <w:r w:rsidR="00E9727E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defini</w:t>
            </w:r>
            <w:r w:rsidR="0087723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r el </w:t>
            </w:r>
            <w:r w:rsidR="00E9727E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entorno</w:t>
            </w:r>
            <w:r w:rsidR="0087723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y medir el mercado </w:t>
            </w:r>
            <w:r w:rsidR="00212DC1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para</w:t>
            </w:r>
            <w:r w:rsidR="0087723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proyectos de inversión</w:t>
            </w:r>
            <w:r w:rsidR="00212DC1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que atiendan a la sociedad</w:t>
            </w:r>
            <w:r w:rsidR="00376E5E" w:rsidRPr="00877236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371" w:type="dxa"/>
            <w:shd w:val="clear" w:color="auto" w:fill="auto"/>
          </w:tcPr>
          <w:p w:rsidR="004A3DFA" w:rsidRPr="00ED3C75" w:rsidRDefault="00DB6A3F" w:rsidP="0056044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Generalidades del curso y el Estudio de Mercado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4A3DFA" w:rsidTr="006A2134">
        <w:trPr>
          <w:cantSplit/>
          <w:trHeight w:val="1100"/>
          <w:jc w:val="center"/>
        </w:trPr>
        <w:tc>
          <w:tcPr>
            <w:tcW w:w="713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4510" w:type="dxa"/>
            <w:shd w:val="clear" w:color="auto" w:fill="auto"/>
          </w:tcPr>
          <w:p w:rsidR="004A3DFA" w:rsidRPr="00877236" w:rsidRDefault="00212DC1" w:rsidP="00212DC1">
            <w:pPr>
              <w:spacing w:after="0" w:line="240" w:lineRule="auto"/>
              <w:ind w:left="-57" w:right="-57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Como parte de la estructura de un proyecto, realiza cálculos del mercado actual y evalúa el modelo de planta o centro de producción en términos de tamaño y localización óptimos con que se pueda atender las demandas y problemas de la sociedad.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4A3DFA" w:rsidRPr="00ED3C75" w:rsidRDefault="00DB6A3F" w:rsidP="00054F49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Investigación de mercado y estudio de tamaño y localización de planta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4A3DFA" w:rsidTr="006A2134">
        <w:trPr>
          <w:cantSplit/>
          <w:trHeight w:val="1019"/>
          <w:jc w:val="center"/>
        </w:trPr>
        <w:tc>
          <w:tcPr>
            <w:tcW w:w="713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4510" w:type="dxa"/>
            <w:shd w:val="clear" w:color="auto" w:fill="auto"/>
          </w:tcPr>
          <w:p w:rsidR="00F273AC" w:rsidRPr="00877236" w:rsidRDefault="00212DC1" w:rsidP="00F273AC">
            <w:pPr>
              <w:spacing w:after="0" w:line="240" w:lineRule="auto"/>
              <w:ind w:left="-57" w:right="-57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Tomando en cuenta la naturaleza y magnitud de la producción o de las operaciones que implica el proyecto </w:t>
            </w:r>
            <w:r w:rsidR="00F273AC">
              <w:rPr>
                <w:rFonts w:ascii="Arial Narrow" w:hAnsi="Arial Narrow"/>
                <w:sz w:val="18"/>
                <w:szCs w:val="18"/>
              </w:rPr>
              <w:t>define</w:t>
            </w:r>
            <w:r>
              <w:rPr>
                <w:rFonts w:ascii="Arial Narrow" w:hAnsi="Arial Narrow"/>
                <w:sz w:val="18"/>
                <w:szCs w:val="18"/>
              </w:rPr>
              <w:t xml:space="preserve"> con adecuado </w:t>
            </w:r>
            <w:r w:rsidR="00F273AC">
              <w:rPr>
                <w:rFonts w:ascii="Arial Narrow" w:hAnsi="Arial Narrow"/>
                <w:sz w:val="18"/>
                <w:szCs w:val="18"/>
              </w:rPr>
              <w:t>nivel</w:t>
            </w:r>
            <w:r>
              <w:rPr>
                <w:rFonts w:ascii="Arial Narrow" w:hAnsi="Arial Narrow"/>
                <w:sz w:val="18"/>
                <w:szCs w:val="18"/>
              </w:rPr>
              <w:t xml:space="preserve"> de detalle</w:t>
            </w:r>
            <w:r w:rsidR="00F273AC">
              <w:rPr>
                <w:rFonts w:ascii="Arial Narrow" w:hAnsi="Arial Narrow"/>
                <w:sz w:val="18"/>
                <w:szCs w:val="18"/>
              </w:rPr>
              <w:t xml:space="preserve"> las características del proceso productivo y mide</w:t>
            </w:r>
            <w:r w:rsidR="00B25CF1">
              <w:rPr>
                <w:rFonts w:ascii="Arial Narrow" w:hAnsi="Arial Narrow"/>
                <w:sz w:val="18"/>
                <w:szCs w:val="18"/>
              </w:rPr>
              <w:t xml:space="preserve"> en hoja cálculo</w:t>
            </w:r>
            <w:r w:rsidR="00F273AC">
              <w:rPr>
                <w:rFonts w:ascii="Arial Narrow" w:hAnsi="Arial Narrow"/>
                <w:sz w:val="18"/>
                <w:szCs w:val="18"/>
              </w:rPr>
              <w:t xml:space="preserve"> los diversos conceptos económicos y financieros que implica la inversión y costos </w:t>
            </w:r>
            <w:r w:rsidR="00B25CF1">
              <w:rPr>
                <w:rFonts w:ascii="Arial Narrow" w:hAnsi="Arial Narrow"/>
                <w:sz w:val="18"/>
                <w:szCs w:val="18"/>
              </w:rPr>
              <w:t>en forma objetiva</w:t>
            </w:r>
            <w:r w:rsidR="00F273AC">
              <w:rPr>
                <w:rFonts w:ascii="Arial Narrow" w:hAnsi="Arial Narrow"/>
                <w:sz w:val="18"/>
                <w:szCs w:val="18"/>
              </w:rPr>
              <w:t xml:space="preserve">.   </w:t>
            </w:r>
          </w:p>
          <w:p w:rsidR="004A3DFA" w:rsidRPr="00877236" w:rsidRDefault="004A3DFA" w:rsidP="00560444">
            <w:pPr>
              <w:spacing w:after="0" w:line="240" w:lineRule="auto"/>
              <w:ind w:left="-57" w:right="-57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4A3DFA" w:rsidRPr="00054F49" w:rsidRDefault="00DB6A3F" w:rsidP="00054F49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Aspectos técnicos y económicos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A3DFA" w:rsidRDefault="001F2626" w:rsidP="00734A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4A3DFA" w:rsidTr="006A2134">
        <w:trPr>
          <w:cantSplit/>
          <w:trHeight w:val="1012"/>
          <w:jc w:val="center"/>
        </w:trPr>
        <w:tc>
          <w:tcPr>
            <w:tcW w:w="713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4510" w:type="dxa"/>
            <w:shd w:val="clear" w:color="auto" w:fill="auto"/>
          </w:tcPr>
          <w:p w:rsidR="00F273AC" w:rsidRPr="00877236" w:rsidRDefault="00F273AC" w:rsidP="00F273AC">
            <w:pPr>
              <w:spacing w:after="0" w:line="240" w:lineRule="auto"/>
              <w:ind w:left="-57" w:right="-57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 el fin de asumir inversiones óptimas, aplica las técnicas y herramientas de cálculo y análisis </w:t>
            </w:r>
            <w:r w:rsidR="00B25CF1">
              <w:rPr>
                <w:rFonts w:ascii="Arial Narrow" w:hAnsi="Arial Narrow"/>
                <w:sz w:val="18"/>
                <w:szCs w:val="18"/>
              </w:rPr>
              <w:t xml:space="preserve">para evaluar el proyecto desde la posición económica, financiera y social. Usa </w:t>
            </w:r>
            <w:r>
              <w:rPr>
                <w:rFonts w:ascii="Arial Narrow" w:hAnsi="Arial Narrow"/>
                <w:sz w:val="18"/>
                <w:szCs w:val="18"/>
              </w:rPr>
              <w:t xml:space="preserve">los indicadores de rentabilidad </w:t>
            </w:r>
            <w:r w:rsidR="00B25CF1">
              <w:rPr>
                <w:rFonts w:ascii="Arial Narrow" w:hAnsi="Arial Narrow"/>
                <w:sz w:val="18"/>
                <w:szCs w:val="18"/>
              </w:rPr>
              <w:t>más recomendables para ayudar a</w:t>
            </w:r>
            <w:r>
              <w:rPr>
                <w:rFonts w:ascii="Arial Narrow" w:hAnsi="Arial Narrow"/>
                <w:sz w:val="18"/>
                <w:szCs w:val="18"/>
              </w:rPr>
              <w:t xml:space="preserve"> toma</w:t>
            </w:r>
            <w:r w:rsidR="00B25CF1">
              <w:rPr>
                <w:rFonts w:ascii="Arial Narrow" w:hAnsi="Arial Narrow"/>
                <w:sz w:val="18"/>
                <w:szCs w:val="18"/>
              </w:rPr>
              <w:t>r la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25CF1">
              <w:rPr>
                <w:rFonts w:ascii="Arial Narrow" w:hAnsi="Arial Narrow"/>
                <w:sz w:val="18"/>
                <w:szCs w:val="18"/>
              </w:rPr>
              <w:t xml:space="preserve">decisión pertinente </w:t>
            </w:r>
            <w:r>
              <w:rPr>
                <w:rFonts w:ascii="Arial Narrow" w:hAnsi="Arial Narrow"/>
                <w:sz w:val="18"/>
                <w:szCs w:val="18"/>
              </w:rPr>
              <w:t>antes de invertir.</w:t>
            </w:r>
          </w:p>
          <w:p w:rsidR="004A3DFA" w:rsidRPr="00877236" w:rsidRDefault="004A3DFA" w:rsidP="00560444">
            <w:pPr>
              <w:spacing w:after="0" w:line="240" w:lineRule="auto"/>
              <w:ind w:left="-57" w:right="-57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4A3DFA" w:rsidRPr="00ED3C75" w:rsidRDefault="00DB6A3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Evaluación del proyecto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8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7970"/>
      </w:tblGrid>
      <w:tr w:rsidR="004A3DFA" w:rsidTr="00054F49">
        <w:trPr>
          <w:trHeight w:val="464"/>
          <w:jc w:val="center"/>
        </w:trPr>
        <w:tc>
          <w:tcPr>
            <w:tcW w:w="455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970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4A3DFA" w:rsidTr="0049396E">
        <w:trPr>
          <w:trHeight w:hRule="exact" w:val="39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A3DFA" w:rsidRDefault="001F2626" w:rsidP="0049396E">
            <w:pPr>
              <w:spacing w:after="0"/>
              <w:contextualSpacing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4A3DFA" w:rsidRPr="00B70FD5" w:rsidRDefault="007679AD" w:rsidP="00A64472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ind w:hanging="35"/>
              <w:contextualSpacing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257FFC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Aplica los conceptos básicos de proyecto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s para identificar oportunidades de inversión. </w:t>
            </w:r>
            <w:r w:rsidRPr="00257FFC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7679AD" w:rsidTr="0049396E">
        <w:trPr>
          <w:trHeight w:hRule="exact" w:val="39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7679AD" w:rsidRDefault="007679AD" w:rsidP="0049396E">
            <w:pPr>
              <w:spacing w:after="0"/>
              <w:contextualSpacing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7679AD" w:rsidRPr="00257FFC" w:rsidRDefault="007679AD" w:rsidP="00EC3FF8">
            <w:pPr>
              <w:spacing w:after="0" w:line="240" w:lineRule="auto"/>
              <w:ind w:left="-5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Reconoce los niveles de estudio de un proyecto y construye su estructura </w:t>
            </w:r>
            <w:r w:rsidRPr="00257FFC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en oportunidades de invertir</w:t>
            </w:r>
            <w:r w:rsidRPr="00257FFC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7679AD" w:rsidTr="0049396E">
        <w:trPr>
          <w:trHeight w:hRule="exact" w:val="39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7679AD" w:rsidRDefault="007679AD" w:rsidP="0049396E">
            <w:pPr>
              <w:spacing w:after="0"/>
              <w:contextualSpacing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7679AD" w:rsidRPr="00257FFC" w:rsidRDefault="007679AD" w:rsidP="00EC3FF8">
            <w:pPr>
              <w:spacing w:after="0" w:line="240" w:lineRule="auto"/>
              <w:ind w:left="-5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Interpreta los resultados del análisis </w:t>
            </w:r>
            <w:r w:rsidRPr="00257FFC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de demanda, oferta y precios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para definir la viabilidad comercial</w:t>
            </w:r>
            <w:r w:rsidRPr="00257FFC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7679AD" w:rsidTr="0049396E">
        <w:trPr>
          <w:trHeight w:hRule="exact" w:val="39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7679AD" w:rsidRDefault="007679AD" w:rsidP="0049396E">
            <w:pPr>
              <w:spacing w:after="0"/>
              <w:contextualSpacing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7679AD" w:rsidRPr="00257FFC" w:rsidRDefault="007679AD" w:rsidP="00EC3FF8">
            <w:pPr>
              <w:spacing w:after="0" w:line="240" w:lineRule="auto"/>
              <w:ind w:left="-5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Estima demanda y oferta a futuro para definir si existe o no mercado para el proyecto.</w:t>
            </w:r>
          </w:p>
        </w:tc>
      </w:tr>
      <w:tr w:rsidR="007679AD" w:rsidTr="0049396E">
        <w:trPr>
          <w:trHeight w:hRule="exact" w:val="39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7679AD" w:rsidRDefault="007679AD" w:rsidP="0049396E">
            <w:pPr>
              <w:spacing w:after="0"/>
              <w:contextualSpacing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7679AD" w:rsidRPr="008E7FEB" w:rsidRDefault="007679AD" w:rsidP="00A64472">
            <w:pPr>
              <w:spacing w:after="0" w:line="240" w:lineRule="auto"/>
              <w:ind w:hanging="35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ascii="Arial Narrow" w:hAnsi="Arial Narrow"/>
                <w:sz w:val="20"/>
                <w:szCs w:val="20"/>
              </w:rPr>
              <w:t>Utiliza cálculo, estadística y criterios para medir la demanda actual, mediante el estudio muestral</w:t>
            </w:r>
            <w:r w:rsidRPr="008E7FE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7679AD" w:rsidTr="0049396E">
        <w:trPr>
          <w:trHeight w:hRule="exact" w:val="39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7679AD" w:rsidRDefault="007679AD" w:rsidP="0049396E">
            <w:pPr>
              <w:spacing w:after="0"/>
              <w:contextualSpacing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7679AD" w:rsidRPr="008E7FEB" w:rsidRDefault="007679AD" w:rsidP="00A64472">
            <w:pPr>
              <w:spacing w:after="0" w:line="240" w:lineRule="auto"/>
              <w:ind w:right="-57" w:hanging="35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Interpreta los resultados de la investigación de mercado para precisar su población objetivo.</w:t>
            </w:r>
          </w:p>
        </w:tc>
      </w:tr>
      <w:tr w:rsidR="007679AD" w:rsidTr="0049396E">
        <w:trPr>
          <w:trHeight w:hRule="exact" w:val="39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7679AD" w:rsidRDefault="007679AD" w:rsidP="0049396E">
            <w:pPr>
              <w:spacing w:after="0"/>
              <w:contextualSpacing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7679AD" w:rsidRPr="008E7FEB" w:rsidRDefault="007679AD" w:rsidP="00A64472">
            <w:pPr>
              <w:spacing w:after="0" w:line="240" w:lineRule="auto"/>
              <w:ind w:hanging="35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Evalúa y propone un tamaño óptimo de la planta de producción o centro de operaciones del proyecto</w:t>
            </w:r>
            <w:r w:rsidRPr="008E7FEB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7679AD" w:rsidTr="0049396E">
        <w:trPr>
          <w:trHeight w:hRule="exact" w:val="39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7679AD" w:rsidRDefault="007679AD" w:rsidP="0049396E">
            <w:pPr>
              <w:spacing w:after="0"/>
              <w:contextualSpacing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7679AD" w:rsidRPr="008E7FEB" w:rsidRDefault="007679AD" w:rsidP="00A64472">
            <w:pPr>
              <w:spacing w:after="0" w:line="240" w:lineRule="auto"/>
              <w:ind w:hanging="35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Evalúa y propone un tamaño óptimo de la planta de producción o centro de operaciones del proyecto</w:t>
            </w:r>
            <w:r w:rsidRPr="008E7FEB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7679AD" w:rsidTr="00076571">
        <w:trPr>
          <w:trHeight w:hRule="exact" w:val="462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7679AD" w:rsidRDefault="007679AD" w:rsidP="0049396E">
            <w:pPr>
              <w:spacing w:after="0"/>
              <w:contextualSpacing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7679AD" w:rsidRPr="00CF7754" w:rsidRDefault="007679AD" w:rsidP="00EC3FF8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Diseña el proceso productivo u operativo con los medios y demás elementos requeridos para producir los bienes o servicios del proyecto.</w:t>
            </w:r>
          </w:p>
        </w:tc>
      </w:tr>
      <w:tr w:rsidR="007679AD" w:rsidTr="0049396E">
        <w:trPr>
          <w:trHeight w:hRule="exact" w:val="39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7679AD" w:rsidRDefault="007679AD" w:rsidP="0049396E">
            <w:pPr>
              <w:spacing w:after="0"/>
              <w:contextualSpacing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7679AD" w:rsidRPr="00CF7754" w:rsidRDefault="007679AD" w:rsidP="00EC3FF8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F7754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Formula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y propone </w:t>
            </w:r>
            <w:r w:rsidRPr="00CF7754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el modelo de constitución y gestión de empresa 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que el</w:t>
            </w:r>
            <w:r w:rsidRPr="00CF7754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proyecto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genera</w:t>
            </w:r>
            <w:r w:rsidRPr="00CF7754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7679AD" w:rsidTr="0049396E">
        <w:trPr>
          <w:trHeight w:hRule="exact" w:val="39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7679AD" w:rsidRDefault="007679AD" w:rsidP="0049396E">
            <w:pPr>
              <w:spacing w:after="0"/>
              <w:contextualSpacing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7679AD" w:rsidRPr="00CF7754" w:rsidRDefault="007679AD" w:rsidP="00EC3FF8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Aplica las técnicas de cálculo al elaborar los presupuestos de inversión y financiamiento</w:t>
            </w:r>
            <w:r w:rsidRPr="00CF775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.</w:t>
            </w:r>
          </w:p>
        </w:tc>
      </w:tr>
      <w:tr w:rsidR="007679AD" w:rsidTr="0049396E">
        <w:trPr>
          <w:trHeight w:hRule="exact" w:val="39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7679AD" w:rsidRDefault="007679AD" w:rsidP="0049396E">
            <w:pPr>
              <w:spacing w:after="0"/>
              <w:contextualSpacing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7679AD" w:rsidRPr="00CF7754" w:rsidRDefault="007679AD" w:rsidP="00EC3FF8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F775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Elabora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los</w:t>
            </w:r>
            <w:r w:rsidRPr="00CF775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presupuestos de  costos, ingresos y estados financieros de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l</w:t>
            </w:r>
            <w:r w:rsidRPr="00CF775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proyecto.</w:t>
            </w:r>
          </w:p>
        </w:tc>
      </w:tr>
      <w:tr w:rsidR="007679AD" w:rsidTr="007679AD">
        <w:trPr>
          <w:trHeight w:hRule="exact" w:val="486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AD" w:rsidRDefault="007679AD" w:rsidP="0049396E">
            <w:pPr>
              <w:spacing w:after="0"/>
              <w:contextualSpacing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AD" w:rsidRPr="0059690F" w:rsidRDefault="007679AD" w:rsidP="00EC3FF8">
            <w:pPr>
              <w:spacing w:after="0" w:line="240" w:lineRule="auto"/>
              <w:ind w:left="-28" w:right="-5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  <w:r w:rsidRPr="0059690F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Calcula las tasas  de interés y descuento para la evaluación del proyecto, como el </w:t>
            </w:r>
            <w:r w:rsidRPr="0059690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COK, CAPM, Costo de deuda y WACC</w:t>
            </w:r>
            <w:r w:rsidRPr="0059690F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7679AD" w:rsidTr="0049396E">
        <w:trPr>
          <w:trHeight w:hRule="exact"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AD" w:rsidRDefault="007679AD" w:rsidP="0049396E">
            <w:pPr>
              <w:spacing w:after="0"/>
              <w:contextualSpacing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AD" w:rsidRPr="0059690F" w:rsidRDefault="007679AD" w:rsidP="00EC3FF8">
            <w:pPr>
              <w:spacing w:after="0" w:line="240" w:lineRule="auto"/>
              <w:ind w:left="-28" w:right="-5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Reconoce la importancia de  los indicadores de evaluación del </w:t>
            </w:r>
            <w:r w:rsidRPr="0059690F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proyecto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, sea privada o social</w:t>
            </w:r>
            <w:r w:rsidRPr="0059690F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7679AD" w:rsidTr="00A64472">
        <w:trPr>
          <w:trHeight w:hRule="exact" w:val="51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AD" w:rsidRDefault="007679AD" w:rsidP="0049396E">
            <w:pPr>
              <w:spacing w:after="0"/>
              <w:contextualSpacing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AD" w:rsidRPr="0059690F" w:rsidRDefault="007679AD" w:rsidP="00EC3FF8">
            <w:pPr>
              <w:spacing w:after="0" w:line="240" w:lineRule="auto"/>
              <w:ind w:left="-28" w:right="-57"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Interpreta los resultados de los indicadores como el</w:t>
            </w:r>
            <w:r w:rsidRPr="0059690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VAN, TIR y otros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para definir si el proyecto será rentable o no.</w:t>
            </w:r>
          </w:p>
        </w:tc>
      </w:tr>
      <w:tr w:rsidR="007679AD" w:rsidTr="00A64472">
        <w:trPr>
          <w:trHeight w:hRule="exact" w:val="51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AD" w:rsidRDefault="007679AD" w:rsidP="0049396E">
            <w:pPr>
              <w:spacing w:after="0"/>
              <w:contextualSpacing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AD" w:rsidRPr="0059690F" w:rsidRDefault="007679AD" w:rsidP="00EC3FF8">
            <w:pPr>
              <w:spacing w:after="0" w:line="240" w:lineRule="auto"/>
              <w:ind w:left="-28" w:right="-5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Establece los escenarios del</w:t>
            </w:r>
            <w:r w:rsidRPr="0059690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proyecto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, las variables críticas y los límites de </w:t>
            </w:r>
            <w:r w:rsidRPr="0059690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sensibilidad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respecto a la rentabilidad</w:t>
            </w:r>
            <w:r w:rsidRPr="0059690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.</w:t>
            </w:r>
          </w:p>
        </w:tc>
      </w:tr>
    </w:tbl>
    <w:p w:rsidR="004A3DFA" w:rsidRDefault="004A3DFA" w:rsidP="0049396E">
      <w:pPr>
        <w:pStyle w:val="Encabezado"/>
        <w:tabs>
          <w:tab w:val="clear" w:pos="4252"/>
          <w:tab w:val="clear" w:pos="8504"/>
        </w:tabs>
        <w:spacing w:after="160" w:line="259" w:lineRule="auto"/>
        <w:sectPr w:rsidR="004A3DFA" w:rsidSect="006A2134">
          <w:headerReference w:type="default" r:id="rId10"/>
          <w:footerReference w:type="default" r:id="rId11"/>
          <w:pgSz w:w="11906" w:h="16838"/>
          <w:pgMar w:top="1418" w:right="1418" w:bottom="1134" w:left="1701" w:header="567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  <w:r w:rsidR="00257FFC" w:rsidRPr="00257FFC">
        <w:rPr>
          <w:rFonts w:ascii="Arial Narrow" w:eastAsia="Times New Roman" w:hAnsi="Arial Narrow"/>
          <w:color w:val="000000"/>
          <w:sz w:val="18"/>
          <w:szCs w:val="18"/>
          <w:lang w:eastAsia="es-PE"/>
        </w:rPr>
        <w:t xml:space="preserve"> </w:t>
      </w:r>
    </w:p>
    <w:p w:rsidR="00B67E01" w:rsidRDefault="00B67E01" w:rsidP="00B67E01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W w:w="143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922"/>
        <w:gridCol w:w="3254"/>
        <w:gridCol w:w="559"/>
        <w:gridCol w:w="1850"/>
        <w:gridCol w:w="2407"/>
        <w:gridCol w:w="598"/>
        <w:gridCol w:w="1889"/>
        <w:gridCol w:w="2260"/>
      </w:tblGrid>
      <w:tr w:rsidR="008F55A1" w:rsidTr="00FC4E19">
        <w:trPr>
          <w:cantSplit/>
          <w:trHeight w:val="6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5A1" w:rsidRDefault="008F55A1" w:rsidP="00172687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I:</w:t>
            </w:r>
            <w:r w:rsidR="0040370E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DB6A3F">
              <w:rPr>
                <w:rFonts w:ascii="Arial Narrow" w:hAnsi="Arial Narrow"/>
                <w:color w:val="000000"/>
              </w:rPr>
              <w:t>Generalidades del curso y el Estudio de Mercado</w:t>
            </w:r>
            <w:r w:rsidR="00DB6A3F"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 xml:space="preserve"> </w:t>
            </w:r>
          </w:p>
        </w:tc>
        <w:tc>
          <w:tcPr>
            <w:tcW w:w="1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F55A1" w:rsidRDefault="008F55A1" w:rsidP="00172687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536E2F" w:rsidRPr="00536E2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Considerando los problemas y necesidades de la sociedad usa el conocimiento y técnicas para definir el entorno y medir el mercado para proyectos de inversión que atiendan a la sociedad</w:t>
            </w:r>
            <w:r w:rsidR="00536E2F" w:rsidRPr="00536E2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8F55A1" w:rsidTr="00FC4E19">
        <w:trPr>
          <w:trHeight w:val="563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A1" w:rsidRDefault="008F55A1" w:rsidP="00172687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55A1" w:rsidRDefault="008F55A1" w:rsidP="00172687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55A1" w:rsidRDefault="008F55A1" w:rsidP="00172687">
            <w:pPr>
              <w:pStyle w:val="Ttulo2"/>
            </w:pPr>
            <w:r>
              <w:t xml:space="preserve">CONTENIDOS 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55A1" w:rsidRDefault="008F55A1" w:rsidP="00172687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55A1" w:rsidRDefault="00172687" w:rsidP="00172687">
            <w:pPr>
              <w:spacing w:after="0" w:line="220" w:lineRule="exact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</w:t>
            </w:r>
            <w:r w:rsidR="008F55A1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CAPACIDAD </w:t>
            </w:r>
          </w:p>
        </w:tc>
      </w:tr>
      <w:tr w:rsidR="008F55A1" w:rsidTr="00FC4E19">
        <w:trPr>
          <w:trHeight w:hRule="exact" w:val="284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A1" w:rsidRDefault="008F55A1" w:rsidP="00172687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A1" w:rsidRDefault="008F55A1" w:rsidP="00172687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5A1" w:rsidRDefault="008F55A1" w:rsidP="00326A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5A1" w:rsidRDefault="008F55A1" w:rsidP="00326A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5A1" w:rsidRDefault="008F55A1" w:rsidP="00326A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5A1" w:rsidRDefault="008F55A1" w:rsidP="00172687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A1" w:rsidRDefault="008F55A1" w:rsidP="00172687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DB571B" w:rsidTr="00C84A53">
        <w:trPr>
          <w:trHeight w:val="918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71B" w:rsidRDefault="00DB571B" w:rsidP="00DB571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1B" w:rsidRPr="00257FFC" w:rsidRDefault="00DB571B" w:rsidP="00DB571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57FFC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257FFC" w:rsidRDefault="00DB571B" w:rsidP="00DB571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57FFC">
              <w:rPr>
                <w:rFonts w:ascii="Arial Narrow" w:hAnsi="Arial Narrow"/>
                <w:sz w:val="20"/>
                <w:szCs w:val="20"/>
              </w:rPr>
              <w:t>Inversión, rentabilidad. Proyectos. Ciclo y fases.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257FFC" w:rsidRDefault="00DB571B" w:rsidP="00DB571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57FFC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Internalizar la teoría y enfoque estratégico de los proyectos.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257FFC" w:rsidRDefault="00DB571B" w:rsidP="00DB571B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57FFC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Adopta la teoría y enfoque estratégico de proyectos.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571B" w:rsidRPr="00257FFC" w:rsidRDefault="00DB571B" w:rsidP="00DB571B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257FF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:rsidR="00DB571B" w:rsidRPr="00257FFC" w:rsidRDefault="00DB571B" w:rsidP="00DB571B">
            <w:pPr>
              <w:numPr>
                <w:ilvl w:val="0"/>
                <w:numId w:val="2"/>
              </w:numPr>
              <w:spacing w:after="0" w:line="240" w:lineRule="auto"/>
              <w:ind w:left="113" w:hanging="17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57FFC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del Google Meet</w:t>
            </w:r>
          </w:p>
          <w:p w:rsidR="00DB571B" w:rsidRPr="00257FFC" w:rsidRDefault="00DB571B" w:rsidP="00DB571B">
            <w:pPr>
              <w:spacing w:after="0" w:line="240" w:lineRule="auto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DB571B" w:rsidRPr="00257FFC" w:rsidRDefault="00DB571B" w:rsidP="00DB571B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257FF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:rsidR="00DB571B" w:rsidRPr="00257FFC" w:rsidRDefault="00DB571B" w:rsidP="00DB571B">
            <w:pPr>
              <w:numPr>
                <w:ilvl w:val="0"/>
                <w:numId w:val="2"/>
              </w:numPr>
              <w:spacing w:after="0" w:line="240" w:lineRule="auto"/>
              <w:ind w:left="147" w:hanging="204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57FFC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:rsidR="00DB571B" w:rsidRPr="00257FFC" w:rsidRDefault="00DB571B" w:rsidP="00DB571B">
            <w:pPr>
              <w:spacing w:after="0" w:line="240" w:lineRule="auto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DB571B" w:rsidRPr="00257FFC" w:rsidRDefault="00DB571B" w:rsidP="00DB571B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257FF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:rsidR="00DB571B" w:rsidRPr="00257FFC" w:rsidRDefault="00DB571B" w:rsidP="00DB571B">
            <w:pPr>
              <w:numPr>
                <w:ilvl w:val="0"/>
                <w:numId w:val="2"/>
              </w:numPr>
              <w:spacing w:after="0" w:line="240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57FFC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:rsidR="00DB571B" w:rsidRPr="00257FFC" w:rsidRDefault="00DB571B" w:rsidP="00DB571B">
            <w:pPr>
              <w:spacing w:after="0" w:line="240" w:lineRule="auto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DB571B" w:rsidRPr="00257FFC" w:rsidRDefault="00DB571B" w:rsidP="00DB571B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257FF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:rsidR="00DB571B" w:rsidRPr="00257FFC" w:rsidRDefault="00DB571B" w:rsidP="00DB571B">
            <w:pPr>
              <w:numPr>
                <w:ilvl w:val="0"/>
                <w:numId w:val="2"/>
              </w:numPr>
              <w:spacing w:after="0" w:line="240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57FFC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257FFC" w:rsidRDefault="00257FFC" w:rsidP="002F439B">
            <w:pPr>
              <w:spacing w:after="0" w:line="240" w:lineRule="auto"/>
              <w:ind w:left="-5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  <w:r w:rsidRPr="00257FFC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Aplica los conceptos básicos </w:t>
            </w:r>
            <w:r w:rsidR="00DB571B" w:rsidRPr="00257FFC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de proyecto</w:t>
            </w:r>
            <w:r w:rsidR="002F439B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s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2F439B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para identificar oportunidades de inversión.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Pr="00257FFC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DB571B" w:rsidTr="00C84A53">
        <w:trPr>
          <w:trHeight w:val="1055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71B" w:rsidRDefault="00DB571B" w:rsidP="00DB571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257FFC" w:rsidRDefault="00DB571B" w:rsidP="00DB571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57FFC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1B" w:rsidRPr="00257FFC" w:rsidRDefault="00DB571B" w:rsidP="00DB571B">
            <w:pPr>
              <w:spacing w:after="0" w:line="240" w:lineRule="auto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7FFC">
              <w:rPr>
                <w:rFonts w:ascii="Arial Narrow" w:hAnsi="Arial Narrow"/>
                <w:sz w:val="20"/>
                <w:szCs w:val="20"/>
              </w:rPr>
              <w:t>Niveles de estudio y estructura del Proyecto.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257FFC" w:rsidRDefault="00DB571B" w:rsidP="00DB571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57FFC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Reconocer los niveles de estudio y estructuración de un proyecto.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257FFC" w:rsidRDefault="00DB571B" w:rsidP="00DB571B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57FFC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Domina y construye la estructura de un proyecto. </w:t>
            </w:r>
          </w:p>
        </w:tc>
        <w:tc>
          <w:tcPr>
            <w:tcW w:w="24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571B" w:rsidRPr="00257FFC" w:rsidRDefault="00DB571B" w:rsidP="00DB571B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257FFC" w:rsidRDefault="002F439B" w:rsidP="00202844">
            <w:pPr>
              <w:spacing w:after="0" w:line="240" w:lineRule="auto"/>
              <w:ind w:left="-5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Reconoce los niveles de estudio de un proyecto y construye su estructura </w:t>
            </w:r>
            <w:r w:rsidR="00DB571B" w:rsidRPr="00257FFC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202844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en oportunidades de inversión</w:t>
            </w:r>
            <w:r w:rsidR="00DB571B" w:rsidRPr="00257FFC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DB571B" w:rsidTr="00C84A53">
        <w:trPr>
          <w:trHeight w:val="1055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71B" w:rsidRDefault="00DB571B" w:rsidP="00DB571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257FFC" w:rsidRDefault="00DB571B" w:rsidP="00DB571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57FFC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1B" w:rsidRPr="00257FFC" w:rsidRDefault="00DB571B" w:rsidP="00DB571B">
            <w:pPr>
              <w:spacing w:after="0" w:line="240" w:lineRule="auto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7FFC">
              <w:rPr>
                <w:rFonts w:ascii="Arial Narrow" w:hAnsi="Arial Narrow"/>
                <w:sz w:val="20"/>
                <w:szCs w:val="20"/>
              </w:rPr>
              <w:t>Mercado, demanda, oferta, precio, distribución, mercado de insumos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257FFC" w:rsidRDefault="00DB571B" w:rsidP="00DB571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57FFC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Identificar y evaluar  series de demanda, oferta y precios.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257FFC" w:rsidRDefault="00DB571B" w:rsidP="00DB571B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57FFC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Evalúa y procesa datos históricos</w:t>
            </w:r>
          </w:p>
        </w:tc>
        <w:tc>
          <w:tcPr>
            <w:tcW w:w="24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571B" w:rsidRPr="00257FFC" w:rsidRDefault="00DB571B" w:rsidP="00DB571B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257FFC" w:rsidRDefault="002F439B" w:rsidP="002F439B">
            <w:pPr>
              <w:spacing w:after="0" w:line="240" w:lineRule="auto"/>
              <w:ind w:left="-5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Interpreta los resultados del análisis </w:t>
            </w:r>
            <w:r w:rsidR="00DB571B" w:rsidRPr="00257FFC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de demanda, oferta y precios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para definir la viabilidad comercial</w:t>
            </w:r>
            <w:r w:rsidR="00DB571B" w:rsidRPr="00257FFC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DB571B" w:rsidTr="00C84A53">
        <w:trPr>
          <w:trHeight w:val="752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71B" w:rsidRDefault="00DB571B" w:rsidP="00DB571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257FFC" w:rsidRDefault="00DB571B" w:rsidP="00DB571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57FFC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257FFC" w:rsidRDefault="00DB571B" w:rsidP="00DB571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57FFC">
              <w:rPr>
                <w:rFonts w:ascii="Arial Narrow" w:hAnsi="Arial Narrow"/>
                <w:sz w:val="20"/>
                <w:szCs w:val="20"/>
              </w:rPr>
              <w:t>Proyección y balance de demanda y oferta a futuro, mercado objetivo.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257FFC" w:rsidRDefault="00DB571B" w:rsidP="00DB571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57FFC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Analizar y aplicación de técnicas de proyección de series históricas.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257FFC" w:rsidRDefault="00DB571B" w:rsidP="00DB571B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57FFC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Aplica técnicas de proyección de series históricas. .</w:t>
            </w:r>
          </w:p>
        </w:tc>
        <w:tc>
          <w:tcPr>
            <w:tcW w:w="248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571B" w:rsidRPr="00257FFC" w:rsidRDefault="00DB571B" w:rsidP="00DB571B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257FFC" w:rsidRDefault="002F439B" w:rsidP="002F439B">
            <w:pPr>
              <w:spacing w:after="0" w:line="240" w:lineRule="auto"/>
              <w:ind w:left="-5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Estima demanda y oferta a futuro para definir si existe o no mercado para el proyecto.</w:t>
            </w:r>
          </w:p>
        </w:tc>
      </w:tr>
      <w:tr w:rsidR="00B745EF" w:rsidTr="00172687">
        <w:trPr>
          <w:trHeight w:val="305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5EF" w:rsidRDefault="00B745EF" w:rsidP="00B745E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EF" w:rsidRDefault="00B745EF" w:rsidP="00B745E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45EF" w:rsidRDefault="00B745EF" w:rsidP="00B745E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B745EF" w:rsidTr="00172687">
        <w:trPr>
          <w:trHeight w:val="24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45EF" w:rsidRDefault="00B745EF" w:rsidP="00B745E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EF" w:rsidRDefault="00B745EF" w:rsidP="00B745E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EF" w:rsidRDefault="00B745EF" w:rsidP="00B745E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EF" w:rsidRDefault="00B745EF" w:rsidP="00B745E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5EF" w:rsidRDefault="00B745EF" w:rsidP="00B745E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B745EF" w:rsidTr="00172687">
        <w:trPr>
          <w:trHeight w:val="265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45EF" w:rsidRDefault="00B745EF" w:rsidP="00B745E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EF" w:rsidRDefault="00B745EF" w:rsidP="00B745E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EF" w:rsidRDefault="00B745EF" w:rsidP="00B745E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B745EF" w:rsidRDefault="00B745EF" w:rsidP="00B745E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EF" w:rsidRDefault="00B745EF" w:rsidP="00B745E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B745EF" w:rsidRDefault="00B745EF" w:rsidP="00B745E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5EF" w:rsidRDefault="00B745EF" w:rsidP="00B745E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p w:rsidR="00B67E01" w:rsidRPr="00C851CA" w:rsidRDefault="00B67E01" w:rsidP="00C851CA">
      <w:pPr>
        <w:pStyle w:val="Encabezado"/>
        <w:tabs>
          <w:tab w:val="clear" w:pos="4252"/>
          <w:tab w:val="clear" w:pos="8504"/>
        </w:tabs>
        <w:spacing w:after="160" w:line="259" w:lineRule="auto"/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3254"/>
        <w:gridCol w:w="559"/>
        <w:gridCol w:w="1850"/>
        <w:gridCol w:w="2407"/>
        <w:gridCol w:w="598"/>
        <w:gridCol w:w="1889"/>
        <w:gridCol w:w="2260"/>
      </w:tblGrid>
      <w:tr w:rsidR="00A85AE1" w:rsidTr="005C37E8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5AE1" w:rsidRDefault="00A85AE1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II:</w:t>
            </w:r>
            <w:r w:rsidR="0040370E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DB6A3F">
              <w:rPr>
                <w:rFonts w:ascii="Arial Narrow" w:hAnsi="Arial Narrow"/>
                <w:color w:val="000000"/>
              </w:rPr>
              <w:t>Investigación de mercado y estudio de tamaño y localización de planta</w:t>
            </w:r>
            <w:r w:rsidR="00DB6A3F"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 xml:space="preserve"> </w:t>
            </w:r>
          </w:p>
        </w:tc>
        <w:tc>
          <w:tcPr>
            <w:tcW w:w="1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85AE1" w:rsidRDefault="00A85AE1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536E2F" w:rsidRPr="00536E2F">
              <w:rPr>
                <w:rFonts w:ascii="Arial Narrow" w:hAnsi="Arial Narrow"/>
                <w:sz w:val="20"/>
                <w:szCs w:val="20"/>
              </w:rPr>
              <w:t>Como parte de la estructura de un proyecto, realiza cálculos del mercado actual y evalúa el modelo de planta o centro de producción en términos de tamaño y localización óptimos con que se pueda atender las demandas y problemas de la sociedad.</w:t>
            </w:r>
          </w:p>
        </w:tc>
      </w:tr>
      <w:tr w:rsidR="00A85AE1" w:rsidTr="005C37E8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AE1" w:rsidRDefault="00A85AE1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85AE1" w:rsidRDefault="00A85AE1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85AE1" w:rsidRDefault="00A85AE1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85AE1" w:rsidRDefault="00A85AE1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85AE1" w:rsidRDefault="00A85AE1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A85AE1" w:rsidTr="00A85AE1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AE1" w:rsidRDefault="00A85AE1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E1" w:rsidRDefault="00A85AE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5AE1" w:rsidRDefault="00A85AE1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5AE1" w:rsidRDefault="00A85AE1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5AE1" w:rsidRDefault="00A85AE1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5AE1" w:rsidRDefault="00A85AE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E1" w:rsidRDefault="00A85AE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DB571B" w:rsidTr="00C84A53">
        <w:trPr>
          <w:trHeight w:val="1208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71B" w:rsidRDefault="00DB571B" w:rsidP="00DB571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1B" w:rsidRPr="008E7FEB" w:rsidRDefault="00DB571B" w:rsidP="00DB571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DB571B" w:rsidRPr="008E7FEB" w:rsidRDefault="00DB571B" w:rsidP="00DB571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DB571B" w:rsidRPr="008E7FEB" w:rsidRDefault="00DB571B" w:rsidP="00DB571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DB571B" w:rsidRPr="008E7FEB" w:rsidRDefault="00DB571B" w:rsidP="00DB571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E7FE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1</w:t>
            </w:r>
          </w:p>
          <w:p w:rsidR="00DB571B" w:rsidRPr="008E7FEB" w:rsidRDefault="00DB571B" w:rsidP="00DB571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DB571B" w:rsidRPr="008E7FEB" w:rsidRDefault="00DB571B" w:rsidP="00DB571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8E7FEB" w:rsidRDefault="00DB571B" w:rsidP="00DB571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E7FEB">
              <w:rPr>
                <w:rFonts w:ascii="Arial Narrow" w:hAnsi="Arial Narrow"/>
                <w:sz w:val="20"/>
                <w:szCs w:val="20"/>
              </w:rPr>
              <w:t>Investigación de mercado</w:t>
            </w:r>
            <w:r w:rsidR="00300E89">
              <w:rPr>
                <w:rFonts w:ascii="Arial Narrow" w:hAnsi="Arial Narrow"/>
                <w:sz w:val="20"/>
                <w:szCs w:val="20"/>
              </w:rPr>
              <w:t>s, población, tamaño de muestra.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8E7FEB" w:rsidRDefault="00DB571B" w:rsidP="00DB571B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E7FE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Revisar y aplicar el diseño de la investigación de mercado.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8E7FEB" w:rsidRDefault="00DB571B" w:rsidP="00DB571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E7FE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Adopta  las técnicas del diseño de  investigación de mercado.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571B" w:rsidRPr="008E7FEB" w:rsidRDefault="00DB571B" w:rsidP="00DB571B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DB571B" w:rsidRPr="008E7FEB" w:rsidRDefault="00DB571B" w:rsidP="00DB571B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8E7FE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:rsidR="00DB571B" w:rsidRPr="008E7FEB" w:rsidRDefault="00DB571B" w:rsidP="00DB571B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E7FE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del Google Meet</w:t>
            </w:r>
          </w:p>
          <w:p w:rsidR="00DB571B" w:rsidRPr="008E7FEB" w:rsidRDefault="00DB571B" w:rsidP="00DB571B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DB571B" w:rsidRPr="008E7FEB" w:rsidRDefault="00DB571B" w:rsidP="00DB571B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8E7FE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:rsidR="00DB571B" w:rsidRPr="008E7FEB" w:rsidRDefault="00DB571B" w:rsidP="00DB571B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E7FE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:rsidR="00DB571B" w:rsidRPr="008E7FEB" w:rsidRDefault="00DB571B" w:rsidP="00DB571B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DB571B" w:rsidRPr="008E7FEB" w:rsidRDefault="00DB571B" w:rsidP="00DB571B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8E7FE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:rsidR="00DB571B" w:rsidRPr="008E7FEB" w:rsidRDefault="00DB571B" w:rsidP="00DB571B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E7FE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:rsidR="00DB571B" w:rsidRPr="008E7FEB" w:rsidRDefault="00DB571B" w:rsidP="00DB571B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DB571B" w:rsidRPr="008E7FEB" w:rsidRDefault="00DB571B" w:rsidP="00DB571B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8E7FE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:rsidR="00DB571B" w:rsidRPr="008E7FEB" w:rsidRDefault="00DB571B" w:rsidP="00DB571B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E7FE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:rsidR="00DB571B" w:rsidRPr="008E7FEB" w:rsidRDefault="00DB571B" w:rsidP="00DB571B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DB571B" w:rsidRPr="008E7FEB" w:rsidRDefault="00DB571B" w:rsidP="00DB571B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8E7FEB" w:rsidRDefault="008E7FEB" w:rsidP="008E7FEB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ascii="Arial Narrow" w:hAnsi="Arial Narrow"/>
                <w:sz w:val="20"/>
                <w:szCs w:val="20"/>
              </w:rPr>
              <w:t>Utiliza cálculo, estadística y criterios para medir la demanda actual, mediante el estudio muestral</w:t>
            </w:r>
            <w:r w:rsidR="00DB571B" w:rsidRPr="008E7FE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DB571B" w:rsidTr="00C84A53">
        <w:trPr>
          <w:trHeight w:val="105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71B" w:rsidRDefault="00DB571B" w:rsidP="00DB571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8E7FEB" w:rsidRDefault="00DB571B" w:rsidP="00DB571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E7FE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1B" w:rsidRPr="008E7FEB" w:rsidRDefault="00DB571B" w:rsidP="00DB571B">
            <w:pPr>
              <w:spacing w:after="0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7FEB">
              <w:rPr>
                <w:rFonts w:ascii="Arial Narrow" w:hAnsi="Arial Narrow"/>
                <w:sz w:val="20"/>
                <w:szCs w:val="20"/>
              </w:rPr>
              <w:t>Recolección, procesamiento e interpretación de datos. Presentación de resultados</w:t>
            </w:r>
            <w:r w:rsidR="00300E8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8E7FEB" w:rsidRDefault="00DB571B" w:rsidP="00DB571B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E7FE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Analizar y aplicar el procesamiento e interpretación de datos.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8E7FEB" w:rsidRDefault="00DB571B" w:rsidP="00DB571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E7FE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Aplica el procesamiento e interpretación de datos.</w:t>
            </w:r>
          </w:p>
        </w:tc>
        <w:tc>
          <w:tcPr>
            <w:tcW w:w="24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571B" w:rsidRPr="008E7FEB" w:rsidRDefault="00DB571B" w:rsidP="00DB571B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8E7FEB" w:rsidRDefault="008E7FEB" w:rsidP="008E7FEB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Interpreta los resultados de la investigación de mercado para precisar su población objetivo.</w:t>
            </w:r>
          </w:p>
        </w:tc>
      </w:tr>
      <w:tr w:rsidR="00DB571B" w:rsidTr="00C84A53">
        <w:trPr>
          <w:trHeight w:val="105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71B" w:rsidRDefault="00DB571B" w:rsidP="00DB571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8E7FEB" w:rsidRDefault="00DB571B" w:rsidP="00DB571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E7FE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8E7FEB" w:rsidRDefault="00DB571B" w:rsidP="00DB571B">
            <w:pPr>
              <w:spacing w:after="0" w:line="240" w:lineRule="auto"/>
              <w:ind w:left="-57" w:right="-57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E7FEB">
              <w:rPr>
                <w:rFonts w:ascii="Arial Narrow" w:hAnsi="Arial Narrow"/>
                <w:sz w:val="20"/>
                <w:szCs w:val="20"/>
              </w:rPr>
              <w:t>Tamaño de planta o centro de producción.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8E7FEB" w:rsidRDefault="00DB571B" w:rsidP="00DB571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E7FE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Revisar metodología de definición del tamaño de planta del proyecto.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8E7FEB" w:rsidRDefault="00DB571B" w:rsidP="00DB571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E7FE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Práctica  métodos de definición del tamaño de planta del proyecto.</w:t>
            </w:r>
          </w:p>
        </w:tc>
        <w:tc>
          <w:tcPr>
            <w:tcW w:w="24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571B" w:rsidRPr="008E7FEB" w:rsidRDefault="00DB571B" w:rsidP="00DB571B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8E7FEB" w:rsidRDefault="008E7FEB" w:rsidP="00CF7754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Evalúa y propone un tamaño óptimo </w:t>
            </w:r>
            <w:r w:rsidR="00CF7754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de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la planta</w:t>
            </w:r>
            <w:r w:rsidR="00CF7754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de producción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o centro de operaciones del proyecto</w:t>
            </w:r>
            <w:r w:rsidR="00DB571B" w:rsidRPr="008E7FEB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DB571B" w:rsidRPr="00516E4B" w:rsidTr="00877236">
        <w:trPr>
          <w:trHeight w:val="105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71B" w:rsidRDefault="00DB571B" w:rsidP="00DB571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8E7FEB" w:rsidRDefault="00DB571B" w:rsidP="00DB571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E7FE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1B" w:rsidRPr="008E7FEB" w:rsidRDefault="00DB571B" w:rsidP="00DB571B">
            <w:pPr>
              <w:spacing w:after="0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7FEB">
              <w:rPr>
                <w:rFonts w:ascii="Arial Narrow" w:hAnsi="Arial Narrow"/>
                <w:sz w:val="20"/>
                <w:szCs w:val="20"/>
              </w:rPr>
              <w:t>Localización de planta o centro de producción.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8E7FEB" w:rsidRDefault="00DB571B" w:rsidP="00DB571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E7FE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Revisar metodología de definición del tamaño de planta del proyecto.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8E7FEB" w:rsidRDefault="00DB571B" w:rsidP="00DB571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E7FE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Práctica  métodos de definición del tamaño de planta del proyecto.</w:t>
            </w:r>
          </w:p>
        </w:tc>
        <w:tc>
          <w:tcPr>
            <w:tcW w:w="248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571B" w:rsidRPr="008E7FEB" w:rsidRDefault="00DB571B" w:rsidP="00DB571B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8E7FEB" w:rsidRDefault="00CF7754" w:rsidP="00DB571B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Evalúa y propone un tamaño óptimo de la planta de producción o centro de operaciones del proyecto</w:t>
            </w:r>
            <w:r w:rsidRPr="008E7FEB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516E4B" w:rsidTr="00344853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E4B" w:rsidRP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4B" w:rsidRPr="00516E4B" w:rsidRDefault="00516E4B" w:rsidP="00516E4B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516E4B" w:rsidTr="00344853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B" w:rsidRDefault="00516E4B" w:rsidP="00516E4B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516E4B" w:rsidTr="00344853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B" w:rsidRDefault="00516E4B" w:rsidP="00516E4B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4B" w:rsidRDefault="00516E4B" w:rsidP="00516E4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516E4B" w:rsidRDefault="00516E4B" w:rsidP="00516E4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4B" w:rsidRDefault="00516E4B" w:rsidP="00516E4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516E4B" w:rsidRDefault="00516E4B" w:rsidP="00516E4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6E4B" w:rsidRDefault="00516E4B" w:rsidP="00516E4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FC4E19" w:rsidRDefault="00FC4E19" w:rsidP="00C851CA">
      <w:pPr>
        <w:pStyle w:val="Encabezado"/>
        <w:tabs>
          <w:tab w:val="clear" w:pos="4252"/>
          <w:tab w:val="clear" w:pos="8504"/>
        </w:tabs>
        <w:spacing w:after="160" w:line="259" w:lineRule="auto"/>
      </w:pPr>
    </w:p>
    <w:p w:rsidR="00076571" w:rsidRDefault="00076571" w:rsidP="00C851CA">
      <w:pPr>
        <w:pStyle w:val="Encabezado"/>
        <w:tabs>
          <w:tab w:val="clear" w:pos="4252"/>
          <w:tab w:val="clear" w:pos="8504"/>
        </w:tabs>
        <w:spacing w:after="160" w:line="259" w:lineRule="auto"/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3254"/>
        <w:gridCol w:w="559"/>
        <w:gridCol w:w="1850"/>
        <w:gridCol w:w="2407"/>
        <w:gridCol w:w="598"/>
        <w:gridCol w:w="1889"/>
        <w:gridCol w:w="2260"/>
      </w:tblGrid>
      <w:tr w:rsidR="00831C4E" w:rsidTr="005C37E8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1C4E" w:rsidRDefault="00831C4E" w:rsidP="00DB6A3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III:</w:t>
            </w:r>
            <w:r w:rsidR="00C84A53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DB6A3F">
              <w:rPr>
                <w:rFonts w:ascii="Arial Narrow" w:hAnsi="Arial Narrow"/>
                <w:color w:val="000000"/>
              </w:rPr>
              <w:t>Aspectos técnicos y económicos</w:t>
            </w:r>
          </w:p>
        </w:tc>
        <w:tc>
          <w:tcPr>
            <w:tcW w:w="1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31C4E" w:rsidRDefault="00831C4E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536E2F" w:rsidRPr="00536E2F">
              <w:rPr>
                <w:rFonts w:ascii="Arial Narrow" w:hAnsi="Arial Narrow"/>
                <w:sz w:val="20"/>
                <w:szCs w:val="20"/>
              </w:rPr>
              <w:t>Tomando en cuenta la naturaleza y magnitud de la producción o de las operaciones que implica el proyecto define con adecuado nivel de detalle las características del proceso productivo y mide en hoja cálculo los diversos conceptos económicos y financieros que implica la inversión y costos en forma objetiva.</w:t>
            </w:r>
          </w:p>
        </w:tc>
      </w:tr>
      <w:tr w:rsidR="00831C4E" w:rsidTr="005C37E8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C4E" w:rsidRDefault="00831C4E" w:rsidP="00DB6A3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831C4E" w:rsidTr="00831C4E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C4E" w:rsidRDefault="00831C4E" w:rsidP="00DB6A3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4E" w:rsidRDefault="00831C4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1C4E" w:rsidRDefault="00831C4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4E" w:rsidRDefault="00831C4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DB571B" w:rsidTr="00C84A53">
        <w:trPr>
          <w:trHeight w:val="105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71B" w:rsidRDefault="00DB571B" w:rsidP="00DB571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1B" w:rsidRPr="00CF7754" w:rsidRDefault="00DB571B" w:rsidP="00DB571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DB571B" w:rsidRPr="00CF7754" w:rsidRDefault="00DB571B" w:rsidP="00DB571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DB571B" w:rsidRPr="00CF7754" w:rsidRDefault="00DB571B" w:rsidP="00DB571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DB571B" w:rsidRPr="00CF7754" w:rsidRDefault="00DB571B" w:rsidP="00DB571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F775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1</w:t>
            </w:r>
          </w:p>
          <w:p w:rsidR="00DB571B" w:rsidRPr="00CF7754" w:rsidRDefault="00DB571B" w:rsidP="00DB571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CF7754" w:rsidRDefault="00DB571B" w:rsidP="00DB571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F7754">
              <w:rPr>
                <w:rFonts w:ascii="Arial Narrow" w:hAnsi="Arial Narrow"/>
                <w:sz w:val="20"/>
                <w:szCs w:val="20"/>
              </w:rPr>
              <w:t>Aspectos técnicos o Ingeniería del proyecto.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CF7754" w:rsidRDefault="00DB571B" w:rsidP="00DB571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F775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Revisar y desarrollar las metodologías y procesos productivos u operativos.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CF7754" w:rsidRDefault="00DB571B" w:rsidP="00DB571B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F775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Identifica y define el proceso productivo pertinente. 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571B" w:rsidRPr="00CF7754" w:rsidRDefault="00DB571B" w:rsidP="00DB571B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DB571B" w:rsidRPr="00CF7754" w:rsidRDefault="00DB571B" w:rsidP="00DB571B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F7754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:rsidR="00DB571B" w:rsidRPr="00CF7754" w:rsidRDefault="00DB571B" w:rsidP="00DB571B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F775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del Google Meet</w:t>
            </w:r>
          </w:p>
          <w:p w:rsidR="00DB571B" w:rsidRPr="00CF7754" w:rsidRDefault="00DB571B" w:rsidP="00DB571B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DB571B" w:rsidRPr="00CF7754" w:rsidRDefault="00DB571B" w:rsidP="00DB571B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F7754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:rsidR="00DB571B" w:rsidRPr="00CF7754" w:rsidRDefault="00DB571B" w:rsidP="00DB571B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F775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:rsidR="00DB571B" w:rsidRPr="00CF7754" w:rsidRDefault="00DB571B" w:rsidP="00DB571B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DB571B" w:rsidRPr="00CF7754" w:rsidRDefault="00DB571B" w:rsidP="00DB571B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F7754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:rsidR="00DB571B" w:rsidRPr="00CF7754" w:rsidRDefault="00DB571B" w:rsidP="00DB571B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F775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:rsidR="00DB571B" w:rsidRPr="00CF7754" w:rsidRDefault="00DB571B" w:rsidP="00DB571B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DB571B" w:rsidRPr="00CF7754" w:rsidRDefault="00DB571B" w:rsidP="00DB571B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F7754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:rsidR="00DB571B" w:rsidRPr="00CF7754" w:rsidRDefault="00DB571B" w:rsidP="00DB571B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F775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:rsidR="00DB571B" w:rsidRPr="00CF7754" w:rsidRDefault="00DB571B" w:rsidP="00DB571B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DB571B" w:rsidRPr="00CF7754" w:rsidRDefault="00DB571B" w:rsidP="00DB571B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CF7754" w:rsidRDefault="00CF7754" w:rsidP="00CF7754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Diseña el proceso productivo u operativo con los medios y demás elementos requeridos para producir los bienes o servicios del proyecto.</w:t>
            </w:r>
          </w:p>
        </w:tc>
      </w:tr>
      <w:tr w:rsidR="00DB571B" w:rsidTr="00C84A53">
        <w:trPr>
          <w:trHeight w:val="105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71B" w:rsidRDefault="00DB571B" w:rsidP="00DB571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CF7754" w:rsidRDefault="00DB571B" w:rsidP="00DB571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F775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1B" w:rsidRPr="00CF7754" w:rsidRDefault="00DB571B" w:rsidP="00F759E2">
            <w:pPr>
              <w:spacing w:after="0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754">
              <w:rPr>
                <w:rFonts w:ascii="Arial Narrow" w:hAnsi="Arial Narrow"/>
                <w:sz w:val="20"/>
                <w:szCs w:val="20"/>
              </w:rPr>
              <w:t>Aspectos de organización y administración</w:t>
            </w:r>
            <w:r w:rsidR="00F759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F775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759E2">
              <w:rPr>
                <w:rFonts w:ascii="Arial Narrow" w:hAnsi="Arial Narrow"/>
                <w:sz w:val="20"/>
                <w:szCs w:val="20"/>
              </w:rPr>
              <w:t>del proyecto</w:t>
            </w:r>
            <w:r w:rsidRPr="00CF775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CF7754" w:rsidRDefault="00DB571B" w:rsidP="00DB571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F775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Analizar la configuración para la constitución de la empresa y su gestión.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CF7754" w:rsidRDefault="00DB571B" w:rsidP="00DB571B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F775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Adopta los criterios de  definir la constitución y gestión empresarial. </w:t>
            </w:r>
          </w:p>
        </w:tc>
        <w:tc>
          <w:tcPr>
            <w:tcW w:w="24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571B" w:rsidRPr="00CF7754" w:rsidRDefault="00DB571B" w:rsidP="00DB571B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CF7754" w:rsidRDefault="00DB571B" w:rsidP="00CF7754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F7754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Formula</w:t>
            </w:r>
            <w:r w:rsidR="00CF7754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y propone </w:t>
            </w:r>
            <w:r w:rsidRPr="00CF7754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el modelo de constitución y gestión de empresa </w:t>
            </w:r>
            <w:r w:rsidR="00CF7754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que el</w:t>
            </w:r>
            <w:r w:rsidRPr="00CF7754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proyecto</w:t>
            </w:r>
            <w:r w:rsidR="00CF7754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genera</w:t>
            </w:r>
            <w:r w:rsidRPr="00CF7754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DB571B" w:rsidTr="00C84A53">
        <w:trPr>
          <w:trHeight w:val="105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71B" w:rsidRDefault="00DB571B" w:rsidP="00DB571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CF7754" w:rsidRDefault="00DB571B" w:rsidP="00DB571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F775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CF7754" w:rsidRDefault="00F759E2" w:rsidP="00F759E2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Presupuestos de </w:t>
            </w:r>
            <w:r w:rsidR="00DB571B" w:rsidRPr="00CF7754">
              <w:rPr>
                <w:rFonts w:ascii="Arial Narrow" w:hAnsi="Arial Narrow"/>
                <w:sz w:val="20"/>
                <w:szCs w:val="20"/>
              </w:rPr>
              <w:t>Inversión</w:t>
            </w:r>
            <w:r>
              <w:rPr>
                <w:rFonts w:ascii="Arial Narrow" w:hAnsi="Arial Narrow"/>
                <w:sz w:val="20"/>
                <w:szCs w:val="20"/>
              </w:rPr>
              <w:t xml:space="preserve"> y</w:t>
            </w:r>
            <w:r w:rsidR="00DB571B" w:rsidRPr="00CF7754">
              <w:rPr>
                <w:rFonts w:ascii="Arial Narrow" w:hAnsi="Arial Narrow"/>
                <w:sz w:val="20"/>
                <w:szCs w:val="20"/>
              </w:rPr>
              <w:t xml:space="preserve"> financiamiento. </w:t>
            </w:r>
            <w:r w:rsidRPr="00CF7754">
              <w:rPr>
                <w:rFonts w:ascii="Arial Narrow" w:hAnsi="Arial Narrow"/>
                <w:sz w:val="20"/>
                <w:szCs w:val="20"/>
              </w:rPr>
              <w:t xml:space="preserve">Servicio </w:t>
            </w:r>
            <w:r w:rsidR="00DB571B" w:rsidRPr="00CF7754">
              <w:rPr>
                <w:rFonts w:ascii="Arial Narrow" w:hAnsi="Arial Narrow"/>
                <w:sz w:val="20"/>
                <w:szCs w:val="20"/>
              </w:rPr>
              <w:t>de deuda.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CF7754" w:rsidRDefault="00DB571B" w:rsidP="00DB571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F775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Desarrollar las técnicas de elaborar presupuestos  de inversión y financiamiento.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CF7754" w:rsidRDefault="00DB571B" w:rsidP="00DB571B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F775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Ejercita las técnicas de presupuestar inversión y financiamiento.</w:t>
            </w:r>
          </w:p>
        </w:tc>
        <w:tc>
          <w:tcPr>
            <w:tcW w:w="24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571B" w:rsidRPr="00CF7754" w:rsidRDefault="00DB571B" w:rsidP="00DB571B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CF7754" w:rsidRDefault="00CF7754" w:rsidP="0059690F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A</w:t>
            </w:r>
            <w:r w:rsidR="0059690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plica la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s técnicas de cálculo </w:t>
            </w:r>
            <w:r w:rsidR="0059690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al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elaborar los presupuestos de inversión y financiamiento</w:t>
            </w:r>
            <w:r w:rsidR="00DB571B" w:rsidRPr="00CF775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.</w:t>
            </w:r>
          </w:p>
        </w:tc>
      </w:tr>
      <w:tr w:rsidR="00DB571B" w:rsidTr="00C84A53">
        <w:trPr>
          <w:trHeight w:val="105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71B" w:rsidRDefault="00DB571B" w:rsidP="00DB571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CF7754" w:rsidRDefault="00DB571B" w:rsidP="00DB571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F775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1B" w:rsidRPr="00CF7754" w:rsidRDefault="00F759E2" w:rsidP="00F759E2">
            <w:pPr>
              <w:spacing w:after="0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Presupuesto de c</w:t>
            </w:r>
            <w:r w:rsidR="00DB571B" w:rsidRPr="00CF7754">
              <w:rPr>
                <w:rFonts w:ascii="Arial Narrow" w:hAnsi="Arial Narrow"/>
                <w:sz w:val="20"/>
                <w:szCs w:val="20"/>
              </w:rPr>
              <w:t>ostos e ingresos, punto de equilibrio</w:t>
            </w:r>
            <w:r>
              <w:rPr>
                <w:rFonts w:ascii="Arial Narrow" w:hAnsi="Arial Narrow"/>
                <w:sz w:val="20"/>
                <w:szCs w:val="20"/>
              </w:rPr>
              <w:t xml:space="preserve"> y</w:t>
            </w:r>
            <w:r w:rsidR="00DB571B" w:rsidRPr="00CF7754">
              <w:rPr>
                <w:rFonts w:ascii="Arial Narrow" w:hAnsi="Arial Narrow"/>
                <w:sz w:val="20"/>
                <w:szCs w:val="20"/>
              </w:rPr>
              <w:t xml:space="preserve"> est</w:t>
            </w:r>
            <w:bookmarkStart w:id="0" w:name="_GoBack"/>
            <w:bookmarkEnd w:id="0"/>
            <w:r w:rsidR="00DB571B" w:rsidRPr="00CF7754">
              <w:rPr>
                <w:rFonts w:ascii="Arial Narrow" w:hAnsi="Arial Narrow"/>
                <w:sz w:val="20"/>
                <w:szCs w:val="20"/>
              </w:rPr>
              <w:t>ados financieros.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CF7754" w:rsidRDefault="00DB571B" w:rsidP="00DB571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F775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Desarrollar el proceso de  elaborar costos, ingresos y estados financieros.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CF7754" w:rsidRDefault="00DB571B" w:rsidP="00DB571B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F775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Ejercita la  elaboración de costos, ingresos y estados financieros.</w:t>
            </w:r>
          </w:p>
        </w:tc>
        <w:tc>
          <w:tcPr>
            <w:tcW w:w="248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571B" w:rsidRPr="00CF7754" w:rsidRDefault="00DB571B" w:rsidP="00DB571B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CF7754" w:rsidRDefault="00DB571B" w:rsidP="0059690F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F775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Elabora</w:t>
            </w:r>
            <w:r w:rsidR="0059690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los</w:t>
            </w:r>
            <w:r w:rsidRPr="00CF775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presupuestos de  costos, ingresos y estados financieros de</w:t>
            </w:r>
            <w:r w:rsidR="0059690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l</w:t>
            </w:r>
            <w:r w:rsidRPr="00CF775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proyecto.</w:t>
            </w:r>
          </w:p>
        </w:tc>
      </w:tr>
      <w:tr w:rsidR="00516E4B" w:rsidTr="00344853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E4B" w:rsidRDefault="00516E4B" w:rsidP="00DB6A3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4B" w:rsidRDefault="00516E4B" w:rsidP="00516E4B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516E4B" w:rsidTr="00344853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6E4B" w:rsidRDefault="00516E4B" w:rsidP="00DB6A3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B" w:rsidRDefault="00516E4B" w:rsidP="00516E4B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516E4B" w:rsidTr="00344853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6E4B" w:rsidRDefault="00516E4B" w:rsidP="00DB6A3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B" w:rsidRDefault="00516E4B" w:rsidP="00516E4B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4B" w:rsidRDefault="00516E4B" w:rsidP="00516E4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516E4B" w:rsidRDefault="00516E4B" w:rsidP="00516E4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4B" w:rsidRDefault="00516E4B" w:rsidP="00516E4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516E4B" w:rsidRDefault="00516E4B" w:rsidP="00516E4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6E4B" w:rsidRDefault="00516E4B" w:rsidP="00516E4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 w:rsidP="00C851CA">
      <w:pPr>
        <w:pStyle w:val="Encabezado"/>
        <w:tabs>
          <w:tab w:val="clear" w:pos="4252"/>
          <w:tab w:val="clear" w:pos="8504"/>
        </w:tabs>
        <w:spacing w:after="160" w:line="259" w:lineRule="auto"/>
        <w:rPr>
          <w:rFonts w:ascii="Arial Narrow" w:hAnsi="Arial Narrow"/>
        </w:rPr>
      </w:pPr>
    </w:p>
    <w:p w:rsidR="00076571" w:rsidRPr="00C851CA" w:rsidRDefault="00076571" w:rsidP="00C851CA">
      <w:pPr>
        <w:pStyle w:val="Encabezado"/>
        <w:tabs>
          <w:tab w:val="clear" w:pos="4252"/>
          <w:tab w:val="clear" w:pos="8504"/>
        </w:tabs>
        <w:spacing w:after="160" w:line="259" w:lineRule="auto"/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8"/>
        <w:gridCol w:w="1851"/>
        <w:gridCol w:w="2407"/>
        <w:gridCol w:w="596"/>
        <w:gridCol w:w="1890"/>
        <w:gridCol w:w="2260"/>
      </w:tblGrid>
      <w:tr w:rsidR="00831C4E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IV:</w:t>
            </w:r>
            <w:r w:rsidR="00C84A53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DB6A3F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del Proyecto</w:t>
            </w:r>
          </w:p>
          <w:p w:rsidR="00831C4E" w:rsidRDefault="00831C4E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36E2F" w:rsidRPr="00536E2F" w:rsidRDefault="00831C4E" w:rsidP="00536E2F">
            <w:pPr>
              <w:spacing w:after="0" w:line="240" w:lineRule="auto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536E2F" w:rsidRPr="00536E2F">
              <w:rPr>
                <w:rFonts w:ascii="Arial Narrow" w:hAnsi="Arial Narrow"/>
                <w:sz w:val="20"/>
                <w:szCs w:val="20"/>
              </w:rPr>
              <w:t>Con el fin de asumir inversiones óptimas, aplica las técnicas y herramientas de cálculo y análisis para evaluar el proyecto desde la posición económica, financiera y social. Usa los indicadores de rentabilidad más recomendables para ayudar a tomar la decisión pertinente antes de invertir.</w:t>
            </w:r>
          </w:p>
          <w:p w:rsidR="00831C4E" w:rsidRDefault="00831C4E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</w:tr>
      <w:tr w:rsidR="00831C4E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831C4E" w:rsidTr="00C84A53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4E" w:rsidRDefault="00831C4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1C4E" w:rsidRDefault="00831C4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4E" w:rsidRDefault="00831C4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DB571B" w:rsidTr="00C84A53">
        <w:trPr>
          <w:trHeight w:val="105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71B" w:rsidRDefault="00DB571B" w:rsidP="00DB571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1B" w:rsidRPr="0059690F" w:rsidRDefault="00DB571B" w:rsidP="00DB571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DB571B" w:rsidRPr="0059690F" w:rsidRDefault="00DB571B" w:rsidP="00DB571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DB571B" w:rsidRPr="0059690F" w:rsidRDefault="00DB571B" w:rsidP="00DB571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DB571B" w:rsidRPr="0059690F" w:rsidRDefault="00DB571B" w:rsidP="00DB571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59690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1</w:t>
            </w:r>
          </w:p>
          <w:p w:rsidR="00DB571B" w:rsidRPr="0059690F" w:rsidRDefault="00DB571B" w:rsidP="00DB571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DB571B" w:rsidRPr="0059690F" w:rsidRDefault="00DB571B" w:rsidP="00DB571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59690F" w:rsidRDefault="00DB571B" w:rsidP="00DB571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59690F">
              <w:rPr>
                <w:rFonts w:ascii="Arial Narrow" w:hAnsi="Arial Narrow"/>
                <w:sz w:val="20"/>
                <w:szCs w:val="20"/>
              </w:rPr>
              <w:t>El costo de oportunidad del capital y la tasa de descuento.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59690F" w:rsidRDefault="00DB571B" w:rsidP="00DB571B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59690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Analizar los modelos COK, CAPM, Costo de deuda y WACC.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59690F" w:rsidRDefault="00DB571B" w:rsidP="00DB571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59690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Adopta al COK, CAPM, Costo de deuda y WACC para análisis de capital de inversión.</w:t>
            </w:r>
          </w:p>
        </w:tc>
        <w:tc>
          <w:tcPr>
            <w:tcW w:w="24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571B" w:rsidRPr="0059690F" w:rsidRDefault="00DB571B" w:rsidP="00DB571B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DB571B" w:rsidRPr="0059690F" w:rsidRDefault="00DB571B" w:rsidP="00DB571B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59690F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:rsidR="00DB571B" w:rsidRPr="0059690F" w:rsidRDefault="00DB571B" w:rsidP="00DB571B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59690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del Google Meet</w:t>
            </w:r>
          </w:p>
          <w:p w:rsidR="00DB571B" w:rsidRPr="0059690F" w:rsidRDefault="00DB571B" w:rsidP="00DB571B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DB571B" w:rsidRPr="0059690F" w:rsidRDefault="00DB571B" w:rsidP="00DB571B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59690F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:rsidR="00DB571B" w:rsidRPr="0059690F" w:rsidRDefault="00DB571B" w:rsidP="00DB571B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59690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:rsidR="00DB571B" w:rsidRPr="0059690F" w:rsidRDefault="00DB571B" w:rsidP="00DB571B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DB571B" w:rsidRPr="0059690F" w:rsidRDefault="00DB571B" w:rsidP="00DB571B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59690F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:rsidR="00DB571B" w:rsidRPr="0059690F" w:rsidRDefault="00DB571B" w:rsidP="00DB571B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59690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:rsidR="00DB571B" w:rsidRPr="0059690F" w:rsidRDefault="00DB571B" w:rsidP="00DB571B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DB571B" w:rsidRPr="0059690F" w:rsidRDefault="00DB571B" w:rsidP="00DB571B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59690F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:rsidR="00DB571B" w:rsidRPr="0059690F" w:rsidRDefault="00DB571B" w:rsidP="00DB571B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59690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:rsidR="00DB571B" w:rsidRPr="0059690F" w:rsidRDefault="00DB571B" w:rsidP="00DB571B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DB571B" w:rsidRPr="0059690F" w:rsidRDefault="00DB571B" w:rsidP="00DB571B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59690F" w:rsidRDefault="0059690F" w:rsidP="00A369EA">
            <w:pPr>
              <w:spacing w:after="0" w:line="240" w:lineRule="auto"/>
              <w:ind w:left="-28" w:right="-5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  <w:r w:rsidRPr="0059690F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Calcula las tasas  de interés y descuento para la evaluación del proyecto, como </w:t>
            </w:r>
            <w:r w:rsidR="00DB571B" w:rsidRPr="0059690F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el </w:t>
            </w:r>
            <w:r w:rsidR="00DB571B" w:rsidRPr="0059690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C</w:t>
            </w:r>
            <w:r w:rsidRPr="0059690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OK, CAPM, Costo de deuda y WACC</w:t>
            </w:r>
            <w:r w:rsidR="00DB571B" w:rsidRPr="0059690F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DB571B" w:rsidTr="0059690F">
        <w:trPr>
          <w:trHeight w:val="105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71B" w:rsidRDefault="00DB571B" w:rsidP="00DB571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59690F" w:rsidRDefault="00DB571B" w:rsidP="00DB571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59690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59690F" w:rsidRDefault="00DB571B" w:rsidP="0059690F">
            <w:pPr>
              <w:spacing w:after="0" w:line="240" w:lineRule="auto"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59690F">
              <w:rPr>
                <w:rFonts w:ascii="Arial Narrow" w:hAnsi="Arial Narrow"/>
                <w:sz w:val="20"/>
                <w:szCs w:val="20"/>
              </w:rPr>
              <w:t>Evaluación de un proyecto. Evaluación privada y social.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59690F" w:rsidRDefault="00DB571B" w:rsidP="00DB571B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59690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Analizar la teoría de evaluación de proyectos en general.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59690F" w:rsidRDefault="00DB571B" w:rsidP="00DB571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59690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Asimila  la teoría de evaluación de proyectos</w:t>
            </w:r>
            <w:r w:rsidRPr="0059690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571B" w:rsidRPr="0059690F" w:rsidRDefault="00DB571B" w:rsidP="00DB571B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59690F" w:rsidRDefault="0059690F" w:rsidP="00A369EA">
            <w:pPr>
              <w:spacing w:after="0" w:line="240" w:lineRule="auto"/>
              <w:ind w:left="-28" w:right="-5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Reconoce la importancia de  los indicadores de evaluación del </w:t>
            </w:r>
            <w:r w:rsidR="00DB571B" w:rsidRPr="0059690F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proyecto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, sea privada o social</w:t>
            </w:r>
            <w:r w:rsidR="00DB571B" w:rsidRPr="0059690F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DB571B" w:rsidTr="0059690F">
        <w:trPr>
          <w:trHeight w:val="105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71B" w:rsidRDefault="00DB571B" w:rsidP="00DB571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59690F" w:rsidRDefault="00DB571B" w:rsidP="00DB571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59690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59690F" w:rsidRDefault="00DB571B" w:rsidP="0059690F">
            <w:pPr>
              <w:spacing w:after="0" w:line="240" w:lineRule="auto"/>
              <w:ind w:left="-57" w:right="-57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59690F">
              <w:rPr>
                <w:rFonts w:ascii="Arial Narrow" w:hAnsi="Arial Narrow"/>
                <w:sz w:val="20"/>
                <w:szCs w:val="20"/>
              </w:rPr>
              <w:t>Indicadores de evaluación: VAN, TIR y otros.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59690F" w:rsidRDefault="00DB571B" w:rsidP="00DB571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59690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Desarrollar el cálculo de indicadores de VAN, TIR y otros.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59690F" w:rsidRDefault="00DB571B" w:rsidP="00DB571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59690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Adopta criterios y proceso de cálculo  del VAN, TIR y otros.</w:t>
            </w:r>
          </w:p>
        </w:tc>
        <w:tc>
          <w:tcPr>
            <w:tcW w:w="24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571B" w:rsidRPr="0059690F" w:rsidRDefault="00DB571B" w:rsidP="00DB571B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59690F" w:rsidRDefault="0059690F" w:rsidP="00A369EA">
            <w:pPr>
              <w:spacing w:after="0" w:line="240" w:lineRule="auto"/>
              <w:ind w:left="-28" w:right="-57"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Interpreta los resultados de los indicadores como el</w:t>
            </w:r>
            <w:r w:rsidR="00DB571B" w:rsidRPr="0059690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VAN, TIR y otros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para definir si el proyecto será rentable o no.</w:t>
            </w:r>
          </w:p>
        </w:tc>
      </w:tr>
      <w:tr w:rsidR="00DB571B" w:rsidTr="0059690F">
        <w:trPr>
          <w:trHeight w:val="105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71B" w:rsidRDefault="00DB571B" w:rsidP="00DB571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59690F" w:rsidRDefault="00DB571B" w:rsidP="00DB571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59690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59690F" w:rsidRDefault="00DB571B" w:rsidP="0059690F">
            <w:pPr>
              <w:spacing w:after="0" w:line="240" w:lineRule="auto"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59690F">
              <w:rPr>
                <w:rFonts w:ascii="Arial Narrow" w:hAnsi="Arial Narrow"/>
                <w:sz w:val="20"/>
                <w:szCs w:val="20"/>
              </w:rPr>
              <w:t>Análisis de sensibilidad. Evaluación de escenarios contingentes.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59690F" w:rsidRDefault="00DB571B" w:rsidP="00DB571B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59690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Analizar teoría y cálculo de sensibilidad y escenarios de proyectos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59690F" w:rsidRDefault="00DB571B" w:rsidP="00DB571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59690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Defiende escenarios del proyecto, basado en datos de sensibilidad.</w:t>
            </w:r>
            <w:r w:rsidRPr="0059690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571B" w:rsidRPr="0059690F" w:rsidRDefault="00DB571B" w:rsidP="00DB571B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1B" w:rsidRPr="0059690F" w:rsidRDefault="00A369EA" w:rsidP="00A369EA">
            <w:pPr>
              <w:spacing w:after="0" w:line="240" w:lineRule="auto"/>
              <w:ind w:left="-28" w:right="-5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Establece los escenarios del</w:t>
            </w:r>
            <w:r w:rsidRPr="0059690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proyecto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, las variables críticas y los límites de </w:t>
            </w:r>
            <w:r w:rsidRPr="0059690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sensibilidad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respecto a la rentabilidad</w:t>
            </w:r>
            <w:r w:rsidR="00DB571B" w:rsidRPr="0059690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.</w:t>
            </w:r>
          </w:p>
        </w:tc>
      </w:tr>
      <w:tr w:rsidR="00516E4B" w:rsidTr="00344853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4B" w:rsidRDefault="00516E4B" w:rsidP="00516E4B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516E4B" w:rsidTr="00344853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B" w:rsidRDefault="00516E4B" w:rsidP="00516E4B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516E4B" w:rsidTr="00344853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B" w:rsidRDefault="00516E4B" w:rsidP="00516E4B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4B" w:rsidRDefault="00516E4B" w:rsidP="00516E4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516E4B" w:rsidRDefault="00516E4B" w:rsidP="00516E4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4B" w:rsidRDefault="00516E4B" w:rsidP="00516E4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516E4B" w:rsidRDefault="00516E4B" w:rsidP="00516E4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6E4B" w:rsidRDefault="00516E4B" w:rsidP="00516E4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autoSpaceDE w:val="0"/>
        <w:autoSpaceDN w:val="0"/>
        <w:adjustRightInd w:val="0"/>
        <w:spacing w:after="0"/>
        <w:ind w:left="-426" w:hanging="141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4A3DFA">
      <w:pPr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:rsidR="004A3DFA" w:rsidRDefault="001F2626" w:rsidP="0050539A">
      <w:pPr>
        <w:numPr>
          <w:ilvl w:val="0"/>
          <w:numId w:val="1"/>
        </w:numPr>
        <w:spacing w:after="0" w:line="276" w:lineRule="auto"/>
        <w:ind w:left="426" w:right="-285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:rsidR="004A3DFA" w:rsidRDefault="001F2626" w:rsidP="0050539A">
      <w:pPr>
        <w:spacing w:after="0"/>
        <w:ind w:left="426" w:right="-285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:rsidR="004A3DFA" w:rsidRDefault="004A3DFA" w:rsidP="0050539A">
      <w:pPr>
        <w:autoSpaceDE w:val="0"/>
        <w:autoSpaceDN w:val="0"/>
        <w:adjustRightInd w:val="0"/>
        <w:spacing w:after="0"/>
        <w:ind w:left="426" w:right="-285" w:hanging="426"/>
        <w:rPr>
          <w:rFonts w:ascii="Arial Narrow" w:eastAsia="Times New Roman" w:hAnsi="Arial Narrow" w:cs="Arial"/>
          <w:iCs/>
          <w:lang w:val="es-ES" w:eastAsia="es-ES"/>
        </w:rPr>
      </w:pPr>
      <w:bookmarkStart w:id="1" w:name="_Hlk6990079"/>
    </w:p>
    <w:p w:rsidR="0050539A" w:rsidRDefault="0050539A" w:rsidP="0050539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right="-285" w:hanging="426"/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sectPr w:rsidR="0050539A" w:rsidSect="0050539A">
          <w:headerReference w:type="default" r:id="rId12"/>
          <w:footerReference w:type="default" r:id="rId13"/>
          <w:pgSz w:w="11906" w:h="16838"/>
          <w:pgMar w:top="1418" w:right="1701" w:bottom="1418" w:left="1701" w:header="709" w:footer="567" w:gutter="0"/>
          <w:cols w:space="708"/>
          <w:docGrid w:linePitch="360"/>
        </w:sectPr>
      </w:pPr>
    </w:p>
    <w:p w:rsidR="004A3DFA" w:rsidRDefault="001F2626" w:rsidP="0050539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right="-285" w:hanging="283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lastRenderedPageBreak/>
        <w:t>MEDIOS Y PLATAFORMAS VIRTUALES</w:t>
      </w:r>
    </w:p>
    <w:p w:rsidR="004A3DFA" w:rsidRDefault="001F2626" w:rsidP="0050539A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993" w:right="-285" w:hanging="284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:rsidR="004A3DFA" w:rsidRDefault="001F2626" w:rsidP="0050539A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993" w:right="-285" w:hanging="284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:rsidR="004A3DFA" w:rsidRDefault="001F2626" w:rsidP="0050539A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993" w:right="-285" w:hanging="284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Google Meet</w:t>
      </w:r>
    </w:p>
    <w:p w:rsidR="004A3DFA" w:rsidRDefault="001F2626" w:rsidP="0050539A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993" w:right="-285" w:hanging="284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:rsidR="004A3DFA" w:rsidRDefault="001F2626" w:rsidP="0050539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right="-285" w:hanging="284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lastRenderedPageBreak/>
        <w:t>MEDIOS INFORMATICOS:</w:t>
      </w:r>
    </w:p>
    <w:p w:rsidR="004A3DFA" w:rsidRDefault="001F2626" w:rsidP="0050539A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567" w:right="-285" w:hanging="283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:rsidR="004A3DFA" w:rsidRDefault="001F2626" w:rsidP="0050539A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567" w:right="-285" w:hanging="283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:rsidR="004A3DFA" w:rsidRDefault="001F2626" w:rsidP="0050539A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567" w:right="-285" w:hanging="283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:rsidR="0050539A" w:rsidRDefault="001F2626" w:rsidP="0050539A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567" w:right="-285" w:hanging="283"/>
        <w:rPr>
          <w:rFonts w:ascii="Arial Narrow" w:eastAsia="Times New Roman" w:hAnsi="Arial Narrow" w:cs="Arial"/>
          <w:iCs/>
          <w:lang w:val="es-ES" w:eastAsia="es-ES"/>
        </w:rPr>
        <w:sectPr w:rsidR="0050539A" w:rsidSect="0050539A">
          <w:type w:val="continuous"/>
          <w:pgSz w:w="11906" w:h="16838"/>
          <w:pgMar w:top="1418" w:right="1701" w:bottom="1418" w:left="1701" w:header="709" w:footer="567" w:gutter="0"/>
          <w:cols w:num="2" w:space="708"/>
          <w:docGrid w:linePitch="360"/>
        </w:sectPr>
      </w:pPr>
      <w:r>
        <w:rPr>
          <w:rFonts w:ascii="Arial Narrow" w:eastAsia="Times New Roman" w:hAnsi="Arial Narrow" w:cs="Arial"/>
          <w:iCs/>
          <w:lang w:val="es-ES" w:eastAsia="es-ES"/>
        </w:rPr>
        <w:t>Internet</w:t>
      </w:r>
    </w:p>
    <w:p w:rsidR="0050539A" w:rsidRDefault="0050539A" w:rsidP="0050539A">
      <w:pPr>
        <w:autoSpaceDE w:val="0"/>
        <w:autoSpaceDN w:val="0"/>
        <w:adjustRightInd w:val="0"/>
        <w:spacing w:after="0" w:line="276" w:lineRule="auto"/>
        <w:ind w:left="426" w:right="-285" w:hanging="426"/>
        <w:rPr>
          <w:rFonts w:ascii="Arial Narrow" w:eastAsia="Times New Roman" w:hAnsi="Arial Narrow" w:cs="Arial"/>
          <w:iCs/>
          <w:lang w:val="es-ES" w:eastAsia="es-ES"/>
        </w:rPr>
        <w:sectPr w:rsidR="0050539A" w:rsidSect="0050539A">
          <w:type w:val="continuous"/>
          <w:pgSz w:w="11906" w:h="16838"/>
          <w:pgMar w:top="1418" w:right="1701" w:bottom="1418" w:left="1701" w:header="709" w:footer="567" w:gutter="0"/>
          <w:cols w:space="708"/>
          <w:docGrid w:linePitch="360"/>
        </w:sectPr>
      </w:pPr>
    </w:p>
    <w:bookmarkEnd w:id="1"/>
    <w:p w:rsidR="004A3DFA" w:rsidRDefault="001F2626" w:rsidP="0050539A">
      <w:pPr>
        <w:numPr>
          <w:ilvl w:val="0"/>
          <w:numId w:val="1"/>
        </w:numPr>
        <w:spacing w:after="0" w:line="276" w:lineRule="auto"/>
        <w:ind w:left="426" w:right="-285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EVALUACIÓN:</w:t>
      </w:r>
    </w:p>
    <w:p w:rsidR="004A3DFA" w:rsidRDefault="001F2626" w:rsidP="0050539A">
      <w:pPr>
        <w:spacing w:after="0"/>
        <w:ind w:left="426" w:right="-285" w:hanging="426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4A3DFA" w:rsidRDefault="004A3DFA" w:rsidP="0050539A">
      <w:pPr>
        <w:spacing w:after="0"/>
        <w:ind w:left="426" w:right="-285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 w:rsidP="0050539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right="-285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:rsidR="004A3DFA" w:rsidRDefault="001F2626" w:rsidP="0050539A">
      <w:pPr>
        <w:autoSpaceDE w:val="0"/>
        <w:autoSpaceDN w:val="0"/>
        <w:adjustRightInd w:val="0"/>
        <w:spacing w:after="0"/>
        <w:ind w:left="426" w:right="-285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4A3DFA" w:rsidRDefault="001F2626" w:rsidP="0050539A">
      <w:pPr>
        <w:autoSpaceDE w:val="0"/>
        <w:autoSpaceDN w:val="0"/>
        <w:adjustRightInd w:val="0"/>
        <w:spacing w:after="0"/>
        <w:ind w:left="426" w:right="-285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:rsidR="004A3DFA" w:rsidRDefault="001F2626" w:rsidP="0050539A">
      <w:pPr>
        <w:autoSpaceDE w:val="0"/>
        <w:autoSpaceDN w:val="0"/>
        <w:adjustRightInd w:val="0"/>
        <w:spacing w:after="0"/>
        <w:ind w:left="426" w:right="-285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:rsidR="004A3DFA" w:rsidRDefault="001F2626" w:rsidP="0050539A">
      <w:pPr>
        <w:autoSpaceDE w:val="0"/>
        <w:autoSpaceDN w:val="0"/>
        <w:adjustRightInd w:val="0"/>
        <w:spacing w:after="0"/>
        <w:ind w:left="426" w:right="-285" w:hanging="426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:rsidR="004A3DFA" w:rsidRDefault="001F2626" w:rsidP="0050539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right="-285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:rsidR="004A3DFA" w:rsidRDefault="001F2626" w:rsidP="0050539A">
      <w:pPr>
        <w:autoSpaceDE w:val="0"/>
        <w:autoSpaceDN w:val="0"/>
        <w:adjustRightInd w:val="0"/>
        <w:spacing w:after="0"/>
        <w:ind w:left="426" w:right="-285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4A3DFA" w:rsidRDefault="001F2626" w:rsidP="0050539A">
      <w:pPr>
        <w:autoSpaceDE w:val="0"/>
        <w:autoSpaceDN w:val="0"/>
        <w:adjustRightInd w:val="0"/>
        <w:spacing w:after="0"/>
        <w:ind w:left="426" w:right="-285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4A3DFA" w:rsidRDefault="004A3DFA" w:rsidP="0050539A">
      <w:pPr>
        <w:autoSpaceDE w:val="0"/>
        <w:autoSpaceDN w:val="0"/>
        <w:adjustRightInd w:val="0"/>
        <w:spacing w:after="0"/>
        <w:ind w:left="426" w:right="-285" w:hanging="426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1F2626" w:rsidP="0050539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right="-285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:rsidR="004A3DFA" w:rsidRDefault="001F2626" w:rsidP="0050539A">
      <w:pPr>
        <w:autoSpaceDE w:val="0"/>
        <w:autoSpaceDN w:val="0"/>
        <w:adjustRightInd w:val="0"/>
        <w:spacing w:after="0"/>
        <w:ind w:left="426" w:right="-285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4A3DFA" w:rsidRDefault="001F2626" w:rsidP="0050539A">
      <w:pPr>
        <w:autoSpaceDE w:val="0"/>
        <w:autoSpaceDN w:val="0"/>
        <w:adjustRightInd w:val="0"/>
        <w:spacing w:after="0"/>
        <w:ind w:left="426" w:right="-285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:rsidR="004A3DFA" w:rsidRDefault="001F2626" w:rsidP="0050539A">
      <w:pPr>
        <w:autoSpaceDE w:val="0"/>
        <w:autoSpaceDN w:val="0"/>
        <w:adjustRightInd w:val="0"/>
        <w:spacing w:after="0"/>
        <w:ind w:left="426" w:right="-285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:rsidR="004A3DFA" w:rsidRDefault="004A3DFA" w:rsidP="0050539A">
      <w:pPr>
        <w:autoSpaceDE w:val="0"/>
        <w:autoSpaceDN w:val="0"/>
        <w:adjustRightInd w:val="0"/>
        <w:spacing w:after="0"/>
        <w:ind w:left="426" w:right="-285" w:hanging="426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4A3DFA" w:rsidRDefault="001F2626" w:rsidP="0050539A">
            <w:pPr>
              <w:autoSpaceDE w:val="0"/>
              <w:autoSpaceDN w:val="0"/>
              <w:adjustRightInd w:val="0"/>
              <w:spacing w:after="0"/>
              <w:ind w:left="426" w:right="-285" w:hanging="426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4A3DFA" w:rsidRDefault="001F2626" w:rsidP="0050539A">
            <w:pPr>
              <w:autoSpaceDE w:val="0"/>
              <w:autoSpaceDN w:val="0"/>
              <w:adjustRightInd w:val="0"/>
              <w:spacing w:after="0"/>
              <w:ind w:left="426" w:right="-285" w:hanging="426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4A3DFA" w:rsidRDefault="001F2626" w:rsidP="0050539A">
            <w:pPr>
              <w:autoSpaceDE w:val="0"/>
              <w:autoSpaceDN w:val="0"/>
              <w:adjustRightInd w:val="0"/>
              <w:spacing w:after="0"/>
              <w:ind w:left="426" w:right="-285" w:hanging="426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 xml:space="preserve">UNIDADES DIDÁCTICAS </w:t>
            </w:r>
          </w:p>
        </w:tc>
      </w:tr>
      <w:tr w:rsidR="004A3DFA" w:rsidTr="0050539A">
        <w:trPr>
          <w:trHeight w:hRule="exact" w:val="397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 w:rsidP="0050539A">
            <w:pPr>
              <w:autoSpaceDE w:val="0"/>
              <w:autoSpaceDN w:val="0"/>
              <w:adjustRightInd w:val="0"/>
              <w:spacing w:after="0"/>
              <w:ind w:left="426" w:right="-285" w:hanging="426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 w:rsidP="0050539A">
            <w:pPr>
              <w:autoSpaceDE w:val="0"/>
              <w:autoSpaceDN w:val="0"/>
              <w:adjustRightInd w:val="0"/>
              <w:spacing w:after="0"/>
              <w:ind w:left="426" w:right="-285" w:hanging="426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4A3DFA" w:rsidRDefault="001F2626" w:rsidP="0050539A">
            <w:pPr>
              <w:autoSpaceDE w:val="0"/>
              <w:autoSpaceDN w:val="0"/>
              <w:adjustRightInd w:val="0"/>
              <w:spacing w:after="0"/>
              <w:ind w:left="426" w:right="-285" w:hanging="426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 w:rsidTr="0050539A">
        <w:trPr>
          <w:trHeight w:hRule="exact" w:val="397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 w:rsidP="0050539A">
            <w:pPr>
              <w:autoSpaceDE w:val="0"/>
              <w:autoSpaceDN w:val="0"/>
              <w:adjustRightInd w:val="0"/>
              <w:spacing w:after="0"/>
              <w:ind w:left="426" w:right="-285" w:hanging="426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 w:rsidP="0050539A">
            <w:pPr>
              <w:autoSpaceDE w:val="0"/>
              <w:autoSpaceDN w:val="0"/>
              <w:adjustRightInd w:val="0"/>
              <w:spacing w:after="0"/>
              <w:ind w:left="426" w:right="-285" w:hanging="426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 w:rsidP="0050539A">
            <w:pPr>
              <w:autoSpaceDE w:val="0"/>
              <w:autoSpaceDN w:val="0"/>
              <w:adjustRightInd w:val="0"/>
              <w:spacing w:after="0"/>
              <w:ind w:left="426" w:right="-285" w:hanging="426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 w:rsidTr="0050539A">
        <w:trPr>
          <w:trHeight w:hRule="exact" w:val="397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 w:rsidP="0050539A">
            <w:pPr>
              <w:autoSpaceDE w:val="0"/>
              <w:autoSpaceDN w:val="0"/>
              <w:adjustRightInd w:val="0"/>
              <w:spacing w:after="0"/>
              <w:ind w:left="426" w:right="-285" w:hanging="426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 w:rsidP="0050539A">
            <w:pPr>
              <w:autoSpaceDE w:val="0"/>
              <w:autoSpaceDN w:val="0"/>
              <w:adjustRightInd w:val="0"/>
              <w:spacing w:after="0"/>
              <w:ind w:left="426" w:right="-285" w:hanging="426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 w:rsidP="0050539A">
            <w:pPr>
              <w:autoSpaceDE w:val="0"/>
              <w:autoSpaceDN w:val="0"/>
              <w:adjustRightInd w:val="0"/>
              <w:spacing w:after="0"/>
              <w:ind w:left="426" w:right="-285" w:hanging="426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4A3DFA" w:rsidRDefault="004A3DFA" w:rsidP="0050539A">
      <w:pPr>
        <w:autoSpaceDE w:val="0"/>
        <w:autoSpaceDN w:val="0"/>
        <w:adjustRightInd w:val="0"/>
        <w:spacing w:after="0" w:line="216" w:lineRule="auto"/>
        <w:ind w:left="426" w:right="-285" w:hanging="42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 w:rsidP="0050539A">
      <w:pPr>
        <w:pStyle w:val="Textodebloque"/>
        <w:ind w:left="426" w:right="-285" w:hanging="426"/>
      </w:pPr>
      <w:r>
        <w:t>Siendo el promedio final (PF), el promedio simple de los promedios ponderados de cada módulo (PM1, PM2, PM3, PM4)</w:t>
      </w:r>
    </w:p>
    <w:p w:rsidR="004A3DFA" w:rsidRDefault="004A3DFA" w:rsidP="0050539A">
      <w:pPr>
        <w:autoSpaceDE w:val="0"/>
        <w:autoSpaceDN w:val="0"/>
        <w:adjustRightInd w:val="0"/>
        <w:spacing w:after="0" w:line="216" w:lineRule="auto"/>
        <w:ind w:left="426" w:right="-285" w:hanging="42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 w:rsidP="0050539A">
      <w:pPr>
        <w:ind w:left="426" w:right="-285" w:hanging="426"/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3406F5" w:rsidRDefault="003406F5" w:rsidP="0050539A">
      <w:pPr>
        <w:spacing w:after="0" w:line="360" w:lineRule="auto"/>
        <w:ind w:left="426" w:right="-285" w:hanging="426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</w:p>
    <w:p w:rsidR="004A3DFA" w:rsidRDefault="001F2626" w:rsidP="0050539A">
      <w:pPr>
        <w:numPr>
          <w:ilvl w:val="0"/>
          <w:numId w:val="1"/>
        </w:numPr>
        <w:spacing w:after="0" w:line="360" w:lineRule="auto"/>
        <w:ind w:left="426" w:right="-285" w:hanging="426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>BIBLIOGRAFÍA</w:t>
      </w:r>
    </w:p>
    <w:p w:rsidR="004A3DFA" w:rsidRDefault="001F2626" w:rsidP="0050539A">
      <w:pPr>
        <w:numPr>
          <w:ilvl w:val="1"/>
          <w:numId w:val="1"/>
        </w:numPr>
        <w:spacing w:after="0" w:line="216" w:lineRule="auto"/>
        <w:ind w:left="426" w:right="-285" w:hanging="426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Bibliográficas</w:t>
      </w:r>
    </w:p>
    <w:p w:rsidR="00DB571B" w:rsidRDefault="00DB571B" w:rsidP="0050539A">
      <w:pPr>
        <w:spacing w:after="0" w:line="216" w:lineRule="auto"/>
        <w:ind w:left="426" w:right="-285" w:hanging="426"/>
        <w:rPr>
          <w:rFonts w:ascii="Arial Narrow" w:hAnsi="Arial Narrow"/>
          <w:b/>
          <w:bCs/>
          <w:lang w:val="es-ES"/>
        </w:rPr>
      </w:pPr>
    </w:p>
    <w:p w:rsidR="00DB571B" w:rsidRDefault="00DB571B" w:rsidP="0050539A">
      <w:pPr>
        <w:pStyle w:val="Prrafodelista"/>
        <w:numPr>
          <w:ilvl w:val="0"/>
          <w:numId w:val="13"/>
        </w:numPr>
        <w:spacing w:after="0" w:line="240" w:lineRule="auto"/>
        <w:ind w:left="426" w:right="-285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BELTRAN </w:t>
      </w:r>
      <w:proofErr w:type="spellStart"/>
      <w:r>
        <w:rPr>
          <w:sz w:val="20"/>
          <w:szCs w:val="20"/>
        </w:rPr>
        <w:t>Arlette</w:t>
      </w:r>
      <w:proofErr w:type="spellEnd"/>
      <w:r>
        <w:rPr>
          <w:sz w:val="20"/>
          <w:szCs w:val="20"/>
        </w:rPr>
        <w:t xml:space="preserve"> y CUEVA </w:t>
      </w:r>
      <w:proofErr w:type="spellStart"/>
      <w:r>
        <w:rPr>
          <w:sz w:val="20"/>
          <w:szCs w:val="20"/>
        </w:rPr>
        <w:t>Hanny</w:t>
      </w:r>
      <w:proofErr w:type="spellEnd"/>
      <w:r>
        <w:rPr>
          <w:sz w:val="20"/>
          <w:szCs w:val="20"/>
        </w:rPr>
        <w:t>; Evaluación Privada de Proyectos, Edit. Universidad del Pacífico, 2008.</w:t>
      </w:r>
    </w:p>
    <w:p w:rsidR="00DB571B" w:rsidRPr="008F5F54" w:rsidRDefault="00DB571B" w:rsidP="0050539A">
      <w:pPr>
        <w:pStyle w:val="Prrafodelista"/>
        <w:numPr>
          <w:ilvl w:val="0"/>
          <w:numId w:val="13"/>
        </w:numPr>
        <w:spacing w:after="0" w:line="240" w:lineRule="auto"/>
        <w:ind w:left="426" w:right="-285" w:hanging="426"/>
        <w:jc w:val="both"/>
        <w:rPr>
          <w:sz w:val="20"/>
          <w:szCs w:val="20"/>
        </w:rPr>
      </w:pPr>
      <w:r w:rsidRPr="008F5F54">
        <w:rPr>
          <w:sz w:val="20"/>
          <w:szCs w:val="20"/>
        </w:rPr>
        <w:t>COSS BU, Raúl, Análisis y Evaluación de Proyectos de Inversión</w:t>
      </w:r>
      <w:r>
        <w:rPr>
          <w:sz w:val="20"/>
          <w:szCs w:val="20"/>
        </w:rPr>
        <w:t xml:space="preserve">, Editorial </w:t>
      </w:r>
      <w:proofErr w:type="spellStart"/>
      <w:r>
        <w:rPr>
          <w:sz w:val="20"/>
          <w:szCs w:val="20"/>
        </w:rPr>
        <w:t>Limusa</w:t>
      </w:r>
      <w:proofErr w:type="spellEnd"/>
      <w:r>
        <w:rPr>
          <w:sz w:val="20"/>
          <w:szCs w:val="20"/>
        </w:rPr>
        <w:t>, México 2008.</w:t>
      </w:r>
    </w:p>
    <w:p w:rsidR="00DB571B" w:rsidRPr="00EC0F5A" w:rsidRDefault="00DB571B" w:rsidP="0050539A">
      <w:pPr>
        <w:pStyle w:val="Prrafodelista"/>
        <w:numPr>
          <w:ilvl w:val="0"/>
          <w:numId w:val="13"/>
        </w:numPr>
        <w:spacing w:after="0" w:line="240" w:lineRule="auto"/>
        <w:ind w:left="426" w:right="-285" w:hanging="426"/>
        <w:jc w:val="both"/>
        <w:rPr>
          <w:sz w:val="20"/>
          <w:szCs w:val="20"/>
        </w:rPr>
      </w:pPr>
      <w:r>
        <w:rPr>
          <w:sz w:val="20"/>
          <w:szCs w:val="20"/>
        </w:rPr>
        <w:t>FONTAINE</w:t>
      </w:r>
      <w:r w:rsidRPr="00EC0F5A">
        <w:rPr>
          <w:sz w:val="20"/>
          <w:szCs w:val="20"/>
        </w:rPr>
        <w:t xml:space="preserve">, </w:t>
      </w:r>
      <w:r>
        <w:rPr>
          <w:sz w:val="20"/>
          <w:szCs w:val="20"/>
        </w:rPr>
        <w:t>Ernesto R.</w:t>
      </w:r>
      <w:r w:rsidRPr="00EC0F5A">
        <w:rPr>
          <w:sz w:val="20"/>
          <w:szCs w:val="20"/>
        </w:rPr>
        <w:t xml:space="preserve">; </w:t>
      </w:r>
      <w:r>
        <w:rPr>
          <w:sz w:val="20"/>
          <w:szCs w:val="20"/>
        </w:rPr>
        <w:t>Evaluación Social de Proyectos</w:t>
      </w:r>
      <w:r w:rsidRPr="00EC0F5A">
        <w:rPr>
          <w:sz w:val="20"/>
          <w:szCs w:val="20"/>
        </w:rPr>
        <w:t xml:space="preserve">; </w:t>
      </w:r>
      <w:r>
        <w:rPr>
          <w:sz w:val="20"/>
          <w:szCs w:val="20"/>
        </w:rPr>
        <w:t>Editorial Norma</w:t>
      </w:r>
      <w:r w:rsidRPr="00EC0F5A">
        <w:rPr>
          <w:sz w:val="20"/>
          <w:szCs w:val="20"/>
        </w:rPr>
        <w:t>.</w:t>
      </w:r>
      <w:r>
        <w:rPr>
          <w:sz w:val="20"/>
          <w:szCs w:val="20"/>
        </w:rPr>
        <w:t xml:space="preserve"> Décimo Tercera edición, 2008.</w:t>
      </w:r>
    </w:p>
    <w:p w:rsidR="00DB571B" w:rsidRPr="00EC0F5A" w:rsidRDefault="00DB571B" w:rsidP="0050539A">
      <w:pPr>
        <w:pStyle w:val="Prrafodelista"/>
        <w:numPr>
          <w:ilvl w:val="0"/>
          <w:numId w:val="13"/>
        </w:numPr>
        <w:spacing w:after="0" w:line="240" w:lineRule="auto"/>
        <w:ind w:left="426" w:right="-285" w:hanging="426"/>
        <w:jc w:val="both"/>
        <w:rPr>
          <w:sz w:val="20"/>
          <w:szCs w:val="20"/>
        </w:rPr>
      </w:pPr>
      <w:r w:rsidRPr="00EC0F5A">
        <w:rPr>
          <w:sz w:val="20"/>
          <w:szCs w:val="20"/>
        </w:rPr>
        <w:t>H</w:t>
      </w:r>
      <w:r>
        <w:rPr>
          <w:sz w:val="20"/>
          <w:szCs w:val="20"/>
        </w:rPr>
        <w:t>AYNES</w:t>
      </w:r>
      <w:r w:rsidRPr="00EC0F5A">
        <w:rPr>
          <w:sz w:val="20"/>
          <w:szCs w:val="20"/>
        </w:rPr>
        <w:t xml:space="preserve">, </w:t>
      </w:r>
      <w:r>
        <w:rPr>
          <w:sz w:val="20"/>
          <w:szCs w:val="20"/>
        </w:rPr>
        <w:t>Marion E.</w:t>
      </w:r>
      <w:r w:rsidRPr="00EC0F5A">
        <w:rPr>
          <w:sz w:val="20"/>
          <w:szCs w:val="20"/>
        </w:rPr>
        <w:t xml:space="preserve">; </w:t>
      </w:r>
      <w:r>
        <w:rPr>
          <w:sz w:val="20"/>
          <w:szCs w:val="20"/>
        </w:rPr>
        <w:t>Administración de Proyectos</w:t>
      </w:r>
      <w:r w:rsidRPr="00EC0F5A">
        <w:rPr>
          <w:sz w:val="20"/>
          <w:szCs w:val="20"/>
        </w:rPr>
        <w:t xml:space="preserve">; </w:t>
      </w:r>
      <w:r>
        <w:rPr>
          <w:sz w:val="20"/>
          <w:szCs w:val="20"/>
        </w:rPr>
        <w:t>Editorial Iberoamericana</w:t>
      </w:r>
      <w:r w:rsidRPr="00EC0F5A">
        <w:rPr>
          <w:sz w:val="20"/>
          <w:szCs w:val="20"/>
        </w:rPr>
        <w:t>; México 199</w:t>
      </w:r>
      <w:r>
        <w:rPr>
          <w:sz w:val="20"/>
          <w:szCs w:val="20"/>
        </w:rPr>
        <w:t>7</w:t>
      </w:r>
      <w:r w:rsidRPr="00EC0F5A">
        <w:rPr>
          <w:sz w:val="20"/>
          <w:szCs w:val="20"/>
        </w:rPr>
        <w:t>.</w:t>
      </w:r>
    </w:p>
    <w:p w:rsidR="00DB571B" w:rsidRDefault="00DB571B" w:rsidP="0050539A">
      <w:pPr>
        <w:pStyle w:val="Prrafodelista"/>
        <w:numPr>
          <w:ilvl w:val="0"/>
          <w:numId w:val="13"/>
        </w:numPr>
        <w:spacing w:after="0" w:line="240" w:lineRule="auto"/>
        <w:ind w:left="426" w:right="-285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HERNÁNDEZ </w:t>
      </w:r>
      <w:proofErr w:type="spellStart"/>
      <w:r>
        <w:rPr>
          <w:sz w:val="20"/>
          <w:szCs w:val="20"/>
        </w:rPr>
        <w:t>HERNÁNDEZ</w:t>
      </w:r>
      <w:proofErr w:type="spellEnd"/>
      <w:r>
        <w:rPr>
          <w:sz w:val="20"/>
          <w:szCs w:val="20"/>
        </w:rPr>
        <w:t>, Abraham; HERNÁNDEZ VILLALOBOS, Abraham; HERNÁNDEZ SUÁREZ, Alejandro; Formulación y Evaluación de Proyectos de Inversión, Editorial Thomson, 5ta. Edición, México, 2005.</w:t>
      </w:r>
    </w:p>
    <w:p w:rsidR="00DB571B" w:rsidRPr="004D6723" w:rsidRDefault="00DB571B" w:rsidP="0050539A">
      <w:pPr>
        <w:pStyle w:val="Prrafodelista"/>
        <w:numPr>
          <w:ilvl w:val="0"/>
          <w:numId w:val="13"/>
        </w:numPr>
        <w:spacing w:after="0" w:line="240" w:lineRule="auto"/>
        <w:ind w:left="426" w:right="-285" w:hanging="426"/>
        <w:jc w:val="both"/>
        <w:rPr>
          <w:sz w:val="20"/>
          <w:szCs w:val="20"/>
        </w:rPr>
      </w:pPr>
      <w:r w:rsidRPr="004D6723">
        <w:rPr>
          <w:sz w:val="20"/>
          <w:szCs w:val="20"/>
        </w:rPr>
        <w:t xml:space="preserve">INFANTE VILLARREAL, </w:t>
      </w:r>
      <w:r>
        <w:rPr>
          <w:sz w:val="20"/>
          <w:szCs w:val="20"/>
        </w:rPr>
        <w:t>Arturo</w:t>
      </w:r>
      <w:r w:rsidRPr="004D6723">
        <w:rPr>
          <w:sz w:val="20"/>
          <w:szCs w:val="20"/>
        </w:rPr>
        <w:t xml:space="preserve">; </w:t>
      </w:r>
      <w:r>
        <w:rPr>
          <w:sz w:val="20"/>
          <w:szCs w:val="20"/>
        </w:rPr>
        <w:t>Evaluación Financiera de Proyectos de Inversión</w:t>
      </w:r>
      <w:r w:rsidRPr="004D6723">
        <w:rPr>
          <w:sz w:val="20"/>
          <w:szCs w:val="20"/>
        </w:rPr>
        <w:t xml:space="preserve">; Editorial </w:t>
      </w:r>
      <w:r>
        <w:rPr>
          <w:sz w:val="20"/>
          <w:szCs w:val="20"/>
        </w:rPr>
        <w:t>Norma</w:t>
      </w:r>
      <w:r w:rsidRPr="004D6723">
        <w:rPr>
          <w:sz w:val="20"/>
          <w:szCs w:val="20"/>
        </w:rPr>
        <w:t>.</w:t>
      </w:r>
      <w:r>
        <w:rPr>
          <w:sz w:val="20"/>
          <w:szCs w:val="20"/>
        </w:rPr>
        <w:t xml:space="preserve"> 1997.</w:t>
      </w:r>
    </w:p>
    <w:p w:rsidR="00DB571B" w:rsidRDefault="00DB571B" w:rsidP="0050539A">
      <w:pPr>
        <w:pStyle w:val="Prrafodelista"/>
        <w:numPr>
          <w:ilvl w:val="0"/>
          <w:numId w:val="13"/>
        </w:numPr>
        <w:spacing w:after="0" w:line="240" w:lineRule="auto"/>
        <w:ind w:left="426" w:right="-285" w:hanging="426"/>
        <w:jc w:val="both"/>
        <w:rPr>
          <w:sz w:val="20"/>
          <w:szCs w:val="20"/>
        </w:rPr>
      </w:pPr>
      <w:r>
        <w:rPr>
          <w:sz w:val="20"/>
          <w:szCs w:val="20"/>
        </w:rPr>
        <w:t>LIRA BRICEÑO, Paul; Evaluación de Proyectos de Inversión. Edit. UPC, 1ra. Edición, 2013.</w:t>
      </w:r>
    </w:p>
    <w:p w:rsidR="00DB571B" w:rsidRPr="009B2068" w:rsidRDefault="00DB571B" w:rsidP="0050539A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426" w:right="-285" w:hanging="426"/>
        <w:jc w:val="both"/>
      </w:pPr>
      <w:r>
        <w:rPr>
          <w:sz w:val="20"/>
          <w:szCs w:val="20"/>
        </w:rPr>
        <w:t xml:space="preserve">SAPAG CHAIN, </w:t>
      </w:r>
      <w:proofErr w:type="spellStart"/>
      <w:r>
        <w:rPr>
          <w:sz w:val="20"/>
          <w:szCs w:val="20"/>
        </w:rPr>
        <w:t>Nassir</w:t>
      </w:r>
      <w:proofErr w:type="spellEnd"/>
      <w:r>
        <w:rPr>
          <w:sz w:val="20"/>
          <w:szCs w:val="20"/>
        </w:rPr>
        <w:t>; SAPAG CHAIN, Reynaldo; Preparación y Evaluación de Proyectos; Mc Graw Hill. 2008.</w:t>
      </w:r>
    </w:p>
    <w:p w:rsidR="004A3DFA" w:rsidRPr="00DB571B" w:rsidRDefault="004A3DFA" w:rsidP="0050539A">
      <w:pPr>
        <w:spacing w:after="0" w:line="216" w:lineRule="auto"/>
        <w:ind w:left="426" w:right="-285" w:hanging="426"/>
        <w:rPr>
          <w:rFonts w:ascii="Arial Narrow" w:hAnsi="Arial Narrow"/>
          <w:b/>
          <w:bCs/>
        </w:rPr>
      </w:pPr>
    </w:p>
    <w:p w:rsidR="004A3DFA" w:rsidRDefault="001F2626" w:rsidP="0050539A">
      <w:pPr>
        <w:numPr>
          <w:ilvl w:val="1"/>
          <w:numId w:val="1"/>
        </w:numPr>
        <w:spacing w:after="0" w:line="216" w:lineRule="auto"/>
        <w:ind w:left="426" w:right="-285" w:hanging="426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Electrónicas</w:t>
      </w:r>
    </w:p>
    <w:p w:rsidR="00032E87" w:rsidRPr="00032E87" w:rsidRDefault="00201B20" w:rsidP="0050539A">
      <w:pPr>
        <w:numPr>
          <w:ilvl w:val="0"/>
          <w:numId w:val="14"/>
        </w:numPr>
        <w:spacing w:after="0" w:line="240" w:lineRule="auto"/>
        <w:ind w:left="426" w:right="-285" w:hanging="426"/>
        <w:jc w:val="both"/>
        <w:rPr>
          <w:caps/>
          <w:color w:val="000000"/>
        </w:rPr>
      </w:pPr>
      <w:r w:rsidRPr="00201B20">
        <w:rPr>
          <w:color w:val="000000"/>
        </w:rPr>
        <w:t>R</w:t>
      </w:r>
      <w:r w:rsidR="00DB571B">
        <w:rPr>
          <w:color w:val="000000"/>
        </w:rPr>
        <w:t>amírez</w:t>
      </w:r>
      <w:r w:rsidR="00F227B1">
        <w:rPr>
          <w:color w:val="000000"/>
        </w:rPr>
        <w:t xml:space="preserve">, </w:t>
      </w:r>
      <w:proofErr w:type="spellStart"/>
      <w:r w:rsidR="00F227B1">
        <w:rPr>
          <w:color w:val="000000"/>
        </w:rPr>
        <w:t>Elbar</w:t>
      </w:r>
      <w:proofErr w:type="spellEnd"/>
      <w:r w:rsidR="00F227B1">
        <w:rPr>
          <w:color w:val="000000"/>
        </w:rPr>
        <w:t xml:space="preserve">; Granados, Ismael; </w:t>
      </w:r>
      <w:proofErr w:type="spellStart"/>
      <w:r w:rsidR="00F227B1">
        <w:rPr>
          <w:color w:val="000000"/>
        </w:rPr>
        <w:t>Cajigas</w:t>
      </w:r>
      <w:proofErr w:type="spellEnd"/>
      <w:r w:rsidR="00F227B1">
        <w:rPr>
          <w:color w:val="000000"/>
        </w:rPr>
        <w:t xml:space="preserve"> R</w:t>
      </w:r>
      <w:r w:rsidR="00032E87" w:rsidRPr="00201B20">
        <w:rPr>
          <w:color w:val="000000"/>
        </w:rPr>
        <w:t>.</w:t>
      </w:r>
      <w:r w:rsidRPr="00201B20">
        <w:rPr>
          <w:color w:val="000000"/>
        </w:rPr>
        <w:t>,</w:t>
      </w:r>
      <w:r w:rsidR="00F227B1">
        <w:rPr>
          <w:color w:val="000000"/>
        </w:rPr>
        <w:t xml:space="preserve"> Margot. Proyectos de inversión competitivos: Formulación y evaluación de proyectos con visión emprendedora estratégica. Universidad Nacional de Colombia. 1ª. Edición. 2004. Recuperado el 0</w:t>
      </w:r>
      <w:r w:rsidR="004B62B7">
        <w:rPr>
          <w:color w:val="000000"/>
        </w:rPr>
        <w:t>6</w:t>
      </w:r>
      <w:r w:rsidR="00032E87">
        <w:rPr>
          <w:color w:val="000000"/>
        </w:rPr>
        <w:t xml:space="preserve"> de </w:t>
      </w:r>
      <w:r w:rsidR="00F227B1">
        <w:rPr>
          <w:color w:val="000000"/>
        </w:rPr>
        <w:t>juni</w:t>
      </w:r>
      <w:r w:rsidR="00032E87">
        <w:rPr>
          <w:color w:val="000000"/>
        </w:rPr>
        <w:t>o del 20</w:t>
      </w:r>
      <w:r w:rsidR="00F227B1">
        <w:rPr>
          <w:color w:val="000000"/>
        </w:rPr>
        <w:t>20</w:t>
      </w:r>
      <w:r w:rsidR="00032E87">
        <w:rPr>
          <w:color w:val="000000"/>
        </w:rPr>
        <w:t>.</w:t>
      </w:r>
    </w:p>
    <w:p w:rsidR="00032E87" w:rsidRPr="00032E87" w:rsidRDefault="00A41F81" w:rsidP="0050539A">
      <w:pPr>
        <w:spacing w:after="0" w:line="240" w:lineRule="auto"/>
        <w:ind w:left="426" w:right="-285" w:hanging="426"/>
        <w:jc w:val="both"/>
        <w:rPr>
          <w:caps/>
          <w:color w:val="000000"/>
        </w:rPr>
      </w:pPr>
      <w:hyperlink r:id="rId14" w:history="1">
        <w:r w:rsidR="00F227B1">
          <w:rPr>
            <w:rStyle w:val="Hipervnculo"/>
          </w:rPr>
          <w:t>http://www.uneditorial.net/uflip/Proyectos-de-inversion-competitivos-formulacion-y-evaluacion/pubData/source/Proyectos-de-inversion-competitivos-formulacion-y-evaluacion.pdf</w:t>
        </w:r>
      </w:hyperlink>
    </w:p>
    <w:p w:rsidR="00DB571B" w:rsidRPr="00DB571B" w:rsidRDefault="0070621D" w:rsidP="0050539A">
      <w:pPr>
        <w:numPr>
          <w:ilvl w:val="0"/>
          <w:numId w:val="14"/>
        </w:numPr>
        <w:spacing w:after="0" w:line="240" w:lineRule="auto"/>
        <w:ind w:left="426" w:right="-285" w:hanging="426"/>
        <w:jc w:val="both"/>
        <w:rPr>
          <w:caps/>
          <w:color w:val="000000"/>
        </w:rPr>
      </w:pPr>
      <w:proofErr w:type="spellStart"/>
      <w:r>
        <w:t>S</w:t>
      </w:r>
      <w:r w:rsidR="00DB571B">
        <w:t>apag</w:t>
      </w:r>
      <w:proofErr w:type="spellEnd"/>
      <w:r w:rsidR="00DB571B">
        <w:t xml:space="preserve"> </w:t>
      </w:r>
      <w:proofErr w:type="spellStart"/>
      <w:r w:rsidR="00DB571B">
        <w:t>Chain</w:t>
      </w:r>
      <w:proofErr w:type="spellEnd"/>
      <w:r w:rsidR="00DB571B">
        <w:t xml:space="preserve">, </w:t>
      </w:r>
      <w:proofErr w:type="spellStart"/>
      <w:r w:rsidR="00DB571B">
        <w:t>Nassir</w:t>
      </w:r>
      <w:proofErr w:type="spellEnd"/>
      <w:r w:rsidR="00DB571B">
        <w:t>. Formulación y Evaluación de Proyectos, Segunda edición, Chile-2011. Recuperado el 15 de agosto de 2019.</w:t>
      </w:r>
    </w:p>
    <w:p w:rsidR="00DB571B" w:rsidRPr="00DB571B" w:rsidRDefault="00A41F81" w:rsidP="0050539A">
      <w:pPr>
        <w:spacing w:after="0" w:line="240" w:lineRule="auto"/>
        <w:ind w:left="426" w:right="-285" w:hanging="426"/>
        <w:jc w:val="both"/>
        <w:rPr>
          <w:caps/>
          <w:color w:val="000000"/>
        </w:rPr>
      </w:pPr>
      <w:hyperlink r:id="rId15" w:history="1">
        <w:r w:rsidR="00DB571B">
          <w:rPr>
            <w:rStyle w:val="Hipervnculo"/>
          </w:rPr>
          <w:t>http://daltonorellana.info/wp-content/uploads/sites/436/2014/08/Proyectos_de_Inversion_Nassir_Sapag_Chain_2Edic.pdf</w:t>
        </w:r>
      </w:hyperlink>
    </w:p>
    <w:p w:rsidR="00DB571B" w:rsidRDefault="00DB571B" w:rsidP="0050539A">
      <w:pPr>
        <w:spacing w:after="0" w:line="240" w:lineRule="auto"/>
        <w:ind w:left="426" w:right="-285" w:hanging="426"/>
        <w:jc w:val="both"/>
        <w:rPr>
          <w:caps/>
          <w:color w:val="000000"/>
        </w:rPr>
      </w:pPr>
    </w:p>
    <w:p w:rsidR="00770C6B" w:rsidRDefault="00770C6B" w:rsidP="0050539A">
      <w:pPr>
        <w:spacing w:after="0" w:line="240" w:lineRule="auto"/>
        <w:ind w:left="426" w:right="-285" w:hanging="426"/>
        <w:jc w:val="both"/>
        <w:rPr>
          <w:caps/>
          <w:color w:val="000000"/>
        </w:rPr>
      </w:pPr>
    </w:p>
    <w:p w:rsidR="004A3DFA" w:rsidRDefault="001F2626" w:rsidP="0050539A">
      <w:pPr>
        <w:spacing w:after="0" w:line="216" w:lineRule="auto"/>
        <w:ind w:left="426" w:right="-285" w:hanging="426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Huacho</w:t>
      </w:r>
      <w:r w:rsidR="00426405">
        <w:rPr>
          <w:rFonts w:ascii="Arial Narrow" w:hAnsi="Arial Narrow"/>
          <w:lang w:val="es-ES"/>
        </w:rPr>
        <w:t>, 06 de junio de 2020</w:t>
      </w: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516E4B">
      <w:pPr>
        <w:spacing w:after="0" w:line="216" w:lineRule="auto"/>
        <w:rPr>
          <w:rFonts w:ascii="Arial Narrow" w:hAnsi="Arial Narrow"/>
          <w:lang w:val="es-ES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6E8D1557" wp14:editId="3578A0B2">
                <wp:simplePos x="0" y="0"/>
                <wp:positionH relativeFrom="column">
                  <wp:posOffset>2689225</wp:posOffset>
                </wp:positionH>
                <wp:positionV relativeFrom="paragraph">
                  <wp:posOffset>92710</wp:posOffset>
                </wp:positionV>
                <wp:extent cx="2790825" cy="1076325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7236" w:rsidRDefault="00877236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:rsidR="00877236" w:rsidRDefault="00877236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:rsidR="00877236" w:rsidRDefault="00877236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877236" w:rsidRDefault="00877236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877236" w:rsidRDefault="00877236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:rsidR="00877236" w:rsidRPr="00E82112" w:rsidRDefault="00877236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E82112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Calva Moreira, Jaime Alberto</w:t>
                            </w:r>
                          </w:p>
                          <w:p w:rsidR="00877236" w:rsidRPr="00404059" w:rsidRDefault="00877236" w:rsidP="00404059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04059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eastAsia="es-ES"/>
                              </w:rPr>
                              <w:t>Código: DNM056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uadro de texto 4" o:spid="_x0000_s1027" style="position:absolute;margin-left:211.75pt;margin-top:7.3pt;width:219.75pt;height:84.7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" filled="f" stroked="f">
                <v:path arrowok="t"/>
                <v:textbox>
                  <w:txbxContent>
                    <w:p w:rsidR="00877236" w:rsidRDefault="00877236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:rsidR="00877236" w:rsidRDefault="00877236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:rsidR="00877236" w:rsidRDefault="00877236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877236" w:rsidRDefault="00877236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877236" w:rsidRDefault="00877236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:rsidR="00877236" w:rsidRPr="00E82112" w:rsidRDefault="00877236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 w:rsidRPr="00E82112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Calva Moreira, Jaime Alberto</w:t>
                      </w:r>
                    </w:p>
                    <w:p w:rsidR="00877236" w:rsidRPr="00404059" w:rsidRDefault="00877236" w:rsidP="00404059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04059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eastAsia="es-ES"/>
                        </w:rPr>
                        <w:t>Código: DNM056</w:t>
                      </w:r>
                    </w:p>
                  </w:txbxContent>
                </v:textbox>
              </v:rect>
            </w:pict>
          </mc:Fallback>
        </mc:AlternateContent>
      </w:r>
    </w:p>
    <w:p w:rsidR="004A3DFA" w:rsidRDefault="000D0A39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6FB98A54" wp14:editId="3BFCA52A">
            <wp:simplePos x="0" y="0"/>
            <wp:positionH relativeFrom="column">
              <wp:posOffset>3703320</wp:posOffset>
            </wp:positionH>
            <wp:positionV relativeFrom="paragraph">
              <wp:posOffset>205740</wp:posOffset>
            </wp:positionV>
            <wp:extent cx="754380" cy="460375"/>
            <wp:effectExtent l="0" t="0" r="7620" b="0"/>
            <wp:wrapSquare wrapText="bothSides"/>
            <wp:docPr id="2" name="Imagen 2" descr="C:\Users\RONALD\Pictures\img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RONALD\Pictures\img0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43" t="83985" r="47266" b="6098"/>
                    <a:stretch/>
                  </pic:blipFill>
                  <pic:spPr bwMode="auto">
                    <a:xfrm>
                      <a:off x="0" y="0"/>
                      <a:ext cx="75438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626"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 w:rsidR="001F2626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</w:t>
      </w:r>
    </w:p>
    <w:p w:rsidR="004A3DFA" w:rsidRDefault="001F262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</w:t>
      </w:r>
    </w:p>
    <w:p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4A3DFA" w:rsidRDefault="000D0A39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  <w:r>
        <w:rPr>
          <w:rFonts w:ascii="Arial Narrow" w:hAnsi="Arial Narrow"/>
          <w:noProof/>
          <w:lang w:eastAsia="es-PE"/>
        </w:rPr>
        <w:drawing>
          <wp:anchor distT="0" distB="0" distL="0" distR="0" simplePos="0" relativeHeight="4" behindDoc="0" locked="0" layoutInCell="1" allowOverlap="1" wp14:anchorId="6658FE45" wp14:editId="7F1F77E0">
            <wp:simplePos x="0" y="0"/>
            <wp:positionH relativeFrom="column">
              <wp:posOffset>2689225</wp:posOffset>
            </wp:positionH>
            <wp:positionV relativeFrom="paragraph">
              <wp:posOffset>55880</wp:posOffset>
            </wp:positionV>
            <wp:extent cx="382270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7" cstate="print"/>
                    <a:srcRect/>
                    <a:stretch/>
                  </pic:blipFill>
                  <pic:spPr>
                    <a:xfrm>
                      <a:off x="0" y="0"/>
                      <a:ext cx="382270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DFA" w:rsidRDefault="004A3DFA"/>
    <w:sectPr w:rsidR="004A3DFA" w:rsidSect="0050539A">
      <w:type w:val="continuous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F81" w:rsidRDefault="00A41F81">
      <w:pPr>
        <w:spacing w:after="0" w:line="240" w:lineRule="auto"/>
      </w:pPr>
      <w:r>
        <w:separator/>
      </w:r>
    </w:p>
  </w:endnote>
  <w:endnote w:type="continuationSeparator" w:id="0">
    <w:p w:rsidR="00A41F81" w:rsidRDefault="00A4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522"/>
      <w:gridCol w:w="4448"/>
    </w:tblGrid>
    <w:tr w:rsidR="00877236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877236" w:rsidRDefault="00877236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877236" w:rsidRDefault="00877236">
          <w:pPr>
            <w:pStyle w:val="Encabezado"/>
            <w:jc w:val="right"/>
            <w:rPr>
              <w:caps/>
              <w:sz w:val="18"/>
            </w:rPr>
          </w:pPr>
        </w:p>
      </w:tc>
    </w:tr>
    <w:tr w:rsidR="00877236">
      <w:trPr>
        <w:jc w:val="center"/>
      </w:trPr>
      <w:tc>
        <w:tcPr>
          <w:tcW w:w="6151" w:type="dxa"/>
          <w:shd w:val="clear" w:color="auto" w:fill="auto"/>
          <w:vAlign w:val="center"/>
        </w:tcPr>
        <w:p w:rsidR="00877236" w:rsidRDefault="00877236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SYLLABUS PARA CLASES VIRTUALES EN LA F</w:t>
          </w:r>
          <w:r w:rsidR="00076571">
            <w:rPr>
              <w:noProof/>
              <w:lang w:val="es-ES"/>
            </w:rPr>
            <w:t>CE</w:t>
          </w:r>
          <w:r>
            <w:rPr>
              <w:noProof/>
              <w:lang w:val="es-ES"/>
            </w:rPr>
            <w:t xml:space="preserve"> - UNJFSC</w:t>
          </w:r>
        </w:p>
        <w:p w:rsidR="00877236" w:rsidRDefault="00877236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877236" w:rsidRDefault="00877236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F759E2" w:rsidRPr="00F759E2">
            <w:rPr>
              <w:caps/>
              <w:noProof/>
              <w:color w:val="808080"/>
              <w:sz w:val="18"/>
              <w:szCs w:val="18"/>
              <w:lang w:val="es-ES"/>
            </w:rPr>
            <w:t>5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877236" w:rsidRDefault="00877236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17"/>
      <w:gridCol w:w="4309"/>
    </w:tblGrid>
    <w:tr w:rsidR="00877236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877236" w:rsidRDefault="00877236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877236" w:rsidRDefault="00877236">
          <w:pPr>
            <w:pStyle w:val="Encabezado"/>
            <w:jc w:val="right"/>
            <w:rPr>
              <w:caps/>
              <w:sz w:val="18"/>
            </w:rPr>
          </w:pPr>
        </w:p>
      </w:tc>
    </w:tr>
    <w:tr w:rsidR="00877236">
      <w:trPr>
        <w:jc w:val="center"/>
      </w:trPr>
      <w:tc>
        <w:tcPr>
          <w:tcW w:w="6151" w:type="dxa"/>
          <w:shd w:val="clear" w:color="auto" w:fill="auto"/>
          <w:vAlign w:val="center"/>
        </w:tcPr>
        <w:p w:rsidR="00877236" w:rsidRDefault="00877236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SYLLABUS PARA CLASES VIRTUALES EN LA FIIS-UNJFSC</w:t>
          </w:r>
        </w:p>
        <w:p w:rsidR="00877236" w:rsidRDefault="00877236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877236" w:rsidRDefault="00877236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F759E2" w:rsidRPr="00F759E2">
            <w:rPr>
              <w:caps/>
              <w:noProof/>
              <w:color w:val="808080"/>
              <w:sz w:val="18"/>
              <w:szCs w:val="18"/>
              <w:lang w:val="es-ES"/>
            </w:rPr>
            <w:t>8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877236" w:rsidRDefault="008772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F81" w:rsidRDefault="00A41F81">
      <w:pPr>
        <w:spacing w:after="0" w:line="240" w:lineRule="auto"/>
      </w:pPr>
      <w:r>
        <w:separator/>
      </w:r>
    </w:p>
  </w:footnote>
  <w:footnote w:type="continuationSeparator" w:id="0">
    <w:p w:rsidR="00A41F81" w:rsidRDefault="00A41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36" w:rsidRDefault="00076571" w:rsidP="00076571">
    <w:pPr>
      <w:pStyle w:val="Encabezado"/>
      <w:tabs>
        <w:tab w:val="clear" w:pos="4252"/>
        <w:tab w:val="clear" w:pos="8504"/>
      </w:tabs>
      <w:rPr>
        <w:b/>
      </w:rPr>
    </w:pPr>
    <w:r>
      <w:rPr>
        <w:b/>
      </w:rPr>
      <w:t xml:space="preserve"> </w:t>
    </w:r>
    <w:r w:rsidR="00877236">
      <w:rPr>
        <w:b/>
      </w:rPr>
      <w:t xml:space="preserve">UNJFSC                                                                                       </w:t>
    </w:r>
    <w:r>
      <w:rPr>
        <w:b/>
      </w:rPr>
      <w:t xml:space="preserve">    </w:t>
    </w:r>
    <w:r w:rsidR="00877236">
      <w:rPr>
        <w:b/>
      </w:rPr>
      <w:t xml:space="preserve">  </w:t>
    </w:r>
    <w:r w:rsidR="00877236" w:rsidRPr="0094644C">
      <w:rPr>
        <w:b/>
        <w:sz w:val="20"/>
        <w:szCs w:val="20"/>
      </w:rPr>
      <w:t xml:space="preserve">FACULTAD DE </w:t>
    </w:r>
    <w:r>
      <w:rPr>
        <w:b/>
        <w:sz w:val="20"/>
        <w:szCs w:val="20"/>
      </w:rPr>
      <w:t>CIENCIAS EMPRESARIALES</w:t>
    </w:r>
    <w:r w:rsidR="00877236" w:rsidRPr="0094644C">
      <w:rPr>
        <w:b/>
        <w:sz w:val="20"/>
        <w:szCs w:val="20"/>
      </w:rPr>
      <w:t xml:space="preserve">                                                                                      </w:t>
    </w:r>
    <w:r w:rsidR="00877236">
      <w:rPr>
        <w:b/>
        <w:sz w:val="20"/>
        <w:szCs w:val="20"/>
      </w:rPr>
      <w:t xml:space="preserve">        </w:t>
    </w:r>
    <w:r>
      <w:rPr>
        <w:b/>
      </w:rPr>
      <w:t xml:space="preserve">    </w:t>
    </w:r>
  </w:p>
  <w:p w:rsidR="00877236" w:rsidRDefault="00877236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877236" w:rsidRDefault="00877236">
    <w:pPr>
      <w:pStyle w:val="Encabezado"/>
    </w:pPr>
  </w:p>
  <w:p w:rsidR="00877236" w:rsidRDefault="0087723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36" w:rsidRDefault="00877236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3" behindDoc="0" locked="0" layoutInCell="1" allowOverlap="1" wp14:anchorId="55167C4D" wp14:editId="5AAB6E03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  FACULTAD DE INGENIERÍA</w:t>
    </w:r>
  </w:p>
  <w:p w:rsidR="00877236" w:rsidRDefault="00877236">
    <w:pPr>
      <w:pStyle w:val="Encabezado"/>
      <w:tabs>
        <w:tab w:val="clear" w:pos="8504"/>
      </w:tabs>
      <w:rPr>
        <w:b/>
      </w:rPr>
    </w:pPr>
    <w:r>
      <w:rPr>
        <w:b/>
      </w:rPr>
      <w:tab/>
      <w:t xml:space="preserve">                                                                                                  INDUSTRIAL SISTEMAS E INFORMÁTICA</w:t>
    </w:r>
  </w:p>
  <w:p w:rsidR="00877236" w:rsidRDefault="00877236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877236" w:rsidRDefault="008772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608DD"/>
    <w:multiLevelType w:val="multilevel"/>
    <w:tmpl w:val="67963FA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D5760D"/>
    <w:multiLevelType w:val="hybridMultilevel"/>
    <w:tmpl w:val="EC1EBE9E"/>
    <w:lvl w:ilvl="0" w:tplc="2CA04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776D8"/>
    <w:multiLevelType w:val="hybridMultilevel"/>
    <w:tmpl w:val="AE3E265E"/>
    <w:lvl w:ilvl="0" w:tplc="899225B4">
      <w:start w:val="1"/>
      <w:numFmt w:val="lowerLetter"/>
      <w:lvlText w:val="%1)"/>
      <w:lvlJc w:val="left"/>
      <w:pPr>
        <w:ind w:left="786" w:hanging="360"/>
      </w:p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280A000F">
      <w:start w:val="1"/>
      <w:numFmt w:val="decimal"/>
      <w:lvlText w:val="%4."/>
      <w:lvlJc w:val="left"/>
      <w:pPr>
        <w:ind w:left="2946" w:hanging="360"/>
      </w:p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6D2741F"/>
    <w:multiLevelType w:val="multilevel"/>
    <w:tmpl w:val="B6C06C54"/>
    <w:lvl w:ilvl="0">
      <w:start w:val="1"/>
      <w:numFmt w:val="upperRoman"/>
      <w:pStyle w:val="Ttulo1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3F8E6024"/>
    <w:multiLevelType w:val="hybridMultilevel"/>
    <w:tmpl w:val="45A8D140"/>
    <w:lvl w:ilvl="0" w:tplc="9C421168">
      <w:start w:val="1"/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515B5A67"/>
    <w:multiLevelType w:val="hybridMultilevel"/>
    <w:tmpl w:val="EC1EBE9E"/>
    <w:lvl w:ilvl="0" w:tplc="2CA04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27558"/>
    <w:multiLevelType w:val="hybridMultilevel"/>
    <w:tmpl w:val="AE3E265E"/>
    <w:lvl w:ilvl="0" w:tplc="899225B4">
      <w:start w:val="1"/>
      <w:numFmt w:val="lowerLetter"/>
      <w:lvlText w:val="%1)"/>
      <w:lvlJc w:val="left"/>
      <w:pPr>
        <w:ind w:left="786" w:hanging="360"/>
      </w:p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280A000F">
      <w:start w:val="1"/>
      <w:numFmt w:val="decimal"/>
      <w:lvlText w:val="%4."/>
      <w:lvlJc w:val="left"/>
      <w:pPr>
        <w:ind w:left="2946" w:hanging="360"/>
      </w:p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60D1E82"/>
    <w:multiLevelType w:val="hybridMultilevel"/>
    <w:tmpl w:val="AE3E265E"/>
    <w:lvl w:ilvl="0" w:tplc="899225B4">
      <w:start w:val="1"/>
      <w:numFmt w:val="lowerLetter"/>
      <w:lvlText w:val="%1)"/>
      <w:lvlJc w:val="left"/>
      <w:pPr>
        <w:ind w:left="786" w:hanging="360"/>
      </w:p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280A000F">
      <w:start w:val="1"/>
      <w:numFmt w:val="decimal"/>
      <w:lvlText w:val="%4."/>
      <w:lvlJc w:val="left"/>
      <w:pPr>
        <w:ind w:left="2946" w:hanging="360"/>
      </w:p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E57350D"/>
    <w:multiLevelType w:val="hybridMultilevel"/>
    <w:tmpl w:val="AE3E265E"/>
    <w:lvl w:ilvl="0" w:tplc="899225B4">
      <w:start w:val="1"/>
      <w:numFmt w:val="lowerLetter"/>
      <w:lvlText w:val="%1)"/>
      <w:lvlJc w:val="left"/>
      <w:pPr>
        <w:ind w:left="786" w:hanging="360"/>
      </w:p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280A000F">
      <w:start w:val="1"/>
      <w:numFmt w:val="decimal"/>
      <w:lvlText w:val="%4."/>
      <w:lvlJc w:val="left"/>
      <w:pPr>
        <w:ind w:left="2946" w:hanging="360"/>
      </w:p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11"/>
  </w:num>
  <w:num w:numId="11">
    <w:abstractNumId w:val="7"/>
  </w:num>
  <w:num w:numId="12">
    <w:abstractNumId w:val="9"/>
  </w:num>
  <w:num w:numId="13">
    <w:abstractNumId w:val="6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A"/>
    <w:rsid w:val="00032E87"/>
    <w:rsid w:val="00054F49"/>
    <w:rsid w:val="0006268A"/>
    <w:rsid w:val="00067DF0"/>
    <w:rsid w:val="00076571"/>
    <w:rsid w:val="000D0A39"/>
    <w:rsid w:val="00100609"/>
    <w:rsid w:val="00162F2F"/>
    <w:rsid w:val="00172013"/>
    <w:rsid w:val="00172687"/>
    <w:rsid w:val="001949AF"/>
    <w:rsid w:val="001A0FD2"/>
    <w:rsid w:val="001A6817"/>
    <w:rsid w:val="001F2626"/>
    <w:rsid w:val="00201B20"/>
    <w:rsid w:val="00202844"/>
    <w:rsid w:val="00212DC1"/>
    <w:rsid w:val="002261F2"/>
    <w:rsid w:val="00257FFC"/>
    <w:rsid w:val="002629DB"/>
    <w:rsid w:val="00280459"/>
    <w:rsid w:val="002E4D71"/>
    <w:rsid w:val="002F439B"/>
    <w:rsid w:val="00300E89"/>
    <w:rsid w:val="00326A92"/>
    <w:rsid w:val="003406F5"/>
    <w:rsid w:val="00344853"/>
    <w:rsid w:val="00376E5E"/>
    <w:rsid w:val="003817E6"/>
    <w:rsid w:val="003826C1"/>
    <w:rsid w:val="00384902"/>
    <w:rsid w:val="003C0BBB"/>
    <w:rsid w:val="0040370E"/>
    <w:rsid w:val="00404059"/>
    <w:rsid w:val="00416B2D"/>
    <w:rsid w:val="00426405"/>
    <w:rsid w:val="0049396E"/>
    <w:rsid w:val="004A3DFA"/>
    <w:rsid w:val="004B62B7"/>
    <w:rsid w:val="005030A1"/>
    <w:rsid w:val="0050539A"/>
    <w:rsid w:val="005138CC"/>
    <w:rsid w:val="00516E4B"/>
    <w:rsid w:val="00536E2F"/>
    <w:rsid w:val="0055382C"/>
    <w:rsid w:val="00560444"/>
    <w:rsid w:val="0058318E"/>
    <w:rsid w:val="0059690F"/>
    <w:rsid w:val="005C37E8"/>
    <w:rsid w:val="005F5DAA"/>
    <w:rsid w:val="00645999"/>
    <w:rsid w:val="006761AA"/>
    <w:rsid w:val="006A2134"/>
    <w:rsid w:val="006F5030"/>
    <w:rsid w:val="0070621D"/>
    <w:rsid w:val="00712B86"/>
    <w:rsid w:val="00734A0A"/>
    <w:rsid w:val="007679AD"/>
    <w:rsid w:val="00770C6B"/>
    <w:rsid w:val="007D3953"/>
    <w:rsid w:val="007F7372"/>
    <w:rsid w:val="00824ABE"/>
    <w:rsid w:val="00831C4E"/>
    <w:rsid w:val="00860ECC"/>
    <w:rsid w:val="0087027B"/>
    <w:rsid w:val="00877236"/>
    <w:rsid w:val="008D7979"/>
    <w:rsid w:val="008E7FEB"/>
    <w:rsid w:val="008F55A1"/>
    <w:rsid w:val="0094644C"/>
    <w:rsid w:val="00967E6C"/>
    <w:rsid w:val="00A369EA"/>
    <w:rsid w:val="00A41F81"/>
    <w:rsid w:val="00A64472"/>
    <w:rsid w:val="00A85AE1"/>
    <w:rsid w:val="00AC663B"/>
    <w:rsid w:val="00AF348A"/>
    <w:rsid w:val="00B25CF1"/>
    <w:rsid w:val="00B66568"/>
    <w:rsid w:val="00B67E01"/>
    <w:rsid w:val="00B70FD5"/>
    <w:rsid w:val="00B745EF"/>
    <w:rsid w:val="00B9119B"/>
    <w:rsid w:val="00B93BAE"/>
    <w:rsid w:val="00BF006A"/>
    <w:rsid w:val="00BF1762"/>
    <w:rsid w:val="00C84A53"/>
    <w:rsid w:val="00C851CA"/>
    <w:rsid w:val="00CE40BC"/>
    <w:rsid w:val="00CF7111"/>
    <w:rsid w:val="00CF7754"/>
    <w:rsid w:val="00D53FBF"/>
    <w:rsid w:val="00D764D2"/>
    <w:rsid w:val="00D81A58"/>
    <w:rsid w:val="00DB18AB"/>
    <w:rsid w:val="00DB571B"/>
    <w:rsid w:val="00DB6A3F"/>
    <w:rsid w:val="00DC428D"/>
    <w:rsid w:val="00DC74E7"/>
    <w:rsid w:val="00DD4B9A"/>
    <w:rsid w:val="00E75CAC"/>
    <w:rsid w:val="00E82112"/>
    <w:rsid w:val="00E9727E"/>
    <w:rsid w:val="00ED3C75"/>
    <w:rsid w:val="00F227B1"/>
    <w:rsid w:val="00F26BD9"/>
    <w:rsid w:val="00F273AC"/>
    <w:rsid w:val="00F47431"/>
    <w:rsid w:val="00F759E2"/>
    <w:rsid w:val="00FC4E19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967E6C"/>
    <w:pPr>
      <w:keepNext/>
      <w:numPr>
        <w:numId w:val="1"/>
      </w:numPr>
      <w:spacing w:after="0" w:line="276" w:lineRule="auto"/>
      <w:ind w:left="567" w:hanging="567"/>
      <w:jc w:val="both"/>
      <w:outlineLvl w:val="0"/>
    </w:pPr>
    <w:rPr>
      <w:rFonts w:ascii="Arial Narrow" w:eastAsia="Times New Roman" w:hAnsi="Arial Narrow"/>
      <w:b/>
      <w:iCs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2687"/>
    <w:pPr>
      <w:keepNext/>
      <w:spacing w:after="0" w:line="240" w:lineRule="auto"/>
      <w:jc w:val="center"/>
      <w:outlineLvl w:val="1"/>
    </w:pPr>
    <w:rPr>
      <w:rFonts w:ascii="Arial Narrow" w:eastAsia="Times New Roman" w:hAnsi="Arial Narrow"/>
      <w:b/>
      <w:color w:val="00000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DAA"/>
    <w:rPr>
      <w:rFonts w:ascii="Segoe UI" w:hAnsi="Segoe UI" w:cs="Segoe UI"/>
      <w:sz w:val="18"/>
      <w:szCs w:val="18"/>
      <w:lang w:val="es-PE"/>
    </w:rPr>
  </w:style>
  <w:style w:type="paragraph" w:styleId="Prrafodelista">
    <w:name w:val="List Paragraph"/>
    <w:basedOn w:val="Normal"/>
    <w:uiPriority w:val="34"/>
    <w:qFormat/>
    <w:rsid w:val="00967E6C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967E6C"/>
    <w:rPr>
      <w:rFonts w:ascii="Arial Narrow" w:eastAsia="Times New Roman" w:hAnsi="Arial Narrow"/>
      <w:b/>
      <w:iCs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72687"/>
    <w:rPr>
      <w:rFonts w:ascii="Arial Narrow" w:eastAsia="Times New Roman" w:hAnsi="Arial Narrow"/>
      <w:b/>
      <w:color w:val="000000"/>
      <w:lang w:val="es-PE" w:eastAsia="es-PE"/>
    </w:rPr>
  </w:style>
  <w:style w:type="character" w:styleId="Hipervnculo">
    <w:name w:val="Hyperlink"/>
    <w:basedOn w:val="Fuentedeprrafopredeter"/>
    <w:uiPriority w:val="99"/>
    <w:semiHidden/>
    <w:unhideWhenUsed/>
    <w:rsid w:val="00032E87"/>
    <w:rPr>
      <w:color w:val="0000FF"/>
      <w:u w:val="single"/>
    </w:rPr>
  </w:style>
  <w:style w:type="paragraph" w:styleId="Textodebloque">
    <w:name w:val="Block Text"/>
    <w:basedOn w:val="Normal"/>
    <w:uiPriority w:val="99"/>
    <w:unhideWhenUsed/>
    <w:rsid w:val="003406F5"/>
    <w:pPr>
      <w:autoSpaceDE w:val="0"/>
      <w:autoSpaceDN w:val="0"/>
      <w:adjustRightInd w:val="0"/>
      <w:spacing w:after="0" w:line="216" w:lineRule="auto"/>
      <w:ind w:left="1701" w:right="1133"/>
      <w:jc w:val="both"/>
    </w:pPr>
    <w:rPr>
      <w:rFonts w:ascii="Arial Narrow" w:eastAsia="Times New Roman" w:hAnsi="Arial Narrow" w:cs="Arial"/>
      <w:i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967E6C"/>
    <w:pPr>
      <w:keepNext/>
      <w:numPr>
        <w:numId w:val="1"/>
      </w:numPr>
      <w:spacing w:after="0" w:line="276" w:lineRule="auto"/>
      <w:ind w:left="567" w:hanging="567"/>
      <w:jc w:val="both"/>
      <w:outlineLvl w:val="0"/>
    </w:pPr>
    <w:rPr>
      <w:rFonts w:ascii="Arial Narrow" w:eastAsia="Times New Roman" w:hAnsi="Arial Narrow"/>
      <w:b/>
      <w:iCs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2687"/>
    <w:pPr>
      <w:keepNext/>
      <w:spacing w:after="0" w:line="240" w:lineRule="auto"/>
      <w:jc w:val="center"/>
      <w:outlineLvl w:val="1"/>
    </w:pPr>
    <w:rPr>
      <w:rFonts w:ascii="Arial Narrow" w:eastAsia="Times New Roman" w:hAnsi="Arial Narrow"/>
      <w:b/>
      <w:color w:val="00000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DAA"/>
    <w:rPr>
      <w:rFonts w:ascii="Segoe UI" w:hAnsi="Segoe UI" w:cs="Segoe UI"/>
      <w:sz w:val="18"/>
      <w:szCs w:val="18"/>
      <w:lang w:val="es-PE"/>
    </w:rPr>
  </w:style>
  <w:style w:type="paragraph" w:styleId="Prrafodelista">
    <w:name w:val="List Paragraph"/>
    <w:basedOn w:val="Normal"/>
    <w:uiPriority w:val="34"/>
    <w:qFormat/>
    <w:rsid w:val="00967E6C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967E6C"/>
    <w:rPr>
      <w:rFonts w:ascii="Arial Narrow" w:eastAsia="Times New Roman" w:hAnsi="Arial Narrow"/>
      <w:b/>
      <w:iCs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72687"/>
    <w:rPr>
      <w:rFonts w:ascii="Arial Narrow" w:eastAsia="Times New Roman" w:hAnsi="Arial Narrow"/>
      <w:b/>
      <w:color w:val="000000"/>
      <w:lang w:val="es-PE" w:eastAsia="es-PE"/>
    </w:rPr>
  </w:style>
  <w:style w:type="character" w:styleId="Hipervnculo">
    <w:name w:val="Hyperlink"/>
    <w:basedOn w:val="Fuentedeprrafopredeter"/>
    <w:uiPriority w:val="99"/>
    <w:semiHidden/>
    <w:unhideWhenUsed/>
    <w:rsid w:val="00032E87"/>
    <w:rPr>
      <w:color w:val="0000FF"/>
      <w:u w:val="single"/>
    </w:rPr>
  </w:style>
  <w:style w:type="paragraph" w:styleId="Textodebloque">
    <w:name w:val="Block Text"/>
    <w:basedOn w:val="Normal"/>
    <w:uiPriority w:val="99"/>
    <w:unhideWhenUsed/>
    <w:rsid w:val="003406F5"/>
    <w:pPr>
      <w:autoSpaceDE w:val="0"/>
      <w:autoSpaceDN w:val="0"/>
      <w:adjustRightInd w:val="0"/>
      <w:spacing w:after="0" w:line="216" w:lineRule="auto"/>
      <w:ind w:left="1701" w:right="1133"/>
      <w:jc w:val="both"/>
    </w:pPr>
    <w:rPr>
      <w:rFonts w:ascii="Arial Narrow" w:eastAsia="Times New Roman" w:hAnsi="Arial Narrow" w:cs="Arial"/>
      <w:i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daltonorellana.info/wp-content/uploads/sites/436/2014/08/Proyectos_de_Inversion_Nassir_Sapag_Chain_2Edic.pdf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uneditorial.net/uflip/Proyectos-de-inversion-competitivos-formulacion-y-evaluacion/pubData/source/Proyectos-de-inversion-competitivos-formulacion-y-evaluacion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647F1-6E40-45EB-99DE-7421F489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2746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Diana</cp:lastModifiedBy>
  <cp:revision>25</cp:revision>
  <cp:lastPrinted>2020-05-27T00:44:00Z</cp:lastPrinted>
  <dcterms:created xsi:type="dcterms:W3CDTF">2020-06-11T02:00:00Z</dcterms:created>
  <dcterms:modified xsi:type="dcterms:W3CDTF">2020-06-28T17:56:00Z</dcterms:modified>
</cp:coreProperties>
</file>