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 w:rsidP="00ED56E3">
      <w:pPr>
        <w:spacing w:after="0" w:line="360" w:lineRule="auto"/>
        <w:rPr>
          <w:rFonts w:cs="Calibri"/>
          <w:b/>
          <w:sz w:val="28"/>
        </w:rPr>
      </w:pPr>
    </w:p>
    <w:p w:rsidR="004A3DFA" w:rsidRPr="009C1090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1090">
        <w:rPr>
          <w:rFonts w:ascii="Times New Roman" w:hAnsi="Times New Roman" w:cs="Times New Roman"/>
          <w:b/>
          <w:sz w:val="24"/>
          <w:szCs w:val="24"/>
        </w:rPr>
        <w:t>FACULTAD DE INGENIERÍA INDUSTRIAL, SISTEMAS E INFORMÁTICA</w:t>
      </w:r>
    </w:p>
    <w:p w:rsidR="004A3DFA" w:rsidRPr="0005227F" w:rsidRDefault="001F2626">
      <w:pPr>
        <w:spacing w:after="0" w:line="360" w:lineRule="auto"/>
        <w:jc w:val="center"/>
        <w:rPr>
          <w:rFonts w:cs="Calibri"/>
          <w:b/>
          <w:sz w:val="28"/>
        </w:rPr>
      </w:pPr>
      <w:r w:rsidRPr="0005227F">
        <w:rPr>
          <w:rFonts w:cs="Calibri"/>
          <w:b/>
          <w:sz w:val="28"/>
        </w:rPr>
        <w:t xml:space="preserve">ESCUELA PROFESIONAL DE </w:t>
      </w:r>
      <w:r w:rsidR="00CB0024" w:rsidRPr="0005227F">
        <w:rPr>
          <w:rFonts w:cs="Calibri"/>
          <w:b/>
          <w:sz w:val="28"/>
        </w:rPr>
        <w:t xml:space="preserve">INGENIERÍA </w:t>
      </w:r>
      <w:r w:rsidR="00B53ED4" w:rsidRPr="0005227F">
        <w:rPr>
          <w:rFonts w:cs="Calibri"/>
          <w:b/>
          <w:sz w:val="28"/>
        </w:rPr>
        <w:t>INDUSTRIAL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7CE8" w:rsidRDefault="0054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547CE8" w:rsidRDefault="0054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547CE8" w:rsidRDefault="0054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547CE8" w:rsidRPr="00CB0024" w:rsidRDefault="00547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2"/>
                              </w:rPr>
                            </w:pPr>
                          </w:p>
                          <w:p w:rsidR="00547CE8" w:rsidRDefault="00547C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5B0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SEGURIDAD Y SALUD OCUPACIONAL</w:t>
                            </w:r>
                          </w:p>
                          <w:p w:rsidR="00547CE8" w:rsidRDefault="00547CE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547CE8" w:rsidRDefault="00547CE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547CE8" w:rsidRDefault="00547C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547CE8" w:rsidRDefault="00547C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547CE8" w:rsidRPr="00CB0024" w:rsidRDefault="00547CE8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2"/>
                        </w:rPr>
                      </w:pPr>
                    </w:p>
                    <w:p w:rsidR="00547CE8" w:rsidRDefault="00547C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5B0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SEGURIDAD Y SALUD OCUPACIONAL</w:t>
                      </w:r>
                    </w:p>
                    <w:p w:rsidR="00547CE8" w:rsidRDefault="00547CE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05227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Complementarios Especializados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2020-I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B53ED4" w:rsidRPr="0008306A" w:rsidRDefault="00B53ED4" w:rsidP="00B53ED4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3109457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</w:t>
            </w:r>
            <w:r w:rsidR="00D2232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5___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Teóricas ___</w:t>
            </w:r>
            <w:r w:rsidR="00D2232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Practicas ___</w:t>
            </w:r>
            <w:r w:rsidR="00D2232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B53ED4" w:rsidRPr="0080651C" w:rsidRDefault="00B53ED4" w:rsidP="00B53ED4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B53ED4" w:rsidRPr="00D2232F" w:rsidRDefault="00971F79" w:rsidP="00B53ED4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B53ED4" w:rsidRPr="00D2232F" w:rsidRDefault="00B53ED4" w:rsidP="00B53ED4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 w:rsidRPr="00D2232F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INFANTE MARCHAN HUGO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hinfante@unjfsc.edu.pe</w:t>
            </w:r>
          </w:p>
        </w:tc>
      </w:tr>
      <w:tr w:rsidR="00B53ED4">
        <w:trPr>
          <w:trHeight w:val="468"/>
        </w:trPr>
        <w:tc>
          <w:tcPr>
            <w:tcW w:w="2686" w:type="dxa"/>
            <w:vAlign w:val="center"/>
          </w:tcPr>
          <w:p w:rsidR="00B53ED4" w:rsidRDefault="00B53ED4" w:rsidP="00B53ED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B53ED4" w:rsidRDefault="00B53ED4" w:rsidP="00B53ED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966 370 663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136F4" w:rsidRDefault="008136F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32834" w:rsidRDefault="0023283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32834" w:rsidRDefault="0023283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136F4" w:rsidRDefault="008136F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136F4" w:rsidRDefault="008136F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B53ED4" w:rsidRDefault="00B53ED4" w:rsidP="00B53ED4">
      <w:p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B53ED4" w:rsidRPr="00B53ED4" w:rsidRDefault="000A3D47" w:rsidP="00B53ED4">
      <w:p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0A3D47">
        <w:rPr>
          <w:rFonts w:ascii="Arial" w:hAnsi="Arial" w:cs="Arial"/>
          <w:b/>
        </w:rPr>
        <w:t>ASPECTOS BÁSICOS</w:t>
      </w:r>
      <w:r w:rsidR="00B53ED4" w:rsidRPr="00B53ED4">
        <w:rPr>
          <w:rFonts w:ascii="Arial" w:hAnsi="Arial" w:cs="Arial"/>
        </w:rPr>
        <w:t xml:space="preserve">. </w:t>
      </w:r>
      <w:r w:rsidR="006D518A">
        <w:rPr>
          <w:rFonts w:ascii="Arial" w:hAnsi="Arial" w:cs="Arial"/>
        </w:rPr>
        <w:t xml:space="preserve">La asignatura contiene temas como </w:t>
      </w:r>
      <w:r w:rsidR="00B53ED4" w:rsidRPr="00B53ED4">
        <w:rPr>
          <w:rFonts w:ascii="Arial" w:hAnsi="Arial" w:cs="Arial"/>
        </w:rPr>
        <w:t xml:space="preserve">Organización preventiva en </w:t>
      </w:r>
      <w:proofErr w:type="spellStart"/>
      <w:r w:rsidR="00B53ED4" w:rsidRPr="00B53ED4">
        <w:rPr>
          <w:rFonts w:ascii="Arial" w:hAnsi="Arial" w:cs="Arial"/>
        </w:rPr>
        <w:t>Ia</w:t>
      </w:r>
      <w:proofErr w:type="spellEnd"/>
      <w:r w:rsidR="00B53ED4" w:rsidRPr="00B53ED4">
        <w:rPr>
          <w:rFonts w:ascii="Arial" w:hAnsi="Arial" w:cs="Arial"/>
        </w:rPr>
        <w:t xml:space="preserve"> empresa. Efectos en </w:t>
      </w:r>
      <w:proofErr w:type="spellStart"/>
      <w:r w:rsidR="00B53ED4" w:rsidRPr="00B53ED4">
        <w:rPr>
          <w:rFonts w:ascii="Arial" w:hAnsi="Arial" w:cs="Arial"/>
        </w:rPr>
        <w:t>Ia</w:t>
      </w:r>
      <w:proofErr w:type="spellEnd"/>
      <w:r w:rsidR="00B53ED4" w:rsidRPr="00B53ED4">
        <w:rPr>
          <w:rFonts w:ascii="Arial" w:hAnsi="Arial" w:cs="Arial"/>
        </w:rPr>
        <w:t xml:space="preserve"> eficiencia y rentabilidad. Técnicas de seguridad.</w:t>
      </w:r>
      <w:r w:rsidR="006D518A">
        <w:rPr>
          <w:rFonts w:ascii="Arial" w:hAnsi="Arial" w:cs="Arial"/>
        </w:rPr>
        <w:t xml:space="preserve"> Y aspectos legales de seguridad y salud ocupacional, asimismo,</w:t>
      </w:r>
    </w:p>
    <w:p w:rsidR="00B53ED4" w:rsidRPr="00B53ED4" w:rsidRDefault="00B53ED4" w:rsidP="00B53ED4">
      <w:p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53ED4">
        <w:rPr>
          <w:rFonts w:ascii="Arial" w:hAnsi="Arial" w:cs="Arial"/>
        </w:rPr>
        <w:t>Prevención de incendio y explosión. Riesgos eléctricos. Seguridad en la planta.</w:t>
      </w:r>
    </w:p>
    <w:p w:rsidR="0080651C" w:rsidRDefault="00B53ED4" w:rsidP="00B53ED4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53ED4">
        <w:rPr>
          <w:rFonts w:ascii="Arial" w:hAnsi="Arial" w:cs="Arial"/>
        </w:rPr>
        <w:t>Higiene y salud industrial. Contaminantes químicos y biológicos. Agentes físicos ambientales. Medicina del trabajo. Ergonomía: antropometría y biomecánica. Ergonomía: aplicaciones al diseño de puestos de trabajo. Ecología, contaminación y control ambiental. Manual de seguridad, salud y medio ambiente de trabajo. Evaluación de sistemas de gestión de seguridad y salud ocupacional.</w:t>
      </w:r>
    </w:p>
    <w:p w:rsidR="00F05A99" w:rsidRPr="00D33371" w:rsidRDefault="00F05A99" w:rsidP="00D33371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F29B4">
        <w:rPr>
          <w:rFonts w:ascii="Arial" w:hAnsi="Arial" w:cs="Arial"/>
          <w:b/>
        </w:rPr>
        <w:t>COMPETENCIA</w:t>
      </w:r>
      <w:r w:rsidR="00D33371">
        <w:rPr>
          <w:rFonts w:ascii="Arial" w:hAnsi="Arial" w:cs="Arial"/>
        </w:rPr>
        <w:t xml:space="preserve">.- </w:t>
      </w:r>
      <w:r w:rsidR="00D33371" w:rsidRPr="00D33371">
        <w:rPr>
          <w:rFonts w:ascii="Arial" w:hAnsi="Arial" w:cs="Arial"/>
          <w:b/>
        </w:rPr>
        <w:t>I</w:t>
      </w:r>
      <w:r w:rsidR="00F472AF" w:rsidRPr="00D33371">
        <w:rPr>
          <w:rFonts w:ascii="Arial" w:hAnsi="Arial" w:cs="Arial"/>
          <w:b/>
        </w:rPr>
        <w:t>dentifica</w:t>
      </w:r>
      <w:r w:rsidR="00F472AF" w:rsidRPr="00F760FD">
        <w:rPr>
          <w:rFonts w:ascii="Arial" w:hAnsi="Arial" w:cs="Arial"/>
        </w:rPr>
        <w:t xml:space="preserve"> agentes y factores de riesgo ocupacionales </w:t>
      </w:r>
      <w:r w:rsidR="00F472AF">
        <w:rPr>
          <w:rFonts w:ascii="Arial" w:hAnsi="Arial" w:cs="Arial"/>
        </w:rPr>
        <w:t xml:space="preserve">que influyen en la salud del trabajador y </w:t>
      </w:r>
      <w:r w:rsidR="00D33371">
        <w:rPr>
          <w:rFonts w:ascii="Arial" w:hAnsi="Arial" w:cs="Arial"/>
          <w:b/>
        </w:rPr>
        <w:t>A</w:t>
      </w:r>
      <w:r w:rsidR="00F472AF" w:rsidRPr="00D33371">
        <w:rPr>
          <w:rFonts w:ascii="Arial" w:hAnsi="Arial" w:cs="Arial"/>
          <w:b/>
        </w:rPr>
        <w:t>naliza</w:t>
      </w:r>
      <w:r w:rsidR="00F472AF">
        <w:rPr>
          <w:rFonts w:ascii="Arial" w:hAnsi="Arial" w:cs="Arial"/>
        </w:rPr>
        <w:t xml:space="preserve"> las ocurrencias en base a principios y metodología d</w:t>
      </w:r>
      <w:r w:rsidR="00D33371">
        <w:rPr>
          <w:rFonts w:ascii="Arial" w:hAnsi="Arial" w:cs="Arial"/>
        </w:rPr>
        <w:t xml:space="preserve">e seguridad y salud ocupacional, luego </w:t>
      </w:r>
      <w:r w:rsidR="00D33371">
        <w:rPr>
          <w:rFonts w:ascii="Arial" w:hAnsi="Arial" w:cs="Arial"/>
          <w:b/>
        </w:rPr>
        <w:t>Elabora</w:t>
      </w:r>
      <w:r w:rsidR="00D33371">
        <w:rPr>
          <w:rFonts w:ascii="Arial" w:hAnsi="Arial" w:cs="Arial"/>
        </w:rPr>
        <w:t xml:space="preserve"> planes para el </w:t>
      </w:r>
      <w:r w:rsidR="00D33371" w:rsidRPr="00D33371">
        <w:rPr>
          <w:rFonts w:ascii="Arial" w:hAnsi="Arial" w:cs="Arial"/>
        </w:rPr>
        <w:t>mejoramiento de</w:t>
      </w:r>
      <w:r w:rsidR="00D33371">
        <w:rPr>
          <w:rFonts w:ascii="Arial" w:hAnsi="Arial" w:cs="Arial"/>
        </w:rPr>
        <w:t xml:space="preserve"> </w:t>
      </w:r>
      <w:r w:rsidR="00D33371" w:rsidRPr="00D33371">
        <w:rPr>
          <w:rFonts w:ascii="Arial" w:hAnsi="Arial" w:cs="Arial"/>
        </w:rPr>
        <w:t>la</w:t>
      </w:r>
      <w:r w:rsidR="00D33371">
        <w:rPr>
          <w:rFonts w:ascii="Arial" w:hAnsi="Arial" w:cs="Arial"/>
        </w:rPr>
        <w:t>s</w:t>
      </w:r>
      <w:r w:rsidR="00D33371" w:rsidRPr="00D33371">
        <w:rPr>
          <w:rFonts w:ascii="Arial" w:hAnsi="Arial" w:cs="Arial"/>
        </w:rPr>
        <w:t xml:space="preserve"> condiciones de trabajo y bienestar del trabajador</w:t>
      </w:r>
      <w:r w:rsidR="00F472AF" w:rsidRPr="00D33371">
        <w:rPr>
          <w:rFonts w:ascii="Arial" w:hAnsi="Arial" w:cs="Arial"/>
        </w:rPr>
        <w:t xml:space="preserve"> </w:t>
      </w:r>
    </w:p>
    <w:p w:rsidR="00F05A99" w:rsidRPr="00B53ED4" w:rsidRDefault="00F05A99" w:rsidP="00B53ED4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4A3DFA" w:rsidRDefault="001F2626" w:rsidP="00B53E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A92F64" w:rsidRDefault="00A92F64" w:rsidP="00A92F6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B53ED4" w:rsidTr="00F05A99">
        <w:trPr>
          <w:cantSplit/>
          <w:trHeight w:hRule="exact" w:val="379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B53ED4" w:rsidRPr="00006A93" w:rsidRDefault="001061E5" w:rsidP="00B53ED4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 C</w:t>
            </w:r>
            <w:r w:rsidR="00B53ED4" w:rsidRPr="00006A93">
              <w:rPr>
                <w:rFonts w:ascii="Arial" w:hAnsi="Arial" w:cs="Arial"/>
                <w:color w:val="000000"/>
                <w:szCs w:val="20"/>
              </w:rPr>
              <w:t>onocer la normatividad de la  SSO</w:t>
            </w:r>
            <w:r w:rsidR="00B53ED4">
              <w:rPr>
                <w:rFonts w:ascii="Arial" w:hAnsi="Arial" w:cs="Arial"/>
                <w:color w:val="000000"/>
                <w:szCs w:val="20"/>
              </w:rPr>
              <w:t xml:space="preserve"> ley 29783</w:t>
            </w:r>
            <w:r w:rsidR="00B53ED4" w:rsidRPr="00006A93">
              <w:rPr>
                <w:rFonts w:ascii="Arial" w:hAnsi="Arial" w:cs="Arial"/>
                <w:color w:val="000000"/>
                <w:szCs w:val="20"/>
              </w:rPr>
              <w:t>, la gestión opo</w:t>
            </w:r>
            <w:r w:rsidR="00B53ED4">
              <w:rPr>
                <w:rFonts w:ascii="Arial" w:hAnsi="Arial" w:cs="Arial"/>
                <w:color w:val="000000"/>
                <w:szCs w:val="20"/>
              </w:rPr>
              <w:t>rtuna y eficiente del</w:t>
            </w:r>
            <w:r w:rsidR="00B53ED4" w:rsidRPr="00006A93">
              <w:rPr>
                <w:rFonts w:ascii="Arial" w:hAnsi="Arial" w:cs="Arial"/>
                <w:color w:val="000000"/>
                <w:szCs w:val="20"/>
              </w:rPr>
              <w:t xml:space="preserve"> IPER-C sus  beneficios.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3ED4" w:rsidRDefault="00B53ED4" w:rsidP="00B53ED4">
            <w:pPr>
              <w:rPr>
                <w:rFonts w:ascii="Arial" w:hAnsi="Arial" w:cs="Arial"/>
                <w:b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Normatividad legal e identificación de peligros y evaluación de riesgos. </w:t>
            </w:r>
          </w:p>
          <w:p w:rsidR="00B53ED4" w:rsidRDefault="00B53ED4" w:rsidP="00B53ED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Mapas de riesgo y los efectos de la eficiencia y rentabilidad </w:t>
            </w:r>
            <w:r>
              <w:rPr>
                <w:rFonts w:ascii="Arial" w:hAnsi="Arial" w:cs="Arial"/>
                <w:b/>
                <w:color w:val="000000"/>
              </w:rPr>
              <w:t xml:space="preserve">al trabajar </w:t>
            </w:r>
            <w:r w:rsidRPr="001E74B8">
              <w:rPr>
                <w:rFonts w:ascii="Arial" w:hAnsi="Arial" w:cs="Arial"/>
                <w:b/>
                <w:color w:val="000000"/>
              </w:rPr>
              <w:t>con seguridad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53ED4" w:rsidRDefault="00B53ED4" w:rsidP="00B53E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1, 2, 3, 4</w:t>
            </w:r>
          </w:p>
        </w:tc>
      </w:tr>
      <w:tr w:rsidR="00B53ED4" w:rsidTr="005F5DAA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B53ED4" w:rsidRDefault="00B53ED4" w:rsidP="00B53E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bookmarkStart w:id="0" w:name="_Hlk46115281"/>
            <w:r w:rsidRPr="00006A93">
              <w:rPr>
                <w:rFonts w:ascii="Arial" w:hAnsi="Arial" w:cs="Arial"/>
                <w:color w:val="000000"/>
                <w:sz w:val="24"/>
              </w:rPr>
              <w:t>Actuar con  dominio el manejo de los riesgos y la ocurrencia de accidentes, sus causas, efectos y su control. La implementación de la ergonomía y de la medicina en el trabajo como medida correctiva y preventiva</w:t>
            </w:r>
            <w:r w:rsidRPr="00006A93">
              <w:rPr>
                <w:rFonts w:ascii="Arial" w:hAnsi="Arial" w:cs="Arial"/>
                <w:color w:val="000000"/>
              </w:rPr>
              <w:t>.</w:t>
            </w:r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B53ED4" w:rsidRDefault="00B53ED4" w:rsidP="00B53ED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1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Accidentes, investigación de accidentes. </w:t>
            </w:r>
          </w:p>
          <w:p w:rsidR="00B53ED4" w:rsidRPr="0036683F" w:rsidRDefault="00B53ED4" w:rsidP="00B53ED4">
            <w:pPr>
              <w:jc w:val="both"/>
              <w:rPr>
                <w:b/>
                <w:color w:val="000000"/>
                <w:sz w:val="28"/>
              </w:rPr>
            </w:pPr>
            <w:r w:rsidRPr="00821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Medicina del trabajo. Ergonomía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53ED4" w:rsidRDefault="00B53ED4" w:rsidP="00B53E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53ED4" w:rsidTr="005F5DAA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B53ED4" w:rsidRPr="00C947C3" w:rsidRDefault="007A2698" w:rsidP="00B53ED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bookmarkStart w:id="1" w:name="_Hlk46116975"/>
            <w:r>
              <w:rPr>
                <w:rFonts w:ascii="Arial" w:hAnsi="Arial" w:cs="Arial"/>
                <w:color w:val="000000"/>
                <w:sz w:val="24"/>
                <w:szCs w:val="20"/>
              </w:rPr>
              <w:t>U</w:t>
            </w:r>
            <w:r w:rsidR="00B53ED4" w:rsidRPr="00006A93">
              <w:rPr>
                <w:rFonts w:ascii="Arial" w:hAnsi="Arial" w:cs="Arial"/>
                <w:color w:val="000000"/>
                <w:sz w:val="24"/>
                <w:szCs w:val="20"/>
              </w:rPr>
              <w:t>so adecuado y seguro de las herramientas de trabajo. Tener el dominio de la</w:t>
            </w:r>
            <w:r w:rsidR="00B53ED4">
              <w:rPr>
                <w:rFonts w:ascii="Arial" w:hAnsi="Arial" w:cs="Arial"/>
                <w:color w:val="000000"/>
                <w:sz w:val="24"/>
                <w:szCs w:val="20"/>
              </w:rPr>
              <w:t>s técnicas de</w:t>
            </w:r>
            <w:r w:rsidR="00B53ED4"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señalización, evacuación y del combate contra el incendio</w:t>
            </w:r>
            <w:bookmarkEnd w:id="1"/>
            <w:r w:rsidR="00B53ED4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:rsidR="00B53ED4" w:rsidRDefault="00B53ED4" w:rsidP="00B53E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3ED4" w:rsidRDefault="00B53ED4" w:rsidP="00B53ED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Manejo de herramientas manuales y eléctricas. Prevención de incendios y explosión. Desastres, Señalización y evacuación.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53ED4" w:rsidRDefault="00B53ED4" w:rsidP="00B53E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B53ED4" w:rsidTr="005F5DAA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53ED4" w:rsidRDefault="00B53ED4" w:rsidP="00B53E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53ED4" w:rsidRDefault="00B53ED4" w:rsidP="00B53ED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bookmarkStart w:id="2" w:name="_Hlk46119022"/>
            <w:r>
              <w:rPr>
                <w:rFonts w:ascii="Arial" w:hAnsi="Arial" w:cs="Arial"/>
                <w:color w:val="000000"/>
                <w:szCs w:val="20"/>
              </w:rPr>
              <w:t xml:space="preserve">Identifica y prever el control de los factores contaminantes que se da en los ambientes laborales. </w:t>
            </w:r>
          </w:p>
          <w:p w:rsidR="00B53ED4" w:rsidRDefault="00B53ED4" w:rsidP="00B53ED4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Los requerimientos de los EPP y de primeros auxilios.</w:t>
            </w:r>
          </w:p>
          <w:p w:rsidR="00B53ED4" w:rsidRDefault="00B53ED4" w:rsidP="00B53E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Ser consiente del daño a la ecología y del control ambiental.</w:t>
            </w:r>
            <w:bookmarkEnd w:id="2"/>
          </w:p>
        </w:tc>
        <w:tc>
          <w:tcPr>
            <w:tcW w:w="2551" w:type="dxa"/>
            <w:shd w:val="clear" w:color="auto" w:fill="auto"/>
            <w:vAlign w:val="center"/>
          </w:tcPr>
          <w:p w:rsidR="00B53ED4" w:rsidRDefault="00B53ED4" w:rsidP="00B53ED4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Agentes contaminantes, ruidos y vibraciones. EPP. Primeros auxilios. Materiales riesgosos.</w:t>
            </w:r>
          </w:p>
          <w:p w:rsidR="00B53ED4" w:rsidRDefault="00B53ED4" w:rsidP="00B53ED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Ecología, contaminación y control ambiental.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53ED4" w:rsidRDefault="00B53ED4" w:rsidP="00B53E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91483" w:rsidRDefault="0059148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DF29B4" w:rsidRDefault="00DF29B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DF29B4" w:rsidRDefault="00DF29B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05A99" w:rsidRDefault="00F05A9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53ED4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4A3DFA" w:rsidRDefault="001F2626" w:rsidP="00B53ED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B53ED4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Compara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resultados de la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los últimos periodos, tomando como base los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reportes del periodo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anterior.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B53ED4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Analiza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diferentes factores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de riesgo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que inciden en la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, basado en la bibliografía validada.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B53ED4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Promueve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en el trabajo la creación de conciencia de la seguridad y salud ocupacional, tomando  la implementación  el IPER-C.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B53ED4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menos recursos en el sistema de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la 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una estrategia de racionalización planteada por la organización.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B53ED4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Calcula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diferentes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indicadores de seguridad ocupacional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la empresa, en base a las formulas establecidas en la bibliografía validada.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3025B5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025B5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3025B5">
              <w:rPr>
                <w:rFonts w:ascii="Arial" w:eastAsia="Times New Roman" w:hAnsi="Arial" w:cs="Arial"/>
                <w:iCs/>
                <w:lang w:val="es-ES" w:eastAsia="es-ES"/>
              </w:rPr>
              <w:t xml:space="preserve"> exhaustivamente las ocurrencias de incidentes y accidentes en los lugares de trabajo.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3025B5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025B5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3025B5">
              <w:rPr>
                <w:rFonts w:ascii="Arial" w:eastAsia="Times New Roman" w:hAnsi="Arial" w:cs="Arial"/>
                <w:iCs/>
                <w:lang w:val="es-ES" w:eastAsia="es-ES"/>
              </w:rPr>
              <w:t>los daños a la salud que ocasionan los factores de riesgo a la salud del trabajador.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777689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777689">
              <w:rPr>
                <w:rFonts w:ascii="Arial" w:eastAsia="Times New Roman" w:hAnsi="Arial" w:cs="Arial"/>
                <w:b/>
                <w:iCs/>
                <w:lang w:val="es-ES" w:eastAsia="es-ES"/>
              </w:rPr>
              <w:t>Idea</w:t>
            </w:r>
            <w:r w:rsidRPr="00777689">
              <w:rPr>
                <w:rFonts w:ascii="Arial" w:eastAsia="Times New Roman" w:hAnsi="Arial" w:cs="Arial"/>
                <w:iCs/>
                <w:lang w:val="es-ES" w:eastAsia="es-ES"/>
              </w:rPr>
              <w:t xml:space="preserve"> las diversas  aplicaciones de la ergonomía que generan beneficio a la salud del  trabajador y productividad a la organización.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6C07BF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6C07BF">
              <w:rPr>
                <w:rFonts w:ascii="Arial" w:eastAsia="Times New Roman" w:hAnsi="Arial" w:cs="Arial"/>
                <w:b/>
                <w:iCs/>
                <w:lang w:val="es-ES" w:eastAsia="es-ES"/>
              </w:rPr>
              <w:t>Distingue</w:t>
            </w:r>
            <w:r w:rsidRPr="006C07BF">
              <w:rPr>
                <w:rFonts w:ascii="Arial" w:eastAsia="Times New Roman" w:hAnsi="Arial" w:cs="Arial"/>
                <w:iCs/>
                <w:lang w:val="es-ES" w:eastAsia="es-ES"/>
              </w:rPr>
              <w:t xml:space="preserve"> el uso adecuado de las herramientas y previene los  riesgo de accidentes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6C07BF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6C07BF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6C07BF">
              <w:rPr>
                <w:rFonts w:ascii="Arial" w:eastAsia="Times New Roman" w:hAnsi="Arial" w:cs="Arial"/>
                <w:iCs/>
                <w:lang w:val="es-ES" w:eastAsia="es-ES"/>
              </w:rPr>
              <w:t>las clases de fuego y los respectivos extinguidores  a usarse.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6C07BF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6C07BF">
              <w:rPr>
                <w:rFonts w:ascii="Arial" w:eastAsia="Times New Roman" w:hAnsi="Arial" w:cs="Arial"/>
                <w:b/>
                <w:iCs/>
                <w:lang w:val="es-ES" w:eastAsia="es-ES"/>
              </w:rPr>
              <w:t>Distingue</w:t>
            </w:r>
            <w:r w:rsidRPr="006C07BF">
              <w:rPr>
                <w:rFonts w:ascii="Arial" w:eastAsia="Times New Roman" w:hAnsi="Arial" w:cs="Arial"/>
                <w:iCs/>
                <w:lang w:val="es-ES" w:eastAsia="es-ES"/>
              </w:rPr>
              <w:t xml:space="preserve"> la importancia de participar en los simulacros de prevención y evacuación.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B53ED4" w:rsidRPr="00F606A8" w:rsidRDefault="006C07BF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6C07BF">
              <w:rPr>
                <w:rFonts w:ascii="Arial" w:eastAsia="Times New Roman" w:hAnsi="Arial" w:cs="Arial"/>
                <w:b/>
                <w:iCs/>
                <w:lang w:val="es-ES" w:eastAsia="es-ES"/>
              </w:rPr>
              <w:t>Discute</w:t>
            </w:r>
            <w:r w:rsidRPr="006C07BF">
              <w:rPr>
                <w:rFonts w:ascii="Arial" w:eastAsia="Times New Roman" w:hAnsi="Arial" w:cs="Arial"/>
                <w:iCs/>
                <w:lang w:val="es-ES" w:eastAsia="es-ES"/>
              </w:rPr>
              <w:t xml:space="preserve"> el uso correcto de las señales de seguridad y como debe ser la evacuación.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Pr="00F606A8" w:rsidRDefault="006C07BF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6C07BF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6C07BF">
              <w:rPr>
                <w:rFonts w:ascii="Arial" w:eastAsia="Times New Roman" w:hAnsi="Arial" w:cs="Arial"/>
                <w:iCs/>
                <w:lang w:val="es-ES" w:eastAsia="es-ES"/>
              </w:rPr>
              <w:t xml:space="preserve">  los daños que ocasionan los agentes contaminantes.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Pr="00A86604" w:rsidRDefault="00D42EA7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D42EA7">
              <w:rPr>
                <w:rFonts w:ascii="Arial" w:eastAsia="Times New Roman" w:hAnsi="Arial" w:cs="Arial"/>
                <w:b/>
                <w:iCs/>
                <w:lang w:val="es-ES" w:eastAsia="es-ES"/>
              </w:rPr>
              <w:t>Implanta</w:t>
            </w:r>
            <w:r w:rsidRPr="00D42EA7">
              <w:rPr>
                <w:rFonts w:ascii="Arial" w:eastAsia="Times New Roman" w:hAnsi="Arial" w:cs="Arial"/>
                <w:iCs/>
                <w:lang w:val="es-ES" w:eastAsia="es-ES"/>
              </w:rPr>
              <w:t xml:space="preserve"> normas y exigencias del  buen uso de los EPP y de la atención de emergencia a los lesionados.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Default="00B53ED4" w:rsidP="00B53E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Pr="00F606A8" w:rsidRDefault="004273C7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4273C7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4273C7">
              <w:rPr>
                <w:rFonts w:ascii="Arial" w:eastAsia="Times New Roman" w:hAnsi="Arial" w:cs="Arial"/>
                <w:iCs/>
                <w:lang w:val="es-ES" w:eastAsia="es-ES"/>
              </w:rPr>
              <w:t xml:space="preserve">los aparatos de protección personal  que deben asignarse al </w:t>
            </w:r>
            <w:r w:rsidRPr="004273C7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>trabajador para disminuir los accidentes y enfermedades ocupacionales, basado en la tabla de la OIT 2012 - 2013.</w:t>
            </w:r>
          </w:p>
        </w:tc>
      </w:tr>
      <w:tr w:rsidR="00B53ED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Pr="00C12A54" w:rsidRDefault="007F74CA" w:rsidP="00B53ED4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 w:eastAsia="es-ES"/>
              </w:rPr>
              <w:lastRenderedPageBreak/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D4" w:rsidRPr="00F606A8" w:rsidRDefault="00BF3BBB" w:rsidP="00B53ED4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BF3BBB">
              <w:rPr>
                <w:rFonts w:ascii="Arial" w:eastAsia="Times New Roman" w:hAnsi="Arial" w:cs="Arial"/>
                <w:iCs/>
                <w:lang w:val="es-ES" w:eastAsia="es-ES"/>
              </w:rPr>
              <w:t>Examina los factores de riesgo ambientales que afectan a la salud del trabajador, basados en los límites internacionales permitidos.</w:t>
            </w:r>
          </w:p>
        </w:tc>
      </w:tr>
    </w:tbl>
    <w:p w:rsidR="004A3DFA" w:rsidRDefault="004A3DFA">
      <w:pPr>
        <w:sectPr w:rsidR="004A3DFA" w:rsidSect="005C37E8">
          <w:headerReference w:type="default" r:id="rId9"/>
          <w:footerReference w:type="default" r:id="rId10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87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680"/>
        <w:gridCol w:w="2560"/>
        <w:gridCol w:w="1692"/>
        <w:gridCol w:w="593"/>
        <w:gridCol w:w="418"/>
        <w:gridCol w:w="2700"/>
        <w:gridCol w:w="23"/>
        <w:gridCol w:w="928"/>
        <w:gridCol w:w="345"/>
        <w:gridCol w:w="840"/>
        <w:gridCol w:w="3051"/>
        <w:gridCol w:w="19"/>
      </w:tblGrid>
      <w:tr w:rsidR="00B53ED4" w:rsidRPr="004872A8" w:rsidTr="00AD3815">
        <w:trPr>
          <w:trHeight w:val="457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Pr="004872A8" w:rsidRDefault="00B53ED4" w:rsidP="001C571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54091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Unidad Didáctica I</w:t>
            </w:r>
            <w:r w:rsidRPr="00E74C75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: Normatividad legal e identificación de peligros y evaluación de riesgos. Mapas de riesgo y los efectos de la eficiencia y rentabilidad</w:t>
            </w:r>
            <w:r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 xml:space="preserve"> al trabajar </w:t>
            </w:r>
            <w:r w:rsidRPr="00E74C75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 xml:space="preserve"> con seguridad</w:t>
            </w:r>
          </w:p>
        </w:tc>
        <w:tc>
          <w:tcPr>
            <w:tcW w:w="1384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ED4" w:rsidRPr="00D52CF1" w:rsidRDefault="00B53ED4" w:rsidP="001C57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C947C3">
              <w:rPr>
                <w:rFonts w:ascii="Arial" w:hAnsi="Arial" w:cs="Arial"/>
                <w:color w:val="000000"/>
                <w:szCs w:val="20"/>
              </w:rPr>
              <w:t>.</w:t>
            </w:r>
            <w:r>
              <w:t xml:space="preserve"> 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>Debemos de conocer la normatividad de la SSO, la ges</w:t>
            </w:r>
            <w:r>
              <w:rPr>
                <w:rFonts w:ascii="Arial" w:hAnsi="Arial" w:cs="Arial"/>
                <w:color w:val="000000"/>
                <w:szCs w:val="20"/>
              </w:rPr>
              <w:t>tión oportuna y eficiente del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 xml:space="preserve"> IPER-C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y 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>sus  beneficios.</w:t>
            </w:r>
          </w:p>
        </w:tc>
      </w:tr>
      <w:tr w:rsidR="00B53ED4" w:rsidRPr="004872A8" w:rsidTr="00AD3815">
        <w:trPr>
          <w:trHeight w:val="6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ED4" w:rsidRPr="00017C42" w:rsidRDefault="00B53ED4" w:rsidP="001C571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C5719" w:rsidRPr="004872A8" w:rsidTr="00AD3815">
        <w:trPr>
          <w:trHeight w:val="209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1C5719" w:rsidRPr="004872A8" w:rsidTr="00AD3815">
        <w:trPr>
          <w:trHeight w:val="192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53ED4" w:rsidRPr="00FE141F" w:rsidRDefault="00B53ED4" w:rsidP="001C571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53ED4" w:rsidRPr="00FE141F" w:rsidRDefault="00B53ED4" w:rsidP="001C571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53ED4" w:rsidRPr="00FE141F" w:rsidRDefault="00B53ED4" w:rsidP="001C571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1C5719" w:rsidRPr="004872A8" w:rsidTr="00AD3815">
        <w:trPr>
          <w:trHeight w:val="66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D4" w:rsidRPr="00EA65A1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ind w:left="-6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1. </w:t>
            </w:r>
            <w:r w:rsidR="00547CE8">
              <w:rPr>
                <w:rFonts w:ascii="Arial" w:hAnsi="Arial" w:cs="Arial"/>
                <w:color w:val="000000"/>
                <w:szCs w:val="20"/>
              </w:rPr>
              <w:t>C</w:t>
            </w:r>
            <w:r w:rsidR="00547CE8" w:rsidRPr="00006A93">
              <w:rPr>
                <w:rFonts w:ascii="Arial" w:hAnsi="Arial" w:cs="Arial"/>
                <w:color w:val="000000"/>
                <w:szCs w:val="20"/>
              </w:rPr>
              <w:t xml:space="preserve">onocer la normatividad de </w:t>
            </w:r>
            <w:proofErr w:type="gramStart"/>
            <w:r w:rsidR="00547CE8" w:rsidRPr="00006A93">
              <w:rPr>
                <w:rFonts w:ascii="Arial" w:hAnsi="Arial" w:cs="Arial"/>
                <w:color w:val="000000"/>
                <w:szCs w:val="20"/>
              </w:rPr>
              <w:t>la  SSO</w:t>
            </w:r>
            <w:proofErr w:type="gramEnd"/>
            <w:r w:rsidR="00547CE8">
              <w:rPr>
                <w:rFonts w:ascii="Arial" w:hAnsi="Arial" w:cs="Arial"/>
                <w:color w:val="000000"/>
                <w:szCs w:val="20"/>
              </w:rPr>
              <w:t xml:space="preserve"> ley 29783</w:t>
            </w:r>
            <w:r w:rsidR="00547CE8" w:rsidRPr="00006A93">
              <w:rPr>
                <w:rFonts w:ascii="Arial" w:hAnsi="Arial" w:cs="Arial"/>
                <w:color w:val="000000"/>
                <w:szCs w:val="20"/>
              </w:rPr>
              <w:t>, la gestión opo</w:t>
            </w:r>
            <w:r w:rsidR="00547CE8">
              <w:rPr>
                <w:rFonts w:ascii="Arial" w:hAnsi="Arial" w:cs="Arial"/>
                <w:color w:val="000000"/>
                <w:szCs w:val="20"/>
              </w:rPr>
              <w:t>rtuna y eficiente del</w:t>
            </w:r>
            <w:r w:rsidR="00547CE8" w:rsidRPr="00006A93">
              <w:rPr>
                <w:rFonts w:ascii="Arial" w:hAnsi="Arial" w:cs="Arial"/>
                <w:color w:val="000000"/>
                <w:szCs w:val="20"/>
              </w:rPr>
              <w:t xml:space="preserve"> IPER-C sus  beneficios.</w:t>
            </w:r>
            <w:r w:rsidR="00630D92"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, Ley de S y S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en el Trabajo, publicada en Agosto 2011 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1-2: </w:t>
            </w:r>
            <w:r w:rsidR="00015E9B"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Explica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importancia del trabajo seguro y del cumplimiento de las normas legales y propias; en el desarrollo del país y </w:t>
            </w:r>
            <w:proofErr w:type="gramStart"/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  las</w:t>
            </w:r>
            <w:proofErr w:type="gramEnd"/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empresas y del bienestar del trabajador.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Justifica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importancia de la seguridad y salud ocupacional.</w:t>
            </w: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B53ED4" w:rsidRPr="00630D92" w:rsidRDefault="00B53ED4" w:rsidP="00B53ED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B53ED4" w:rsidRPr="00630D92" w:rsidRDefault="00B53ED4" w:rsidP="00B53ED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B53ED4" w:rsidRPr="00630D92" w:rsidRDefault="00B53ED4" w:rsidP="00B53ED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53ED4" w:rsidRPr="00630D92" w:rsidRDefault="00B53ED4" w:rsidP="00B53E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B53ED4" w:rsidRPr="00630D92" w:rsidRDefault="00B53ED4" w:rsidP="00B53ED4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*Compara 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los resultados de la seguridad y salud ocupacional de los últimos periodos, tomando como base los reportes del periodo anterior.</w:t>
            </w:r>
          </w:p>
        </w:tc>
      </w:tr>
      <w:tr w:rsidR="001C5719" w:rsidRPr="004872A8" w:rsidTr="00AD3815">
        <w:trPr>
          <w:trHeight w:val="508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D4" w:rsidRPr="00EA65A1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630D92" w:rsidRDefault="00B53ED4" w:rsidP="001C571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3. Peligros y riesgos.  4. Identificación de peligros, riesgos y su control.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3-</w:t>
            </w:r>
            <w:r w:rsidR="00015E9B"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4: Demuestra</w:t>
            </w: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los beneficios que se logran al realizar una buena gestión de riesgos.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Propone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técnica más adecuada para el buen manejo de los riesgos.</w:t>
            </w:r>
          </w:p>
        </w:tc>
        <w:tc>
          <w:tcPr>
            <w:tcW w:w="21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ind w:left="138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* </w:t>
            </w: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los diferentes factores de riesgo que inciden en la seguridad y salud ocupacional, basado en la bibliografía validada.</w:t>
            </w:r>
          </w:p>
        </w:tc>
      </w:tr>
      <w:tr w:rsidR="001C5719" w:rsidRPr="004872A8" w:rsidTr="00AD3815">
        <w:trPr>
          <w:trHeight w:val="422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EA65A1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D4" w:rsidRPr="00630D92" w:rsidRDefault="00B53ED4" w:rsidP="001C5719">
            <w:pPr>
              <w:spacing w:after="0" w:line="240" w:lineRule="auto"/>
              <w:ind w:left="10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5. Mapas de riesgo.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5-</w:t>
            </w:r>
            <w:r w:rsidR="004A2FFE"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6: Desarrolla</w:t>
            </w: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los diseños y señales de peligros en todos los ambientes o instalaciones.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806413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Usa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  técnica para identificar los riesgos y sus correctivos.</w:t>
            </w:r>
          </w:p>
        </w:tc>
        <w:tc>
          <w:tcPr>
            <w:tcW w:w="21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ind w:left="138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*</w:t>
            </w: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Promueve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el trabajo la creación de conciencia de la seguridad y salud ocupacional, </w:t>
            </w:r>
            <w:r w:rsidR="004A2FFE"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tomando la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implementación  el</w:t>
            </w:r>
            <w:proofErr w:type="gramEnd"/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IPER-C..</w:t>
            </w:r>
          </w:p>
        </w:tc>
      </w:tr>
      <w:tr w:rsidR="001C5719" w:rsidRPr="004872A8" w:rsidTr="00AD3815">
        <w:trPr>
          <w:trHeight w:val="1005"/>
        </w:trPr>
        <w:tc>
          <w:tcPr>
            <w:tcW w:w="10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EA65A1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ED4" w:rsidRPr="00630D92" w:rsidRDefault="00B53ED4" w:rsidP="001C571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6. Efectos en la eficiencia y rentabilidad al trabajar con seguridad.</w:t>
            </w:r>
          </w:p>
          <w:p w:rsidR="00015E9B" w:rsidRPr="00630D92" w:rsidRDefault="00015E9B" w:rsidP="001C5719">
            <w:pPr>
              <w:rPr>
                <w:rFonts w:ascii="Arial Narrow" w:hAnsi="Arial Narrow"/>
                <w:sz w:val="20"/>
                <w:szCs w:val="20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modulo I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6: </w:t>
            </w:r>
            <w:r w:rsidR="00015E9B"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Ejecuta</w:t>
            </w: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los</w:t>
            </w: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planes y programas de seguridad en forma eficiente.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Propone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técnica más adecuada.</w:t>
            </w:r>
          </w:p>
        </w:tc>
        <w:tc>
          <w:tcPr>
            <w:tcW w:w="21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ind w:left="138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D4" w:rsidRPr="00630D92" w:rsidRDefault="00B53ED4" w:rsidP="001C5719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*</w:t>
            </w:r>
            <w:r w:rsidRPr="00630D92">
              <w:rPr>
                <w:rFonts w:ascii="Arial Narrow" w:eastAsia="Times New Roman" w:hAnsi="Arial Narrow" w:cstheme="minorHAnsi"/>
                <w:b/>
                <w:iCs/>
                <w:sz w:val="20"/>
                <w:szCs w:val="20"/>
                <w:lang w:val="es-ES" w:eastAsia="es-ES"/>
              </w:rPr>
              <w:t>Emplea</w:t>
            </w:r>
            <w:r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 xml:space="preserve"> menos recursos en el</w:t>
            </w:r>
            <w:r w:rsidR="009B305C"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 xml:space="preserve"> sistema de la SSO, en base</w:t>
            </w:r>
            <w:r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 xml:space="preserve"> estrategia</w:t>
            </w:r>
            <w:r w:rsidR="009B305C"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>s</w:t>
            </w:r>
            <w:r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 xml:space="preserve"> de racionalización planteada</w:t>
            </w:r>
            <w:r w:rsidR="009B305C" w:rsidRPr="00630D92">
              <w:rPr>
                <w:rFonts w:ascii="Arial Narrow" w:eastAsia="Times New Roman" w:hAnsi="Arial Narrow" w:cstheme="minorHAnsi"/>
                <w:iCs/>
                <w:sz w:val="20"/>
                <w:szCs w:val="20"/>
                <w:lang w:val="es-ES" w:eastAsia="es-ES"/>
              </w:rPr>
              <w:t>s.</w:t>
            </w:r>
          </w:p>
          <w:p w:rsidR="00B53ED4" w:rsidRPr="00630D92" w:rsidRDefault="00B53ED4" w:rsidP="00F1283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  <w:tr w:rsidR="00B53ED4" w:rsidRPr="004872A8" w:rsidTr="00AD3815">
        <w:trPr>
          <w:trHeight w:val="113"/>
        </w:trPr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4872A8" w:rsidRDefault="00B53ED4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1C5719" w:rsidRPr="004872A8" w:rsidTr="00AD3815">
        <w:trPr>
          <w:trHeight w:val="13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Pr="004872A8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ED4" w:rsidRPr="004872A8" w:rsidRDefault="00B53ED4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53ED4" w:rsidRPr="00AA25DA" w:rsidRDefault="00B53ED4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B53ED4" w:rsidRPr="004872A8" w:rsidTr="00AD3815">
        <w:trPr>
          <w:trHeight w:val="795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ED4" w:rsidRPr="004872A8" w:rsidRDefault="00B53ED4" w:rsidP="00B53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ED4" w:rsidRPr="004872A8" w:rsidRDefault="00B53ED4" w:rsidP="00B53ED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A1" w:rsidRPr="00493DF7" w:rsidRDefault="007609A1" w:rsidP="007609A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Proposición de Casos estudios, según </w:t>
            </w:r>
            <w:r w:rsidR="00015E9B"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temas desarrollados.</w:t>
            </w:r>
          </w:p>
          <w:p w:rsidR="00B53ED4" w:rsidRDefault="007609A1" w:rsidP="007609A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 w:rsid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r w:rsidR="002328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10 </w:t>
            </w:r>
            <w:proofErr w:type="gramStart"/>
            <w:r w:rsidR="002328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preguntas</w:t>
            </w:r>
            <w:r w:rsid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</w:t>
            </w:r>
            <w:proofErr w:type="gramEnd"/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evaluarán el conocim</w:t>
            </w:r>
            <w:r w:rsidR="004853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</w:t>
            </w:r>
            <w:r w:rsidR="000948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A1" w:rsidRDefault="007609A1" w:rsidP="007609A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Presentarán Trabajos </w:t>
            </w:r>
            <w:r w:rsidR="004C76D0">
              <w:rPr>
                <w:rFonts w:ascii="Arial Narrow" w:eastAsia="Times New Roman" w:hAnsi="Arial Narrow"/>
                <w:color w:val="000000"/>
                <w:lang w:eastAsia="es-PE"/>
              </w:rPr>
              <w:t>de casos propuestos</w:t>
            </w:r>
            <w:r w:rsidR="0048530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individuales y/o grupales</w:t>
            </w:r>
          </w:p>
          <w:p w:rsidR="00B53ED4" w:rsidRDefault="007609A1" w:rsidP="007609A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</w:t>
            </w:r>
            <w:r w:rsidR="0048530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clase virtual.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ED4" w:rsidRDefault="00F1283B" w:rsidP="00B53ED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 w:rsidR="004C76D0"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</w:t>
            </w:r>
            <w:r w:rsidR="0048530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chat, evidenciando conocimiento, razonamiento crítico y juicio de valor.</w:t>
            </w:r>
          </w:p>
        </w:tc>
      </w:tr>
      <w:tr w:rsidR="00C37CE1" w:rsidRPr="004872A8" w:rsidTr="00AD3815">
        <w:trPr>
          <w:gridAfter w:val="1"/>
          <w:wAfter w:w="19" w:type="dxa"/>
          <w:trHeight w:val="33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3C09D4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Cs/>
                <w:lang w:val="es-ES" w:eastAsia="es-ES"/>
              </w:rPr>
              <w:lastRenderedPageBreak/>
              <w:br w:type="page"/>
            </w:r>
            <w:r w:rsidR="00C37CE1"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Didáctica II: Accidentes, investigación de accidentes. </w:t>
            </w:r>
          </w:p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                    Medicina del trabajo. Ergonomía</w:t>
            </w:r>
          </w:p>
        </w:tc>
        <w:tc>
          <w:tcPr>
            <w:tcW w:w="138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7CE1" w:rsidRPr="00474597" w:rsidRDefault="00C37CE1" w:rsidP="001C57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II:</w:t>
            </w:r>
            <w:r w:rsidRPr="00474597">
              <w:rPr>
                <w:sz w:val="20"/>
                <w:szCs w:val="20"/>
              </w:rPr>
              <w:t xml:space="preserve"> </w:t>
            </w: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Actuar con  dominio el manejo de los riesgos y la ocurrencia de accidentes, sus causas, efectos y su control. La implementación de la ergonomía y de la medicina en el trabajo como medida correctiva y preventiva.</w:t>
            </w:r>
          </w:p>
        </w:tc>
      </w:tr>
      <w:tr w:rsidR="00C37CE1" w:rsidRPr="004872A8" w:rsidTr="00AD3815">
        <w:trPr>
          <w:gridAfter w:val="1"/>
          <w:wAfter w:w="19" w:type="dxa"/>
          <w:trHeight w:val="48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8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5719" w:rsidRPr="004872A8" w:rsidTr="00AD3815">
        <w:trPr>
          <w:gridAfter w:val="1"/>
          <w:wAfter w:w="19" w:type="dxa"/>
          <w:trHeight w:val="20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1C5719" w:rsidRPr="004872A8" w:rsidTr="00AD3815">
        <w:trPr>
          <w:gridAfter w:val="1"/>
          <w:wAfter w:w="19" w:type="dxa"/>
          <w:trHeight w:val="236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C5719" w:rsidRPr="004872A8" w:rsidTr="00AD3815">
        <w:trPr>
          <w:gridAfter w:val="1"/>
          <w:wAfter w:w="19" w:type="dxa"/>
          <w:trHeight w:val="66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1. Accidentes de trabajo.</w:t>
            </w:r>
          </w:p>
          <w:p w:rsidR="00C37CE1" w:rsidRPr="00474597" w:rsidRDefault="00C37CE1" w:rsidP="001C5719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Análisis de causalidad de Fran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Bird</w:t>
            </w:r>
            <w:proofErr w:type="spellEnd"/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 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A2FFE" w:rsidRDefault="00C37CE1" w:rsidP="001C571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1 - 2. Explica </w:t>
            </w:r>
            <w:r w:rsidRPr="004A2FFE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y definir los</w:t>
            </w:r>
          </w:p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A2FFE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 xml:space="preserve">    Accidentes de trabajo y sus causas.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 la teoría del estudio de lo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accidentes.</w:t>
            </w:r>
          </w:p>
        </w:tc>
        <w:tc>
          <w:tcPr>
            <w:tcW w:w="21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C37CE1" w:rsidRPr="00C96780" w:rsidRDefault="00C37CE1" w:rsidP="00C37CE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C37CE1" w:rsidRPr="00C96780" w:rsidRDefault="00C37CE1" w:rsidP="00C37CE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C37CE1" w:rsidRPr="00C96780" w:rsidRDefault="00C37CE1" w:rsidP="00C37CE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C37CE1" w:rsidRPr="00C96780" w:rsidRDefault="00C37CE1" w:rsidP="00C37CE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C37CE1" w:rsidRPr="00474597" w:rsidRDefault="00C37CE1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72756B" w:rsidP="001C5719">
            <w:pPr>
              <w:spacing w:after="0" w:line="240" w:lineRule="auto"/>
              <w:ind w:left="20"/>
              <w:jc w:val="both"/>
              <w:rPr>
                <w:rFonts w:eastAsia="Times New Roman"/>
                <w:sz w:val="20"/>
                <w:szCs w:val="20"/>
                <w:lang w:val="es-ES" w:eastAsia="es-PE"/>
              </w:rPr>
            </w:pPr>
            <w:r w:rsidRPr="0072756B">
              <w:rPr>
                <w:rFonts w:eastAsia="Times New Roman"/>
                <w:b/>
                <w:sz w:val="20"/>
                <w:szCs w:val="20"/>
                <w:lang w:val="es-ES" w:eastAsia="es-PE"/>
              </w:rPr>
              <w:t>Calcula</w:t>
            </w:r>
            <w:r w:rsidRPr="0072756B">
              <w:rPr>
                <w:rFonts w:eastAsia="Times New Roman"/>
                <w:sz w:val="20"/>
                <w:szCs w:val="20"/>
                <w:lang w:val="es-ES" w:eastAsia="es-PE"/>
              </w:rPr>
              <w:t xml:space="preserve"> los diferentes indicadores de seguridad ocupacional  de la empresa, en base a las formulas</w:t>
            </w:r>
            <w:r w:rsidR="00141445">
              <w:rPr>
                <w:rFonts w:eastAsia="Times New Roman"/>
                <w:sz w:val="20"/>
                <w:szCs w:val="20"/>
                <w:lang w:val="es-ES" w:eastAsia="es-PE"/>
              </w:rPr>
              <w:t xml:space="preserve"> establecidas </w:t>
            </w:r>
            <w:r w:rsidRPr="0072756B">
              <w:rPr>
                <w:rFonts w:eastAsia="Times New Roman"/>
                <w:sz w:val="20"/>
                <w:szCs w:val="20"/>
                <w:lang w:val="es-ES" w:eastAsia="es-PE"/>
              </w:rPr>
              <w:t xml:space="preserve"> validada.</w:t>
            </w:r>
          </w:p>
        </w:tc>
      </w:tr>
      <w:tr w:rsidR="001C5719" w:rsidRPr="004872A8" w:rsidTr="00AD3815">
        <w:trPr>
          <w:gridAfter w:val="1"/>
          <w:wAfter w:w="19" w:type="dxa"/>
          <w:trHeight w:val="60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1" w:rsidRPr="00474597" w:rsidRDefault="00C37CE1" w:rsidP="001C571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3. Investigación de accidentes de trabajo.</w:t>
            </w:r>
          </w:p>
          <w:p w:rsidR="00C37CE1" w:rsidRPr="00474597" w:rsidRDefault="00C37CE1" w:rsidP="001C5719">
            <w:pPr>
              <w:jc w:val="both"/>
              <w:rPr>
                <w:sz w:val="20"/>
                <w:szCs w:val="20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3. Identifica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causas y efectos de los accidentes y sus medidas correctivas.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Propone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más adecuada para la investigación de accidentes.</w:t>
            </w:r>
          </w:p>
        </w:tc>
        <w:tc>
          <w:tcPr>
            <w:tcW w:w="211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132D08" w:rsidP="001C57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132D08">
              <w:rPr>
                <w:rFonts w:eastAsia="Times New Roman"/>
                <w:b/>
                <w:sz w:val="20"/>
                <w:szCs w:val="20"/>
                <w:lang w:eastAsia="es-PE"/>
              </w:rPr>
              <w:t>Examina</w:t>
            </w:r>
            <w:r w:rsidRPr="00132D08">
              <w:rPr>
                <w:rFonts w:eastAsia="Times New Roman"/>
                <w:sz w:val="20"/>
                <w:szCs w:val="20"/>
                <w:lang w:eastAsia="es-PE"/>
              </w:rPr>
              <w:t xml:space="preserve"> exhaustivamente las ocurrencias de incidentes y accidentes en los lugares de trabajo.</w:t>
            </w:r>
          </w:p>
        </w:tc>
      </w:tr>
      <w:tr w:rsidR="001C5719" w:rsidRPr="004872A8" w:rsidTr="00AD3815">
        <w:trPr>
          <w:gridAfter w:val="1"/>
          <w:wAfter w:w="19" w:type="dxa"/>
          <w:trHeight w:val="618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1" w:rsidRPr="00474597" w:rsidRDefault="00C37CE1" w:rsidP="001C571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C37CE1" w:rsidRPr="00474597" w:rsidRDefault="00C37CE1" w:rsidP="001C5719">
            <w:pPr>
              <w:jc w:val="both"/>
              <w:rPr>
                <w:sz w:val="20"/>
                <w:szCs w:val="20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4. Medicina del trabajo.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4. Identifica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efectos negativos a la salud de los riesgos del trabajo.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Justifica </w:t>
            </w:r>
            <w:r w:rsidRPr="004A2FFE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 xml:space="preserve">la prevención de la perdida de la salud, la curación de las enfermedades y la </w:t>
            </w:r>
            <w:r w:rsidR="004A2FFE" w:rsidRPr="004A2FFE"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rehabilitación.</w:t>
            </w:r>
          </w:p>
        </w:tc>
        <w:tc>
          <w:tcPr>
            <w:tcW w:w="211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3025B5" w:rsidP="001C57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 w:rsidRPr="003025B5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 w:rsidRPr="003025B5">
              <w:rPr>
                <w:rFonts w:eastAsia="Times New Roman"/>
                <w:sz w:val="20"/>
                <w:szCs w:val="20"/>
                <w:lang w:eastAsia="es-PE"/>
              </w:rPr>
              <w:t>los daños a la salud que ocasionan los factores de riesgo a la salud del trabajador.</w:t>
            </w:r>
          </w:p>
        </w:tc>
      </w:tr>
      <w:tr w:rsidR="001C5719" w:rsidRPr="004872A8" w:rsidTr="00AD3815">
        <w:trPr>
          <w:gridAfter w:val="1"/>
          <w:wAfter w:w="19" w:type="dxa"/>
          <w:trHeight w:val="811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CE1" w:rsidRDefault="00C37CE1" w:rsidP="001C571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 Ergonomía.</w:t>
            </w:r>
          </w:p>
          <w:p w:rsidR="00AD3815" w:rsidRPr="00474597" w:rsidRDefault="00AD3815" w:rsidP="001C571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Modulo II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5</w:t>
            </w: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: Discutir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bondad de esta disciplina.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Justificar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 la ergonomía.</w:t>
            </w:r>
          </w:p>
        </w:tc>
        <w:tc>
          <w:tcPr>
            <w:tcW w:w="21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E1" w:rsidRPr="00474597" w:rsidRDefault="00C37CE1" w:rsidP="001C571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E1" w:rsidRPr="00474597" w:rsidRDefault="00777689" w:rsidP="001C571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91483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Pr="0077768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las diversas  aplicaciones de la ergonomía que generan beneficio a la salud del  trabajador y productividad a la organización.</w:t>
            </w:r>
          </w:p>
        </w:tc>
      </w:tr>
      <w:tr w:rsidR="00C37CE1" w:rsidRPr="004872A8" w:rsidTr="00AD3815">
        <w:trPr>
          <w:gridAfter w:val="1"/>
          <w:wAfter w:w="19" w:type="dxa"/>
          <w:trHeight w:val="93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CE1" w:rsidRPr="00474597" w:rsidRDefault="00C37CE1" w:rsidP="001C57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1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C5719" w:rsidRPr="004872A8" w:rsidTr="00AD3815">
        <w:trPr>
          <w:gridAfter w:val="1"/>
          <w:wAfter w:w="19" w:type="dxa"/>
          <w:trHeight w:val="117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E1" w:rsidRPr="00474597" w:rsidRDefault="00C37CE1" w:rsidP="001C57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37CE1" w:rsidRPr="00474597" w:rsidRDefault="00C37CE1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C5719" w:rsidRPr="004872A8" w:rsidTr="00AD3815">
        <w:trPr>
          <w:gridAfter w:val="1"/>
          <w:wAfter w:w="19" w:type="dxa"/>
          <w:trHeight w:val="196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7CE1" w:rsidRPr="00474597" w:rsidRDefault="00C37CE1" w:rsidP="00C37C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CE1" w:rsidRPr="00474597" w:rsidRDefault="00C37CE1" w:rsidP="00C37C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15" w:rsidRPr="00493DF7" w:rsidRDefault="00AD3815" w:rsidP="00AD381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C37CE1" w:rsidRDefault="00AD3815" w:rsidP="00AD381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2328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15" w:rsidRDefault="00AD3815" w:rsidP="00AD381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C37CE1" w:rsidRDefault="00AD3815" w:rsidP="00AD381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CE1" w:rsidRDefault="00AD3815" w:rsidP="00C37CE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BA354D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:rsidR="001C5719" w:rsidRDefault="001C5719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:rsidR="001C5719" w:rsidRDefault="001C5719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812" w:type="dxa"/>
        <w:tblInd w:w="-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68"/>
        <w:gridCol w:w="2590"/>
        <w:gridCol w:w="2118"/>
        <w:gridCol w:w="673"/>
        <w:gridCol w:w="2653"/>
        <w:gridCol w:w="1210"/>
        <w:gridCol w:w="898"/>
        <w:gridCol w:w="2990"/>
      </w:tblGrid>
      <w:tr w:rsidR="001C5719" w:rsidRPr="004872A8" w:rsidTr="001C5719">
        <w:trPr>
          <w:trHeight w:val="694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6A4966" w:rsidP="001C571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Cs/>
                <w:lang w:val="es-ES" w:eastAsia="es-ES"/>
              </w:rPr>
              <w:lastRenderedPageBreak/>
              <w:br w:type="page"/>
            </w:r>
            <w:r w:rsidR="001C5719">
              <w:rPr>
                <w:rFonts w:ascii="Arial Narrow" w:eastAsia="Times New Roman" w:hAnsi="Arial Narrow"/>
                <w:b/>
                <w:iCs/>
                <w:lang w:val="es-ES" w:eastAsia="es-ES"/>
              </w:rPr>
              <w:br w:type="page"/>
            </w:r>
            <w:r w:rsidR="001C5719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="001C5719" w:rsidRPr="00D901CC">
              <w:rPr>
                <w:rFonts w:eastAsia="Times New Roman"/>
                <w:b/>
                <w:i/>
                <w:color w:val="000000"/>
                <w:lang w:eastAsia="es-PE"/>
              </w:rPr>
              <w:t>Manejo de herramientas manuales y eléctricas. Prevención de incendios y explosión. Señalización y evacuación.</w:t>
            </w:r>
          </w:p>
        </w:tc>
        <w:tc>
          <w:tcPr>
            <w:tcW w:w="138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719" w:rsidRPr="00FE141F" w:rsidRDefault="001C5719" w:rsidP="001C57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</w:t>
            </w:r>
            <w:r>
              <w:t xml:space="preserve"> </w:t>
            </w:r>
            <w:r w:rsidRPr="00D901CC">
              <w:rPr>
                <w:rFonts w:ascii="Arial" w:hAnsi="Arial" w:cs="Arial"/>
                <w:color w:val="000000"/>
                <w:szCs w:val="20"/>
              </w:rPr>
              <w:t xml:space="preserve">El uso adecuado y seguro de las herramientas de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trabajo. Tener el dominio de las técnicas de los desastres, </w:t>
            </w:r>
            <w:r w:rsidRPr="00D901CC">
              <w:rPr>
                <w:rFonts w:ascii="Arial" w:hAnsi="Arial" w:cs="Arial"/>
                <w:color w:val="000000"/>
                <w:szCs w:val="20"/>
              </w:rPr>
              <w:t>señalización, evacuación y del combate contra el incendio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</w:tc>
      </w:tr>
      <w:tr w:rsidR="001C5719" w:rsidRPr="004872A8" w:rsidTr="001C5719">
        <w:trPr>
          <w:trHeight w:val="6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719" w:rsidRPr="00017C42" w:rsidRDefault="001C5719" w:rsidP="001C571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C5719" w:rsidRPr="004872A8" w:rsidTr="001C5719">
        <w:trPr>
          <w:trHeight w:val="19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1C5719" w:rsidRPr="004872A8" w:rsidTr="001C5719">
        <w:trPr>
          <w:trHeight w:val="22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C5719" w:rsidRPr="004872A8" w:rsidTr="001C5719">
        <w:trPr>
          <w:trHeight w:val="137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numPr>
                <w:ilvl w:val="0"/>
                <w:numId w:val="17"/>
              </w:numPr>
              <w:tabs>
                <w:tab w:val="left" w:pos="263"/>
              </w:tabs>
              <w:spacing w:after="0" w:line="240" w:lineRule="auto"/>
              <w:ind w:left="0" w:firstLine="2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Manejo de herramientas manuales y eléctricas. 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1-2: discut</w:t>
            </w:r>
            <w:r w:rsidR="004A2FF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el uso correcto y seguro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técnicas de las herramientas de trabajo.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</w:t>
            </w:r>
            <w:r w:rsidR="004A2FF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importancia del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manejo adecuado de las herramientas para </w:t>
            </w:r>
            <w:r w:rsidR="004A2FF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evitar accidentes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1C5719" w:rsidRPr="00C96780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1C5719" w:rsidRPr="00C96780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1C5719" w:rsidRPr="00C96780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C96780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1C5719" w:rsidRPr="00474597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031AB5" w:rsidRDefault="001C5719" w:rsidP="001C571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Distingue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el uso adecuado de las herramientas y previene </w:t>
            </w:r>
            <w:proofErr w:type="gramStart"/>
            <w:r w:rsidR="004A2FFE">
              <w:rPr>
                <w:rFonts w:eastAsia="Times New Roman" w:cs="Arial"/>
                <w:iCs/>
                <w:sz w:val="20"/>
                <w:lang w:val="es-ES" w:eastAsia="es-ES"/>
              </w:rPr>
              <w:t>los riesgo</w:t>
            </w:r>
            <w:proofErr w:type="gramEnd"/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de accidentes. </w:t>
            </w:r>
          </w:p>
        </w:tc>
      </w:tr>
      <w:tr w:rsidR="001C5719" w:rsidRPr="004872A8" w:rsidTr="001C5719">
        <w:trPr>
          <w:trHeight w:val="81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9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Prevención de incendios y</w:t>
            </w:r>
          </w:p>
          <w:p w:rsidR="001C5719" w:rsidRPr="005D5D66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Explosión.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3: Explicar y defin</w:t>
            </w:r>
            <w:r w:rsidR="004A2FFE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de prevención y combate contra incendios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uso adecuado de los extinguidores.</w:t>
            </w: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031AB5" w:rsidRDefault="001C5719" w:rsidP="001C571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clases de fuego y los respectivos extinguidores  a usarse.</w:t>
            </w:r>
          </w:p>
        </w:tc>
      </w:tr>
      <w:tr w:rsidR="001C5719" w:rsidRPr="004872A8" w:rsidTr="001C5719">
        <w:trPr>
          <w:trHeight w:val="83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3.  Desastres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4A2FFE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:</w:t>
            </w:r>
            <w:r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Discute</w:t>
            </w:r>
            <w:r w:rsidR="001C5719"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daño que ocasionan los desastres</w:t>
            </w:r>
            <w:r w:rsidR="001C5719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  <w:r w:rsidR="001C5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Aprecia </w:t>
            </w:r>
            <w:r w:rsidRPr="00D028E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peligro y riesgo que originan los desastres.</w:t>
            </w: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031AB5" w:rsidRDefault="001C5719" w:rsidP="001C571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Distingue </w:t>
            </w:r>
            <w:r w:rsidRPr="00DE0BEB">
              <w:rPr>
                <w:rFonts w:eastAsia="Times New Roman" w:cs="Arial"/>
                <w:iCs/>
                <w:sz w:val="20"/>
                <w:lang w:val="es-ES" w:eastAsia="es-ES"/>
              </w:rPr>
              <w:t>la importancia de participar en los simulacros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de prevención y evacuación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1C5719" w:rsidRPr="004872A8" w:rsidTr="001C5719">
        <w:trPr>
          <w:trHeight w:val="1098"/>
        </w:trPr>
        <w:tc>
          <w:tcPr>
            <w:tcW w:w="1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ABC" w:rsidRDefault="00684ABC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4. Señalización y evacuación</w:t>
            </w:r>
          </w:p>
          <w:p w:rsidR="001C5719" w:rsidRPr="002D2268" w:rsidRDefault="00684ABC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 Modulo III</w:t>
            </w:r>
            <w:r w:rsidR="001C5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5: </w:t>
            </w:r>
            <w:r w:rsidRPr="00A86B1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Juzga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del manejo de la técnica de señalización y evacuación.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colocar </w:t>
            </w:r>
            <w:r w:rsidR="004A2FF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correctamente las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señales.</w:t>
            </w:r>
          </w:p>
          <w:p w:rsidR="001C5719" w:rsidRPr="002D2268" w:rsidRDefault="001C5719" w:rsidP="001C571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evacuación.</w:t>
            </w:r>
          </w:p>
        </w:tc>
        <w:tc>
          <w:tcPr>
            <w:tcW w:w="21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2D2268" w:rsidRDefault="001C5719" w:rsidP="001C571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031AB5" w:rsidRDefault="001C5719" w:rsidP="001C571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Discute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el uso correcto de las señales de seguridad y como debe ser la evacuación</w:t>
            </w:r>
            <w:r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1C5719" w:rsidRPr="004872A8" w:rsidTr="001C5719">
        <w:trPr>
          <w:trHeight w:val="30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1C5719" w:rsidRPr="004872A8" w:rsidTr="00684ABC">
        <w:trPr>
          <w:trHeight w:val="24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C5719" w:rsidRPr="008C21A7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C5719" w:rsidRPr="004872A8" w:rsidTr="00684ABC">
        <w:trPr>
          <w:trHeight w:val="66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BC" w:rsidRPr="00493DF7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1C5719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2328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BC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1C5719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</w:t>
            </w:r>
            <w:r w:rsidR="007609A1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5719" w:rsidRDefault="00684ABC" w:rsidP="001C571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1C5719" w:rsidRDefault="001C5719">
      <w:r>
        <w:br w:type="page"/>
      </w:r>
    </w:p>
    <w:tbl>
      <w:tblPr>
        <w:tblW w:w="149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819"/>
        <w:gridCol w:w="2489"/>
        <w:gridCol w:w="2186"/>
        <w:gridCol w:w="678"/>
        <w:gridCol w:w="2660"/>
        <w:gridCol w:w="1339"/>
        <w:gridCol w:w="802"/>
        <w:gridCol w:w="2947"/>
      </w:tblGrid>
      <w:tr w:rsidR="001C5719" w:rsidRPr="004872A8" w:rsidTr="00684ABC">
        <w:trPr>
          <w:trHeight w:val="3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: 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gentes contaminantes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, ruidos y vibraciones. EPP.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Primeros auxilios .Materiales riesgosos, 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Ecología, contaminación y control ambiental.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719" w:rsidRPr="005E5EED" w:rsidRDefault="001C5719" w:rsidP="001C5719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>
              <w:t xml:space="preserve"> </w:t>
            </w: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Identificar y prever el control de los factores contaminantes que se da en los ambientes laborales. </w:t>
            </w:r>
          </w:p>
          <w:p w:rsidR="001C5719" w:rsidRPr="005E5EED" w:rsidRDefault="001C5719" w:rsidP="001C5719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requerimientos de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EPP y de primeros auxilios. </w:t>
            </w: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>Ser consiente del daño a la ecología y del control ambiental.</w:t>
            </w:r>
          </w:p>
        </w:tc>
      </w:tr>
      <w:tr w:rsidR="001C5719" w:rsidRPr="004872A8" w:rsidTr="00684ABC">
        <w:trPr>
          <w:trHeight w:val="36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719" w:rsidRPr="00017C42" w:rsidRDefault="001C5719" w:rsidP="001C571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C5719" w:rsidRPr="004872A8" w:rsidTr="00684ABC">
        <w:trPr>
          <w:trHeight w:val="199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FE141F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C5719" w:rsidRPr="004872A8" w:rsidTr="00C05675">
        <w:trPr>
          <w:trHeight w:val="182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5719" w:rsidRPr="005D3035" w:rsidRDefault="00686E22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5D3035" w:rsidRDefault="001C5719" w:rsidP="001C57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5D3035" w:rsidRDefault="001C5719" w:rsidP="001C57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C5719" w:rsidRPr="004872A8" w:rsidTr="00C05675">
        <w:trPr>
          <w:trHeight w:val="5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0" w:firstLine="47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Agentes contaminantes. 2. Ruidos y vibraciones.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1-2: Explica </w:t>
            </w:r>
            <w:r w:rsidRPr="004A2FF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PE"/>
              </w:rPr>
              <w:t>y definir los factores contaminantes.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Establece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conciencia de los daños que ocasionan estos </w:t>
            </w:r>
            <w:r w:rsidR="004A2FFE"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agentes contaminantes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1C5719" w:rsidRPr="00630D92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1C5719" w:rsidRPr="00630D92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1C5719" w:rsidRPr="00630D92" w:rsidRDefault="001C5719" w:rsidP="001C5719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1C5719" w:rsidRPr="00630D92" w:rsidRDefault="001C5719" w:rsidP="001C571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Foros, Chat </w:t>
            </w:r>
          </w:p>
          <w:p w:rsidR="001C5719" w:rsidRPr="00630D92" w:rsidRDefault="001C5719" w:rsidP="001C5719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630D92" w:rsidRDefault="001C5719" w:rsidP="001C5719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Examina 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los daños que ocasionan los agentes contaminantes. </w:t>
            </w:r>
          </w:p>
        </w:tc>
      </w:tr>
      <w:tr w:rsidR="001C5719" w:rsidRPr="004872A8" w:rsidTr="00C05675">
        <w:trPr>
          <w:trHeight w:val="529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3. Equipos de protección </w:t>
            </w:r>
            <w:r w:rsidR="004A2FFE"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personal.</w:t>
            </w: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4. Primeros Auxilios.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3-4: Identifica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 uso y </w:t>
            </w:r>
            <w:r w:rsidR="004A2FFE"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selección de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EPP adecuados para cada labor. Y la aplicación de los primeros auxilios.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Propone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criterios básicos para combatir los incendios y la aplicación de primeros auxilios. </w:t>
            </w:r>
          </w:p>
        </w:tc>
        <w:tc>
          <w:tcPr>
            <w:tcW w:w="2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ind w:left="13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630D92" w:rsidRDefault="001C5719" w:rsidP="001C5719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Implanta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normas y exigencias del  buen uso de los EPP y de la atención de emergencia a los lesionados.</w:t>
            </w:r>
          </w:p>
        </w:tc>
      </w:tr>
      <w:tr w:rsidR="001C5719" w:rsidRPr="004872A8" w:rsidTr="00C05675">
        <w:trPr>
          <w:trHeight w:val="6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5. Materiales riesgosos.</w:t>
            </w:r>
          </w:p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5: Juzga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daños que ocasionan los materiales peligrosos.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Discut</w:t>
            </w:r>
            <w:r w:rsidR="004A2FF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daños que ocasionan el mal manejo de los materiales peligrosos. </w:t>
            </w:r>
          </w:p>
        </w:tc>
        <w:tc>
          <w:tcPr>
            <w:tcW w:w="2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ind w:left="13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630D92" w:rsidRDefault="004273C7" w:rsidP="001C5719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los aparatos de protección personal  que deben asignarse al trabajador para disminuir los accidentes y enfermedades ocupacionales, basado en la tabla de la OIT 2012 - 2013.</w:t>
            </w:r>
          </w:p>
        </w:tc>
      </w:tr>
      <w:tr w:rsidR="001C5719" w:rsidRPr="004872A8" w:rsidTr="00C05675">
        <w:trPr>
          <w:trHeight w:val="1616"/>
        </w:trPr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EA65A1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6. Ecología.  </w:t>
            </w:r>
          </w:p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7. Contaminación y control ambiental. </w:t>
            </w:r>
          </w:p>
          <w:p w:rsidR="00684ABC" w:rsidRPr="00630D92" w:rsidRDefault="00684ABC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Evaluación del módulo IV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6-7: Identifica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efectos perjudiciales de los contaminantes del medio ambiente.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30D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Establece</w:t>
            </w:r>
            <w:r w:rsidRPr="00630D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criterios y hábitos básicos para no afectar el medio ambiente.</w:t>
            </w:r>
          </w:p>
        </w:tc>
        <w:tc>
          <w:tcPr>
            <w:tcW w:w="2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19" w:rsidRPr="00630D92" w:rsidRDefault="001C5719" w:rsidP="001C5719">
            <w:pPr>
              <w:spacing w:after="0" w:line="240" w:lineRule="auto"/>
              <w:ind w:left="13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19" w:rsidRPr="00630D92" w:rsidRDefault="004273C7" w:rsidP="004273C7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630D9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630D92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los factores de riesgo ambientales que afectan a la salud del trabajador, basados en los límites internacionales permitidos.</w:t>
            </w:r>
          </w:p>
        </w:tc>
      </w:tr>
      <w:tr w:rsidR="001C5719" w:rsidRPr="004872A8" w:rsidTr="00684ABC">
        <w:trPr>
          <w:trHeight w:val="6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719" w:rsidRPr="005E5EED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C5719" w:rsidRPr="005D3035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1C5719" w:rsidRPr="004872A8" w:rsidTr="00684ABC">
        <w:trPr>
          <w:trHeight w:val="13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5719" w:rsidRPr="005D3035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5719" w:rsidRPr="005D3035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C5719" w:rsidRPr="005D3035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C5719" w:rsidRPr="004872A8" w:rsidTr="00684ABC">
        <w:trPr>
          <w:trHeight w:val="152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5719" w:rsidRPr="004872A8" w:rsidRDefault="001C5719" w:rsidP="001C571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719" w:rsidRPr="004872A8" w:rsidRDefault="001C5719" w:rsidP="001C57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BC" w:rsidRPr="00493DF7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1C5719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no presencial, mínimo 1</w:t>
            </w:r>
            <w:r w:rsidR="002328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bookmarkStart w:id="3" w:name="_GoBack"/>
            <w:bookmarkEnd w:id="3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BC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1C5719" w:rsidRDefault="00684ABC" w:rsidP="00684AB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5719" w:rsidRDefault="00684ABC" w:rsidP="001C571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D60983" w:rsidP="00971F79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VI       </w:t>
      </w:r>
      <w:r w:rsidR="00971F79"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  <w:r w:rsidR="001F2626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4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4"/>
    <w:p w:rsidR="004A3DFA" w:rsidRDefault="00D60983" w:rsidP="00D6098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VII       </w:t>
      </w:r>
      <w:r w:rsidR="001F2626"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D60983" w:rsidP="00D60983">
      <w:pPr>
        <w:spacing w:after="0" w:line="36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VIII</w:t>
      </w:r>
      <w:r w:rsidR="001F2626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</w:t>
      </w: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       </w:t>
      </w:r>
      <w:r w:rsidR="001F2626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BIBLIOGRAFÍA</w:t>
      </w:r>
    </w:p>
    <w:p w:rsidR="004A3DFA" w:rsidRDefault="00E57EAD" w:rsidP="00E57EAD">
      <w:pPr>
        <w:spacing w:after="0" w:line="216" w:lineRule="auto"/>
        <w:ind w:left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8.1  </w:t>
      </w:r>
      <w:r w:rsidR="001F2626" w:rsidRPr="006A00C7">
        <w:rPr>
          <w:rFonts w:ascii="Arial Narrow" w:hAnsi="Arial Narrow"/>
          <w:b/>
          <w:bCs/>
          <w:lang w:val="es-ES"/>
        </w:rPr>
        <w:t>Fuentes Documentales</w:t>
      </w:r>
    </w:p>
    <w:p w:rsidR="00D60983" w:rsidRPr="00D60983" w:rsidRDefault="00D60983" w:rsidP="00D609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D60983">
        <w:rPr>
          <w:rFonts w:ascii="Arial Narrow" w:hAnsi="Arial Narrow"/>
          <w:b/>
          <w:bCs/>
          <w:lang w:val="es-ES"/>
        </w:rPr>
        <w:t>Fuentes audiovisuales</w:t>
      </w:r>
    </w:p>
    <w:p w:rsidR="00D60983" w:rsidRPr="004A2FFE" w:rsidRDefault="00D60983" w:rsidP="00D60983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4A2FFE">
        <w:rPr>
          <w:rFonts w:ascii="Arial Narrow" w:hAnsi="Arial Narrow"/>
          <w:lang w:val="es-ES"/>
        </w:rPr>
        <w:t>Videos</w:t>
      </w:r>
    </w:p>
    <w:p w:rsidR="00D60983" w:rsidRPr="004A2FFE" w:rsidRDefault="00D60983" w:rsidP="00D60983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4A2FFE">
        <w:rPr>
          <w:rFonts w:ascii="Arial Narrow" w:hAnsi="Arial Narrow"/>
          <w:lang w:val="es-ES"/>
        </w:rPr>
        <w:t>Videos conferencias</w:t>
      </w:r>
    </w:p>
    <w:p w:rsidR="00D60983" w:rsidRPr="004A2FFE" w:rsidRDefault="00D60983" w:rsidP="00D60983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4A2FFE">
        <w:rPr>
          <w:rFonts w:ascii="Arial Narrow" w:hAnsi="Arial Narrow"/>
          <w:lang w:val="es-ES"/>
        </w:rPr>
        <w:t xml:space="preserve">Discursos </w:t>
      </w:r>
    </w:p>
    <w:p w:rsidR="00824048" w:rsidRDefault="00D60983" w:rsidP="00D6098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4A2FFE">
        <w:rPr>
          <w:rFonts w:ascii="Arial Narrow" w:hAnsi="Arial Narrow"/>
          <w:lang w:val="es-ES"/>
        </w:rPr>
        <w:t>Entrevistas</w:t>
      </w:r>
    </w:p>
    <w:p w:rsidR="00824048" w:rsidRPr="006A00C7" w:rsidRDefault="00824048" w:rsidP="0082404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6A00C7" w:rsidRDefault="00E57EAD" w:rsidP="00E57EAD">
      <w:pPr>
        <w:spacing w:after="0" w:line="216" w:lineRule="auto"/>
        <w:ind w:left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8.2  </w:t>
      </w:r>
      <w:r w:rsidR="001F2626" w:rsidRPr="006A00C7">
        <w:rPr>
          <w:rFonts w:ascii="Arial Narrow" w:hAnsi="Arial Narrow"/>
          <w:b/>
          <w:bCs/>
          <w:lang w:val="es-ES"/>
        </w:rPr>
        <w:t>Fuentes Bibliográficas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I:</w:t>
      </w:r>
    </w:p>
    <w:p w:rsidR="00824048" w:rsidRPr="00824048" w:rsidRDefault="00824048" w:rsidP="00824048">
      <w:pPr>
        <w:pStyle w:val="Lista2"/>
        <w:numPr>
          <w:ilvl w:val="0"/>
          <w:numId w:val="22"/>
        </w:numPr>
        <w:ind w:left="1560" w:hanging="426"/>
        <w:rPr>
          <w:b/>
        </w:rPr>
      </w:pPr>
      <w:r w:rsidRPr="00824048">
        <w:rPr>
          <w:b/>
        </w:rPr>
        <w:t>ASFAHL, C. (2000). “</w:t>
      </w:r>
      <w:r w:rsidRPr="00844CDC">
        <w:t>Seguridad Industrial y Salud”. 4ta. Edición. Edit. Prentice</w:t>
      </w:r>
      <w:r>
        <w:t xml:space="preserve"> </w:t>
      </w:r>
      <w:r w:rsidRPr="00844CDC">
        <w:t>Hall. México. 488 pg.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 xml:space="preserve">CORTES DÍAZ J., </w:t>
      </w:r>
      <w:r w:rsidRPr="00CB2033">
        <w:t>Seguridad e Higiene del Trabajo, Técnicas de prevención de riesgos</w:t>
      </w:r>
      <w:r>
        <w:t xml:space="preserve"> </w:t>
      </w:r>
      <w:r w:rsidRPr="00CB2033">
        <w:t>laborales, TEBAR, España 2012.</w:t>
      </w:r>
    </w:p>
    <w:p w:rsidR="00824048" w:rsidRPr="0044357F" w:rsidRDefault="00824048" w:rsidP="00824048">
      <w:pPr>
        <w:pStyle w:val="Lista2"/>
        <w:numPr>
          <w:ilvl w:val="0"/>
          <w:numId w:val="22"/>
        </w:numPr>
        <w:ind w:left="1560" w:hanging="426"/>
        <w:rPr>
          <w:rFonts w:ascii="Arial" w:hAnsi="Arial" w:cs="Arial"/>
          <w:sz w:val="20"/>
          <w:szCs w:val="20"/>
        </w:rPr>
      </w:pPr>
      <w:r w:rsidRPr="0044357F">
        <w:rPr>
          <w:rFonts w:ascii="Arial" w:hAnsi="Arial" w:cs="Arial"/>
          <w:b/>
          <w:sz w:val="20"/>
          <w:szCs w:val="20"/>
        </w:rPr>
        <w:t>FALAGÁN, M</w:t>
      </w:r>
      <w:r w:rsidRPr="0044357F">
        <w:rPr>
          <w:rFonts w:ascii="Arial" w:hAnsi="Arial" w:cs="Arial"/>
          <w:sz w:val="20"/>
          <w:szCs w:val="20"/>
        </w:rPr>
        <w:t>. et. al. (2000). “Manual Básico De Prevención de Riesgos Laborales”. 1ra. Edición. Imprenta Firma, S. A. España. 463 pg.</w:t>
      </w:r>
    </w:p>
    <w:p w:rsidR="00824048" w:rsidRPr="00844CDC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 xml:space="preserve">HENAO F. R., </w:t>
      </w:r>
      <w:r w:rsidRPr="00844CDC">
        <w:t>Riesgos Físicos I ruido, Vibraciones y presiones anormales, ECOE, Bogotá</w:t>
      </w:r>
      <w:r>
        <w:t xml:space="preserve"> </w:t>
      </w:r>
      <w:r w:rsidRPr="00844CDC">
        <w:t>2007.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CB2033">
        <w:rPr>
          <w:b/>
        </w:rPr>
        <w:t>JANANIA CAMILO</w:t>
      </w:r>
      <w:r>
        <w:t>, Manual de Seguridad e Higiene Industrial. Editorial Limusa. 2006.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824048">
        <w:rPr>
          <w:b/>
        </w:rPr>
        <w:t>ALBERTO, V. C. Y GALINDO, E. C</w:t>
      </w:r>
      <w:r>
        <w:t>. (2011). Sistema 5S. Guía de implementación. México: Limusa.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 w:rsidRPr="0044357F">
        <w:rPr>
          <w:b/>
        </w:rPr>
        <w:t>SENATI.</w:t>
      </w:r>
      <w:r>
        <w:t xml:space="preserve"> Manual de seguridad y salud del trabajo. Perú.  2014</w:t>
      </w:r>
    </w:p>
    <w:p w:rsidR="00824048" w:rsidRDefault="00824048" w:rsidP="00824048">
      <w:pPr>
        <w:pStyle w:val="Lista2"/>
        <w:numPr>
          <w:ilvl w:val="0"/>
          <w:numId w:val="22"/>
        </w:numPr>
        <w:ind w:left="1560" w:hanging="426"/>
      </w:pPr>
      <w:r>
        <w:t>S</w:t>
      </w:r>
      <w:r w:rsidRPr="006C3066">
        <w:t>istema de gestión SST, OHSAS 18001, ISO 45001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II:</w:t>
      </w:r>
      <w:r w:rsidRPr="006A00C7">
        <w:t xml:space="preserve"> </w:t>
      </w:r>
    </w:p>
    <w:p w:rsidR="00824048" w:rsidRPr="00715DC5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715DC5">
        <w:rPr>
          <w:b/>
        </w:rPr>
        <w:t>MODELO P., GREGORI E., COMAS S. BARTOLOMÉ E</w:t>
      </w:r>
      <w:r w:rsidRPr="00715DC5">
        <w:t>., Ergonomía confort estrés térmico,</w:t>
      </w:r>
      <w:r>
        <w:t xml:space="preserve"> </w:t>
      </w:r>
      <w:r w:rsidRPr="00715DC5">
        <w:rPr>
          <w:i/>
        </w:rPr>
        <w:t>ALFAOMEGA, España 2011</w:t>
      </w:r>
    </w:p>
    <w:p w:rsidR="00824048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715DC5">
        <w:rPr>
          <w:b/>
        </w:rPr>
        <w:t xml:space="preserve">RAY ASFAHL C., RIESKE D.W., </w:t>
      </w:r>
      <w:r w:rsidRPr="00844CDC">
        <w:t>Seguridad Industrial y Administración de la salud, PEARSON,</w:t>
      </w:r>
      <w:r>
        <w:t xml:space="preserve"> </w:t>
      </w:r>
      <w:r w:rsidRPr="00844CDC">
        <w:t>México, 2010.</w:t>
      </w:r>
    </w:p>
    <w:p w:rsidR="00824048" w:rsidRPr="00844CDC" w:rsidRDefault="00824048" w:rsidP="00824048">
      <w:pPr>
        <w:pStyle w:val="Lista2"/>
        <w:numPr>
          <w:ilvl w:val="0"/>
          <w:numId w:val="33"/>
        </w:numPr>
        <w:ind w:left="1560" w:hanging="426"/>
      </w:pPr>
      <w:r w:rsidRPr="00824048">
        <w:rPr>
          <w:b/>
        </w:rPr>
        <w:t>FALAGÁN, M.</w:t>
      </w:r>
      <w:r w:rsidRPr="00844CDC">
        <w:t xml:space="preserve"> et. al. (2000). “Manual Básico De Prevención de Riesgos</w:t>
      </w:r>
      <w:r>
        <w:t xml:space="preserve"> </w:t>
      </w:r>
      <w:r w:rsidRPr="00844CDC">
        <w:t>Laborales”. 1ra. Edición. Imprenta Firma, S. A. España. 463 pg.</w:t>
      </w:r>
    </w:p>
    <w:p w:rsidR="00F51BCF" w:rsidRPr="006A00C7" w:rsidRDefault="00F51BCF" w:rsidP="00824048">
      <w:pPr>
        <w:pStyle w:val="Ttulo4"/>
        <w:ind w:left="1560" w:hanging="426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III:</w:t>
      </w:r>
      <w:r w:rsidRPr="006A00C7">
        <w:t xml:space="preserve"> </w:t>
      </w:r>
      <w:r w:rsidR="00F93CA5">
        <w:rPr>
          <w:rFonts w:ascii="Arial" w:hAnsi="Arial" w:cs="Arial"/>
          <w:color w:val="215868" w:themeColor="accent5" w:themeShade="80"/>
          <w:lang w:val="es-ES"/>
        </w:rPr>
        <w:t>Los Intereses y los Valores</w:t>
      </w:r>
    </w:p>
    <w:p w:rsidR="00824048" w:rsidRPr="0028753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 xml:space="preserve">OIT </w:t>
      </w:r>
      <w:r w:rsidRPr="00E820BE">
        <w:t>Condiciones de trabajo, Seguridad y Salud Ocupacional.</w:t>
      </w:r>
    </w:p>
    <w:p w:rsidR="00824048" w:rsidRPr="00840DDE" w:rsidRDefault="00824048" w:rsidP="00824048">
      <w:pPr>
        <w:pStyle w:val="Lista2"/>
        <w:numPr>
          <w:ilvl w:val="0"/>
          <w:numId w:val="24"/>
        </w:numPr>
        <w:ind w:left="1560" w:hanging="426"/>
        <w:rPr>
          <w:rFonts w:ascii="Arial Narrow" w:hAnsi="Arial Narrow"/>
        </w:rPr>
      </w:pPr>
      <w:r w:rsidRPr="00840DDE">
        <w:rPr>
          <w:b/>
        </w:rPr>
        <w:t>A</w:t>
      </w:r>
      <w:r>
        <w:rPr>
          <w:b/>
        </w:rPr>
        <w:t xml:space="preserve">SFAUL C, REY – </w:t>
      </w:r>
      <w:r w:rsidRPr="00E820BE">
        <w:t>Seguridad Industrial y Salud Ed</w:t>
      </w:r>
      <w:r>
        <w:t>.</w:t>
      </w:r>
      <w:r w:rsidRPr="00E820BE">
        <w:t xml:space="preserve"> </w:t>
      </w:r>
      <w:proofErr w:type="spellStart"/>
      <w:r w:rsidRPr="00E820BE">
        <w:t>Printice</w:t>
      </w:r>
      <w:proofErr w:type="spellEnd"/>
      <w:r w:rsidRPr="00E820BE">
        <w:t xml:space="preserve"> </w:t>
      </w:r>
      <w:proofErr w:type="spellStart"/>
      <w:r w:rsidRPr="00E820BE">
        <w:t>Hael</w:t>
      </w:r>
      <w:proofErr w:type="spellEnd"/>
      <w:r w:rsidRPr="00E820BE">
        <w:t xml:space="preserve"> México 2000</w:t>
      </w:r>
      <w:r w:rsidRPr="00840DDE">
        <w:t>.</w:t>
      </w:r>
    </w:p>
    <w:p w:rsidR="00824048" w:rsidRPr="0028753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  <w:iCs/>
        </w:rPr>
      </w:pPr>
      <w:r>
        <w:rPr>
          <w:b/>
        </w:rPr>
        <w:t>JANANIA –</w:t>
      </w:r>
      <w:r w:rsidRPr="0028753C">
        <w:t>.</w:t>
      </w:r>
      <w:r w:rsidRPr="006C3066">
        <w:t xml:space="preserve"> Manual de Seguridad e Higiene Industrial. Editorial Limusa. 2006.</w:t>
      </w:r>
    </w:p>
    <w:p w:rsidR="00824048" w:rsidRPr="00844CDC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 xml:space="preserve">RAMIREZ CAVAZA, CÉSAR – </w:t>
      </w:r>
      <w:r w:rsidRPr="00D50D65">
        <w:t xml:space="preserve">Seguridad Industrial un enfoque integral Ed. Limusa </w:t>
      </w:r>
      <w:proofErr w:type="spellStart"/>
      <w:r w:rsidRPr="00D50D65">
        <w:t>Mexico</w:t>
      </w:r>
      <w:proofErr w:type="spellEnd"/>
      <w:r w:rsidRPr="00D50D65">
        <w:t xml:space="preserve"> 2001.</w:t>
      </w:r>
    </w:p>
    <w:p w:rsidR="00824048" w:rsidRPr="00DB7D1A" w:rsidRDefault="00824048" w:rsidP="00824048">
      <w:pPr>
        <w:pStyle w:val="Lista2"/>
        <w:numPr>
          <w:ilvl w:val="0"/>
          <w:numId w:val="24"/>
        </w:numPr>
        <w:ind w:left="1560" w:hanging="426"/>
        <w:rPr>
          <w:i/>
        </w:rPr>
      </w:pPr>
      <w:r>
        <w:rPr>
          <w:b/>
        </w:rPr>
        <w:t>SENATI.</w:t>
      </w:r>
      <w:r>
        <w:t xml:space="preserve"> Manual de Seguridad y salud del trabajo. Perú, 2014.</w:t>
      </w:r>
      <w:r w:rsidRPr="0028753C">
        <w:t xml:space="preserve"> </w:t>
      </w:r>
    </w:p>
    <w:p w:rsidR="00F51BCF" w:rsidRPr="006A00C7" w:rsidRDefault="00F51BCF" w:rsidP="00EC60F7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IV:</w:t>
      </w:r>
    </w:p>
    <w:p w:rsidR="00824048" w:rsidRPr="00824048" w:rsidRDefault="00824048" w:rsidP="00824048">
      <w:pPr>
        <w:pStyle w:val="Lista2"/>
        <w:numPr>
          <w:ilvl w:val="0"/>
          <w:numId w:val="34"/>
        </w:numPr>
        <w:ind w:left="1560" w:hanging="426"/>
        <w:rPr>
          <w:b/>
          <w:lang w:val="es-ES"/>
        </w:rPr>
      </w:pPr>
      <w:r>
        <w:t>UNALM. (2001). “Curso de Gestión de Residuos Sólidos”. Universidad Nacional Agraria La Molina. Lima – Perú</w:t>
      </w:r>
    </w:p>
    <w:p w:rsidR="00824048" w:rsidRDefault="00824048" w:rsidP="00824048">
      <w:pPr>
        <w:pStyle w:val="Lista2"/>
        <w:numPr>
          <w:ilvl w:val="0"/>
          <w:numId w:val="34"/>
        </w:numPr>
        <w:ind w:left="1560" w:hanging="426"/>
        <w:rPr>
          <w:lang w:val="es-ES"/>
        </w:rPr>
      </w:pPr>
      <w:r w:rsidRPr="00824048">
        <w:rPr>
          <w:b/>
          <w:lang w:val="en-US"/>
        </w:rPr>
        <w:t xml:space="preserve">GLYNN, H. y HEINKE, </w:t>
      </w:r>
      <w:proofErr w:type="gramStart"/>
      <w:r w:rsidRPr="00824048">
        <w:rPr>
          <w:b/>
          <w:lang w:val="en-US"/>
        </w:rPr>
        <w:t>G.(</w:t>
      </w:r>
      <w:proofErr w:type="gramEnd"/>
      <w:r w:rsidRPr="00824048">
        <w:rPr>
          <w:b/>
          <w:lang w:val="en-US"/>
        </w:rPr>
        <w:t xml:space="preserve">1999). </w:t>
      </w:r>
      <w:r w:rsidRPr="00824048">
        <w:rPr>
          <w:lang w:val="es-ES"/>
        </w:rPr>
        <w:t>“Ingeniería Ambiental“. 2da. Edición. Editorial. Prentice Hall. México. 778pg.</w:t>
      </w:r>
    </w:p>
    <w:p w:rsidR="00D60983" w:rsidRPr="00D60983" w:rsidRDefault="00824048" w:rsidP="00D60983">
      <w:pPr>
        <w:pStyle w:val="Lista2"/>
        <w:numPr>
          <w:ilvl w:val="0"/>
          <w:numId w:val="34"/>
        </w:numPr>
        <w:ind w:left="1560" w:hanging="426"/>
        <w:rPr>
          <w:lang w:val="es-ES"/>
        </w:rPr>
      </w:pPr>
      <w:r w:rsidRPr="00824048">
        <w:rPr>
          <w:lang w:val="es-ES"/>
        </w:rPr>
        <w:lastRenderedPageBreak/>
        <w:t>web del Instituto Nacional de Seguridad, Salud y Bienestar en el Trabajo (INSSBT)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E57EAD" w:rsidRDefault="00E57EAD" w:rsidP="00E57EAD">
      <w:pPr>
        <w:pStyle w:val="Prrafodelista"/>
        <w:numPr>
          <w:ilvl w:val="1"/>
          <w:numId w:val="22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  </w:t>
      </w:r>
      <w:r w:rsidR="001F2626" w:rsidRPr="00E57EAD"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D60983" w:rsidRPr="00B12D09" w:rsidRDefault="00D60983" w:rsidP="00D03A10">
      <w:pPr>
        <w:pStyle w:val="Lista2"/>
        <w:numPr>
          <w:ilvl w:val="0"/>
          <w:numId w:val="36"/>
        </w:numPr>
        <w:rPr>
          <w:rStyle w:val="Hipervnculo"/>
          <w:color w:val="auto"/>
          <w:u w:val="none"/>
        </w:rPr>
      </w:pPr>
      <w:r w:rsidRPr="00824048">
        <w:rPr>
          <w:b/>
        </w:rPr>
        <w:t>SUNAFIL-</w:t>
      </w:r>
      <w:r w:rsidRPr="007944FF">
        <w:t xml:space="preserve"> Manual de Seguridad y Salud en el trabajo según la actividad económica de las empresas. Perú. </w:t>
      </w:r>
      <w:hyperlink r:id="rId11" w:history="1">
        <w:r w:rsidRPr="00306804">
          <w:rPr>
            <w:rStyle w:val="Hipervnculo"/>
          </w:rPr>
          <w:t>www.sunafil.gob.pe</w:t>
        </w:r>
      </w:hyperlink>
    </w:p>
    <w:p w:rsidR="00B12D09" w:rsidRDefault="00B12D09" w:rsidP="00B12D09">
      <w:pPr>
        <w:pStyle w:val="Prrafodelista"/>
        <w:numPr>
          <w:ilvl w:val="0"/>
          <w:numId w:val="36"/>
        </w:numPr>
      </w:pPr>
      <w:r>
        <w:t xml:space="preserve"> Ley del Seguro Complementario de Trabajo de Riesgo: Ley </w:t>
      </w:r>
      <w:proofErr w:type="spellStart"/>
      <w:r>
        <w:t>N°</w:t>
      </w:r>
      <w:proofErr w:type="spellEnd"/>
      <w:r>
        <w:t xml:space="preserve"> 26790 (Archivo </w:t>
      </w:r>
      <w:proofErr w:type="spellStart"/>
      <w:r>
        <w:t>pdf</w:t>
      </w:r>
      <w:proofErr w:type="spellEnd"/>
      <w:r>
        <w:t xml:space="preserve">). - Decreto Supremo: D.S. N° 003-98-SA sobre Aprueban Normas Técnicas del Seguro Complementario de Trabajo de Riesgo (Archivo </w:t>
      </w:r>
      <w:proofErr w:type="spellStart"/>
      <w:r>
        <w:t>pdf</w:t>
      </w:r>
      <w:proofErr w:type="spellEnd"/>
      <w:r>
        <w:t xml:space="preserve">). URL: </w:t>
      </w:r>
      <w:hyperlink r:id="rId12" w:history="1">
        <w:r w:rsidRPr="00664D44">
          <w:rPr>
            <w:rStyle w:val="Hipervnculo"/>
          </w:rPr>
          <w:t>http://www.minsa.gob.pe</w:t>
        </w:r>
      </w:hyperlink>
    </w:p>
    <w:p w:rsidR="00B12D09" w:rsidRDefault="00B12D09" w:rsidP="00B12D09">
      <w:pPr>
        <w:pStyle w:val="Prrafodelista"/>
        <w:numPr>
          <w:ilvl w:val="0"/>
          <w:numId w:val="36"/>
        </w:numPr>
      </w:pPr>
      <w:r>
        <w:t xml:space="preserve">Resolución Ministerial: R.M. N° 480-2008-MINSA sobre Norma Técnica de Salud que establece el Listado de Enfermedades Profesionales (Archivo </w:t>
      </w:r>
      <w:proofErr w:type="spellStart"/>
      <w:r>
        <w:t>pdf</w:t>
      </w:r>
      <w:proofErr w:type="spellEnd"/>
      <w:r>
        <w:t xml:space="preserve">). URL: </w:t>
      </w:r>
      <w:hyperlink r:id="rId13" w:history="1">
        <w:r w:rsidRPr="00664D44">
          <w:rPr>
            <w:rStyle w:val="Hipervnculo"/>
          </w:rPr>
          <w:t>http://www.minsa.gob.pe</w:t>
        </w:r>
      </w:hyperlink>
    </w:p>
    <w:p w:rsidR="00B12D09" w:rsidRPr="00B12D09" w:rsidRDefault="00B12D09" w:rsidP="00D03A10">
      <w:pPr>
        <w:pStyle w:val="Lista2"/>
        <w:numPr>
          <w:ilvl w:val="0"/>
          <w:numId w:val="36"/>
        </w:numPr>
        <w:rPr>
          <w:rStyle w:val="Hipervnculo"/>
          <w:color w:val="auto"/>
          <w:u w:val="none"/>
        </w:rPr>
      </w:pPr>
      <w:r>
        <w:t xml:space="preserve"> Resolución Ministerial: R.M. N° 050-2013-TR sobre los formatos referenciales con la información mínima que deben contener los Registros Obligatorios del Sistema de Gestión de Seguridad y Salud en el Trabajo (</w:t>
      </w:r>
      <w:proofErr w:type="spellStart"/>
      <w:r>
        <w:t>Arch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). URL: </w:t>
      </w:r>
      <w:hyperlink r:id="rId14" w:history="1">
        <w:r w:rsidRPr="00664D44">
          <w:rPr>
            <w:rStyle w:val="Hipervnculo"/>
          </w:rPr>
          <w:t>http://www.mtpe.gob.pe</w:t>
        </w:r>
      </w:hyperlink>
    </w:p>
    <w:p w:rsidR="00B12D09" w:rsidRDefault="00B12D09" w:rsidP="00B12D09">
      <w:pPr>
        <w:pStyle w:val="Prrafodelista"/>
        <w:numPr>
          <w:ilvl w:val="0"/>
          <w:numId w:val="36"/>
        </w:numPr>
      </w:pPr>
      <w:r>
        <w:t xml:space="preserve"> Ley de Seguridad y Salud en el Trabajo: Ley </w:t>
      </w:r>
      <w:proofErr w:type="spellStart"/>
      <w:r>
        <w:t>N°</w:t>
      </w:r>
      <w:proofErr w:type="spellEnd"/>
      <w:r>
        <w:t xml:space="preserve"> 29783 (Archivo </w:t>
      </w:r>
      <w:proofErr w:type="spellStart"/>
      <w:r>
        <w:t>pdf</w:t>
      </w:r>
      <w:proofErr w:type="spellEnd"/>
      <w:r>
        <w:t xml:space="preserve">) y sus modificatorias complementarias desarrolladas en la Ley </w:t>
      </w:r>
      <w:proofErr w:type="spellStart"/>
      <w:r>
        <w:t>N°</w:t>
      </w:r>
      <w:proofErr w:type="spellEnd"/>
      <w:r>
        <w:t xml:space="preserve"> 30222 (Archivo </w:t>
      </w:r>
      <w:proofErr w:type="spellStart"/>
      <w:r>
        <w:t>pdf</w:t>
      </w:r>
      <w:proofErr w:type="spellEnd"/>
      <w:r>
        <w:t xml:space="preserve">). URL: </w:t>
      </w:r>
      <w:hyperlink r:id="rId15" w:history="1">
        <w:r w:rsidRPr="00664D44">
          <w:rPr>
            <w:rStyle w:val="Hipervnculo"/>
          </w:rPr>
          <w:t>http://www.mtpe.gob.pe</w:t>
        </w:r>
      </w:hyperlink>
    </w:p>
    <w:p w:rsidR="00B12D09" w:rsidRDefault="00B12D09" w:rsidP="00B12D09">
      <w:pPr>
        <w:pStyle w:val="Prrafodelista"/>
        <w:numPr>
          <w:ilvl w:val="0"/>
          <w:numId w:val="36"/>
        </w:numPr>
      </w:pPr>
      <w:r>
        <w:t xml:space="preserve">Decreto Supremo: D. S. N° 012-2014-TR que aprueba el Registro Único de Información sobre Accidentes de Trabajo, Incidentes peligrosos y Enfermedades Ocupacionales, y modifica el Artículo110 del Reglamento de la Ley de Seguridad y Salud en el Trabajo (Archivo </w:t>
      </w:r>
      <w:proofErr w:type="spellStart"/>
      <w:r>
        <w:t>pdf</w:t>
      </w:r>
      <w:proofErr w:type="spellEnd"/>
      <w:r>
        <w:t xml:space="preserve">). URL: </w:t>
      </w:r>
      <w:hyperlink r:id="rId16" w:history="1">
        <w:r w:rsidRPr="00664D44">
          <w:rPr>
            <w:rStyle w:val="Hipervnculo"/>
          </w:rPr>
          <w:t>http://www.mtpe.gob.pe</w:t>
        </w:r>
      </w:hyperlink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9347AE" w:rsidRDefault="009347AE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2E3482" w:rsidRDefault="001F2626" w:rsidP="002E3482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FE0D62">
        <w:rPr>
          <w:rFonts w:ascii="Arial Narrow" w:hAnsi="Arial Narrow"/>
          <w:lang w:val="es-ES"/>
        </w:rPr>
        <w:t>, 08 de junio del 2</w:t>
      </w:r>
      <w:r>
        <w:rPr>
          <w:rFonts w:ascii="Arial Narrow" w:hAnsi="Arial Narrow"/>
          <w:lang w:val="es-ES"/>
        </w:rPr>
        <w:t>020</w:t>
      </w:r>
    </w:p>
    <w:p w:rsidR="002E3482" w:rsidRDefault="002E3482" w:rsidP="002E3482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385690C" wp14:editId="601BE1FA">
                <wp:simplePos x="0" y="0"/>
                <wp:positionH relativeFrom="column">
                  <wp:posOffset>2439242</wp:posOffset>
                </wp:positionH>
                <wp:positionV relativeFrom="paragraph">
                  <wp:posOffset>201576</wp:posOffset>
                </wp:positionV>
                <wp:extent cx="2721610" cy="1116064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1610" cy="11160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47CE8" w:rsidRDefault="00547CE8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47CE8" w:rsidRDefault="00547CE8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47CE8" w:rsidRDefault="00547CE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47CE8" w:rsidRDefault="00547CE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47CE8" w:rsidRDefault="00547CE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47CE8" w:rsidRPr="00E7737D" w:rsidRDefault="00547CE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MG. </w:t>
                            </w:r>
                            <w:r w:rsidRPr="00E7737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Hugo Infante Marchan</w:t>
                            </w:r>
                          </w:p>
                          <w:p w:rsidR="00547CE8" w:rsidRPr="005863F1" w:rsidRDefault="00547CE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DNQ: 543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90C" id="Cuadro de texto 4" o:spid="_x0000_s1027" style="position:absolute;margin-left:192.05pt;margin-top:15.85pt;width:214.3pt;height:87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" filled="f" stroked="f">
                <v:textbox>
                  <w:txbxContent>
                    <w:p w:rsidR="00547CE8" w:rsidRDefault="00547CE8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47CE8" w:rsidRDefault="00547CE8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47CE8" w:rsidRDefault="00547CE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47CE8" w:rsidRDefault="00547CE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47CE8" w:rsidRDefault="00547CE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47CE8" w:rsidRPr="00E7737D" w:rsidRDefault="00547CE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 xml:space="preserve">MG. </w:t>
                      </w:r>
                      <w:r w:rsidRPr="00E7737D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Hugo Infante Marchan</w:t>
                      </w:r>
                    </w:p>
                    <w:p w:rsidR="00547CE8" w:rsidRPr="005863F1" w:rsidRDefault="00547CE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DNQ: 543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</w:t>
      </w:r>
    </w:p>
    <w:p w:rsidR="004A3DFA" w:rsidRPr="002E3482" w:rsidRDefault="001F2626" w:rsidP="002E3482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</w:t>
      </w:r>
      <w:r w:rsidR="00B12D09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</w:t>
      </w:r>
      <w:r w:rsidR="002E3482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</w:t>
      </w: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 wp14:anchorId="4A6094E2" wp14:editId="763C8D2C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1B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C00C07B" wp14:editId="13E4ECF4">
            <wp:simplePos x="0" y="0"/>
            <wp:positionH relativeFrom="column">
              <wp:posOffset>3044190</wp:posOffset>
            </wp:positionH>
            <wp:positionV relativeFrom="paragraph">
              <wp:posOffset>241300</wp:posOffset>
            </wp:positionV>
            <wp:extent cx="1562100" cy="662818"/>
            <wp:effectExtent l="19050" t="0" r="19050" b="2330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HUGO INFANT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2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 w:rsidRPr="002E3482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92" w:rsidRDefault="007D1492">
      <w:pPr>
        <w:spacing w:after="0" w:line="240" w:lineRule="auto"/>
      </w:pPr>
      <w:r>
        <w:separator/>
      </w:r>
    </w:p>
  </w:endnote>
  <w:endnote w:type="continuationSeparator" w:id="0">
    <w:p w:rsidR="007D1492" w:rsidRDefault="007D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547CE8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47CE8" w:rsidRDefault="00547CE8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47CE8" w:rsidRDefault="00547CE8">
          <w:pPr>
            <w:pStyle w:val="Encabezado"/>
            <w:jc w:val="right"/>
            <w:rPr>
              <w:caps/>
              <w:sz w:val="18"/>
            </w:rPr>
          </w:pPr>
        </w:p>
      </w:tc>
    </w:tr>
    <w:tr w:rsidR="00547CE8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47CE8" w:rsidRDefault="00547CE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547CE8" w:rsidRDefault="00547CE8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47CE8" w:rsidRDefault="00547CE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9347AE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47CE8" w:rsidRDefault="00547CE8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547CE8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47CE8" w:rsidRDefault="00547CE8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47CE8" w:rsidRDefault="00547CE8">
          <w:pPr>
            <w:pStyle w:val="Encabezado"/>
            <w:jc w:val="right"/>
            <w:rPr>
              <w:caps/>
              <w:sz w:val="18"/>
            </w:rPr>
          </w:pPr>
        </w:p>
      </w:tc>
    </w:tr>
    <w:tr w:rsidR="00547CE8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47CE8" w:rsidRDefault="00547CE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547CE8" w:rsidRDefault="00547CE8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47CE8" w:rsidRDefault="00547CE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9347AE">
            <w:rPr>
              <w:caps/>
              <w:noProof/>
              <w:color w:val="808080"/>
              <w:sz w:val="18"/>
              <w:szCs w:val="18"/>
              <w:lang w:val="es-ES"/>
            </w:rPr>
            <w:t>13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47CE8" w:rsidRDefault="00547C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92" w:rsidRDefault="007D1492">
      <w:pPr>
        <w:spacing w:after="0" w:line="240" w:lineRule="auto"/>
      </w:pPr>
      <w:r>
        <w:separator/>
      </w:r>
    </w:p>
  </w:footnote>
  <w:footnote w:type="continuationSeparator" w:id="0">
    <w:p w:rsidR="007D1492" w:rsidRDefault="007D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8" w:rsidRDefault="00547CE8" w:rsidP="005C37E8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547CE8" w:rsidRDefault="00547CE8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547CE8" w:rsidRDefault="00547CE8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47CE8" w:rsidRDefault="00547CE8">
    <w:pPr>
      <w:pStyle w:val="Encabezado"/>
    </w:pPr>
  </w:p>
  <w:p w:rsidR="00547CE8" w:rsidRDefault="00547C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8" w:rsidRDefault="00547CE8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547CE8" w:rsidRDefault="00547C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547CE8" w:rsidRDefault="00547CE8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47CE8" w:rsidRDefault="00547C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D3A74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2E7"/>
    <w:multiLevelType w:val="hybridMultilevel"/>
    <w:tmpl w:val="F174B7A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46D84"/>
    <w:multiLevelType w:val="hybridMultilevel"/>
    <w:tmpl w:val="819EF6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A18F7"/>
    <w:multiLevelType w:val="hybridMultilevel"/>
    <w:tmpl w:val="14C896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680"/>
    <w:multiLevelType w:val="hybridMultilevel"/>
    <w:tmpl w:val="C62057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C33ED"/>
    <w:multiLevelType w:val="hybridMultilevel"/>
    <w:tmpl w:val="7F9CF8A6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0103"/>
    <w:multiLevelType w:val="hybridMultilevel"/>
    <w:tmpl w:val="958C98A6"/>
    <w:lvl w:ilvl="0" w:tplc="8828C7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4E0198"/>
    <w:multiLevelType w:val="hybridMultilevel"/>
    <w:tmpl w:val="98D23712"/>
    <w:lvl w:ilvl="0" w:tplc="1ED41EB2">
      <w:start w:val="8"/>
      <w:numFmt w:val="decimal"/>
      <w:lvlText w:val="%1"/>
      <w:lvlJc w:val="left"/>
      <w:pPr>
        <w:ind w:left="83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1A5C74A1"/>
    <w:multiLevelType w:val="hybridMultilevel"/>
    <w:tmpl w:val="3A0C47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D2261"/>
    <w:multiLevelType w:val="hybridMultilevel"/>
    <w:tmpl w:val="EE748110"/>
    <w:lvl w:ilvl="0" w:tplc="042428D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7" w:hanging="360"/>
      </w:pPr>
    </w:lvl>
    <w:lvl w:ilvl="2" w:tplc="280A001B" w:tentative="1">
      <w:start w:val="1"/>
      <w:numFmt w:val="lowerRoman"/>
      <w:lvlText w:val="%3."/>
      <w:lvlJc w:val="right"/>
      <w:pPr>
        <w:ind w:left="1847" w:hanging="180"/>
      </w:pPr>
    </w:lvl>
    <w:lvl w:ilvl="3" w:tplc="280A000F" w:tentative="1">
      <w:start w:val="1"/>
      <w:numFmt w:val="decimal"/>
      <w:lvlText w:val="%4."/>
      <w:lvlJc w:val="left"/>
      <w:pPr>
        <w:ind w:left="2567" w:hanging="360"/>
      </w:pPr>
    </w:lvl>
    <w:lvl w:ilvl="4" w:tplc="280A0019" w:tentative="1">
      <w:start w:val="1"/>
      <w:numFmt w:val="lowerLetter"/>
      <w:lvlText w:val="%5."/>
      <w:lvlJc w:val="left"/>
      <w:pPr>
        <w:ind w:left="3287" w:hanging="360"/>
      </w:pPr>
    </w:lvl>
    <w:lvl w:ilvl="5" w:tplc="280A001B" w:tentative="1">
      <w:start w:val="1"/>
      <w:numFmt w:val="lowerRoman"/>
      <w:lvlText w:val="%6."/>
      <w:lvlJc w:val="right"/>
      <w:pPr>
        <w:ind w:left="4007" w:hanging="180"/>
      </w:pPr>
    </w:lvl>
    <w:lvl w:ilvl="6" w:tplc="280A000F" w:tentative="1">
      <w:start w:val="1"/>
      <w:numFmt w:val="decimal"/>
      <w:lvlText w:val="%7."/>
      <w:lvlJc w:val="left"/>
      <w:pPr>
        <w:ind w:left="4727" w:hanging="360"/>
      </w:pPr>
    </w:lvl>
    <w:lvl w:ilvl="7" w:tplc="280A0019" w:tentative="1">
      <w:start w:val="1"/>
      <w:numFmt w:val="lowerLetter"/>
      <w:lvlText w:val="%8."/>
      <w:lvlJc w:val="left"/>
      <w:pPr>
        <w:ind w:left="5447" w:hanging="360"/>
      </w:pPr>
    </w:lvl>
    <w:lvl w:ilvl="8" w:tplc="28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1B5D6D37"/>
    <w:multiLevelType w:val="hybridMultilevel"/>
    <w:tmpl w:val="FFF4CF34"/>
    <w:lvl w:ilvl="0" w:tplc="41E2DFD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062"/>
    <w:multiLevelType w:val="hybridMultilevel"/>
    <w:tmpl w:val="673E18F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E6170"/>
    <w:multiLevelType w:val="hybridMultilevel"/>
    <w:tmpl w:val="F41A2EEE"/>
    <w:lvl w:ilvl="0" w:tplc="D4BA6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5487"/>
    <w:multiLevelType w:val="multilevel"/>
    <w:tmpl w:val="3746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4EDE6020"/>
    <w:multiLevelType w:val="hybridMultilevel"/>
    <w:tmpl w:val="C8D08F50"/>
    <w:lvl w:ilvl="0" w:tplc="3CC6C3FA">
      <w:start w:val="11"/>
      <w:numFmt w:val="decimal"/>
      <w:lvlText w:val="%1.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 w15:restartNumberingAfterBreak="0">
    <w:nsid w:val="506A4864"/>
    <w:multiLevelType w:val="hybridMultilevel"/>
    <w:tmpl w:val="C0ECD3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C2166"/>
    <w:multiLevelType w:val="hybridMultilevel"/>
    <w:tmpl w:val="12E895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814B7"/>
    <w:multiLevelType w:val="hybridMultilevel"/>
    <w:tmpl w:val="BD8ACA88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 w15:restartNumberingAfterBreak="0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AF6EF2"/>
    <w:multiLevelType w:val="hybridMultilevel"/>
    <w:tmpl w:val="97ECE292"/>
    <w:lvl w:ilvl="0" w:tplc="62281D1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7" w:hanging="360"/>
      </w:pPr>
    </w:lvl>
    <w:lvl w:ilvl="2" w:tplc="280A001B" w:tentative="1">
      <w:start w:val="1"/>
      <w:numFmt w:val="lowerRoman"/>
      <w:lvlText w:val="%3."/>
      <w:lvlJc w:val="right"/>
      <w:pPr>
        <w:ind w:left="1827" w:hanging="180"/>
      </w:pPr>
    </w:lvl>
    <w:lvl w:ilvl="3" w:tplc="280A000F" w:tentative="1">
      <w:start w:val="1"/>
      <w:numFmt w:val="decimal"/>
      <w:lvlText w:val="%4."/>
      <w:lvlJc w:val="left"/>
      <w:pPr>
        <w:ind w:left="2547" w:hanging="360"/>
      </w:pPr>
    </w:lvl>
    <w:lvl w:ilvl="4" w:tplc="280A0019" w:tentative="1">
      <w:start w:val="1"/>
      <w:numFmt w:val="lowerLetter"/>
      <w:lvlText w:val="%5."/>
      <w:lvlJc w:val="left"/>
      <w:pPr>
        <w:ind w:left="3267" w:hanging="360"/>
      </w:pPr>
    </w:lvl>
    <w:lvl w:ilvl="5" w:tplc="280A001B" w:tentative="1">
      <w:start w:val="1"/>
      <w:numFmt w:val="lowerRoman"/>
      <w:lvlText w:val="%6."/>
      <w:lvlJc w:val="right"/>
      <w:pPr>
        <w:ind w:left="3987" w:hanging="180"/>
      </w:pPr>
    </w:lvl>
    <w:lvl w:ilvl="6" w:tplc="280A000F" w:tentative="1">
      <w:start w:val="1"/>
      <w:numFmt w:val="decimal"/>
      <w:lvlText w:val="%7."/>
      <w:lvlJc w:val="left"/>
      <w:pPr>
        <w:ind w:left="4707" w:hanging="360"/>
      </w:pPr>
    </w:lvl>
    <w:lvl w:ilvl="7" w:tplc="280A0019" w:tentative="1">
      <w:start w:val="1"/>
      <w:numFmt w:val="lowerLetter"/>
      <w:lvlText w:val="%8."/>
      <w:lvlJc w:val="left"/>
      <w:pPr>
        <w:ind w:left="5427" w:hanging="360"/>
      </w:pPr>
    </w:lvl>
    <w:lvl w:ilvl="8" w:tplc="28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 w15:restartNumberingAfterBreak="0">
    <w:nsid w:val="6C2E719E"/>
    <w:multiLevelType w:val="hybridMultilevel"/>
    <w:tmpl w:val="049AF1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4A6A"/>
    <w:multiLevelType w:val="hybridMultilevel"/>
    <w:tmpl w:val="FB546238"/>
    <w:lvl w:ilvl="0" w:tplc="07AA75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8F55E7"/>
    <w:multiLevelType w:val="multilevel"/>
    <w:tmpl w:val="BC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76CAC"/>
    <w:multiLevelType w:val="hybridMultilevel"/>
    <w:tmpl w:val="C7521F16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A0865D3"/>
    <w:multiLevelType w:val="hybridMultilevel"/>
    <w:tmpl w:val="30DE09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05E96"/>
    <w:multiLevelType w:val="hybridMultilevel"/>
    <w:tmpl w:val="B7142C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381E"/>
    <w:multiLevelType w:val="hybridMultilevel"/>
    <w:tmpl w:val="B12C6C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29"/>
  </w:num>
  <w:num w:numId="9">
    <w:abstractNumId w:val="24"/>
  </w:num>
  <w:num w:numId="10">
    <w:abstractNumId w:val="27"/>
  </w:num>
  <w:num w:numId="11">
    <w:abstractNumId w:val="14"/>
  </w:num>
  <w:num w:numId="12">
    <w:abstractNumId w:val="19"/>
  </w:num>
  <w:num w:numId="13">
    <w:abstractNumId w:val="21"/>
  </w:num>
  <w:num w:numId="14">
    <w:abstractNumId w:val="26"/>
  </w:num>
  <w:num w:numId="15">
    <w:abstractNumId w:val="11"/>
  </w:num>
  <w:num w:numId="16">
    <w:abstractNumId w:val="9"/>
  </w:num>
  <w:num w:numId="17">
    <w:abstractNumId w:val="17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20"/>
  </w:num>
  <w:num w:numId="23">
    <w:abstractNumId w:val="25"/>
  </w:num>
  <w:num w:numId="24">
    <w:abstractNumId w:val="35"/>
  </w:num>
  <w:num w:numId="25">
    <w:abstractNumId w:val="31"/>
  </w:num>
  <w:num w:numId="26">
    <w:abstractNumId w:val="18"/>
  </w:num>
  <w:num w:numId="27">
    <w:abstractNumId w:val="6"/>
  </w:num>
  <w:num w:numId="28">
    <w:abstractNumId w:val="34"/>
  </w:num>
  <w:num w:numId="29">
    <w:abstractNumId w:val="8"/>
  </w:num>
  <w:num w:numId="30">
    <w:abstractNumId w:val="33"/>
  </w:num>
  <w:num w:numId="31">
    <w:abstractNumId w:val="22"/>
  </w:num>
  <w:num w:numId="32">
    <w:abstractNumId w:val="23"/>
  </w:num>
  <w:num w:numId="33">
    <w:abstractNumId w:val="32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FA"/>
    <w:rsid w:val="00015E9B"/>
    <w:rsid w:val="00040D47"/>
    <w:rsid w:val="0005227F"/>
    <w:rsid w:val="00065439"/>
    <w:rsid w:val="000948C2"/>
    <w:rsid w:val="000A3D47"/>
    <w:rsid w:val="000E137F"/>
    <w:rsid w:val="000F52B1"/>
    <w:rsid w:val="001061E5"/>
    <w:rsid w:val="00132D08"/>
    <w:rsid w:val="001350C3"/>
    <w:rsid w:val="00141445"/>
    <w:rsid w:val="00141EAC"/>
    <w:rsid w:val="00172013"/>
    <w:rsid w:val="001949AF"/>
    <w:rsid w:val="001C5719"/>
    <w:rsid w:val="001F2626"/>
    <w:rsid w:val="00232834"/>
    <w:rsid w:val="00257B24"/>
    <w:rsid w:val="00280459"/>
    <w:rsid w:val="002C5742"/>
    <w:rsid w:val="002D7B2B"/>
    <w:rsid w:val="002E3482"/>
    <w:rsid w:val="002F6119"/>
    <w:rsid w:val="003025B5"/>
    <w:rsid w:val="00340584"/>
    <w:rsid w:val="00386D15"/>
    <w:rsid w:val="003A6972"/>
    <w:rsid w:val="003C09D4"/>
    <w:rsid w:val="004273C7"/>
    <w:rsid w:val="00430FC2"/>
    <w:rsid w:val="0045481C"/>
    <w:rsid w:val="00485300"/>
    <w:rsid w:val="00493DF7"/>
    <w:rsid w:val="004A04FC"/>
    <w:rsid w:val="004A2FFE"/>
    <w:rsid w:val="004A3DFA"/>
    <w:rsid w:val="004C76D0"/>
    <w:rsid w:val="005009D9"/>
    <w:rsid w:val="00534EAF"/>
    <w:rsid w:val="0054567B"/>
    <w:rsid w:val="00547CE8"/>
    <w:rsid w:val="0058303C"/>
    <w:rsid w:val="005863F1"/>
    <w:rsid w:val="00591483"/>
    <w:rsid w:val="0059419F"/>
    <w:rsid w:val="005C37E8"/>
    <w:rsid w:val="005E1E82"/>
    <w:rsid w:val="005F5DAA"/>
    <w:rsid w:val="00616216"/>
    <w:rsid w:val="00630D92"/>
    <w:rsid w:val="00684ABC"/>
    <w:rsid w:val="0068666D"/>
    <w:rsid w:val="00686E22"/>
    <w:rsid w:val="006A00C7"/>
    <w:rsid w:val="006A4966"/>
    <w:rsid w:val="006C07BF"/>
    <w:rsid w:val="006D518A"/>
    <w:rsid w:val="00722BCF"/>
    <w:rsid w:val="0072756B"/>
    <w:rsid w:val="00731729"/>
    <w:rsid w:val="0075451B"/>
    <w:rsid w:val="007609A1"/>
    <w:rsid w:val="00777689"/>
    <w:rsid w:val="00795141"/>
    <w:rsid w:val="007A2698"/>
    <w:rsid w:val="007D1492"/>
    <w:rsid w:val="007F74CA"/>
    <w:rsid w:val="00806413"/>
    <w:rsid w:val="0080651C"/>
    <w:rsid w:val="008136F4"/>
    <w:rsid w:val="00820A9E"/>
    <w:rsid w:val="00824048"/>
    <w:rsid w:val="00824ABE"/>
    <w:rsid w:val="009347AE"/>
    <w:rsid w:val="00935887"/>
    <w:rsid w:val="00935F61"/>
    <w:rsid w:val="0095168E"/>
    <w:rsid w:val="00971F79"/>
    <w:rsid w:val="009764EB"/>
    <w:rsid w:val="009B305C"/>
    <w:rsid w:val="009C1090"/>
    <w:rsid w:val="00A71057"/>
    <w:rsid w:val="00A92F64"/>
    <w:rsid w:val="00AD3815"/>
    <w:rsid w:val="00AE0F09"/>
    <w:rsid w:val="00B12D09"/>
    <w:rsid w:val="00B25A9C"/>
    <w:rsid w:val="00B41766"/>
    <w:rsid w:val="00B4625D"/>
    <w:rsid w:val="00B53ED4"/>
    <w:rsid w:val="00B621DB"/>
    <w:rsid w:val="00B66568"/>
    <w:rsid w:val="00B71C8F"/>
    <w:rsid w:val="00BA354D"/>
    <w:rsid w:val="00BB668C"/>
    <w:rsid w:val="00BF006A"/>
    <w:rsid w:val="00BF2A97"/>
    <w:rsid w:val="00BF3BBB"/>
    <w:rsid w:val="00C05675"/>
    <w:rsid w:val="00C17A9E"/>
    <w:rsid w:val="00C37CE1"/>
    <w:rsid w:val="00C761C0"/>
    <w:rsid w:val="00C96780"/>
    <w:rsid w:val="00CB0024"/>
    <w:rsid w:val="00CF4C4D"/>
    <w:rsid w:val="00D03A10"/>
    <w:rsid w:val="00D158CF"/>
    <w:rsid w:val="00D2232F"/>
    <w:rsid w:val="00D33371"/>
    <w:rsid w:val="00D42EA7"/>
    <w:rsid w:val="00D60983"/>
    <w:rsid w:val="00D676E6"/>
    <w:rsid w:val="00DE6611"/>
    <w:rsid w:val="00DF1B59"/>
    <w:rsid w:val="00DF29B4"/>
    <w:rsid w:val="00E5062C"/>
    <w:rsid w:val="00E57EAD"/>
    <w:rsid w:val="00E7737D"/>
    <w:rsid w:val="00EA4678"/>
    <w:rsid w:val="00EC60F7"/>
    <w:rsid w:val="00ED56E3"/>
    <w:rsid w:val="00EE08E4"/>
    <w:rsid w:val="00F05A99"/>
    <w:rsid w:val="00F1136A"/>
    <w:rsid w:val="00F1283B"/>
    <w:rsid w:val="00F472AF"/>
    <w:rsid w:val="00F51BCF"/>
    <w:rsid w:val="00F568AF"/>
    <w:rsid w:val="00F756EF"/>
    <w:rsid w:val="00F760FD"/>
    <w:rsid w:val="00F91637"/>
    <w:rsid w:val="00F93CA5"/>
    <w:rsid w:val="00FC2F1A"/>
    <w:rsid w:val="00FC46FB"/>
    <w:rsid w:val="00FE0D6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E475"/>
  <w15:docId w15:val="{6C8F3B21-E2D4-489B-A920-A28CBBB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15"/>
    <w:rPr>
      <w:lang w:val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1BC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B002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51BCF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paragraph" w:styleId="Lista2">
    <w:name w:val="List 2"/>
    <w:basedOn w:val="Normal"/>
    <w:uiPriority w:val="99"/>
    <w:unhideWhenUsed/>
    <w:rsid w:val="00F51BCF"/>
    <w:pPr>
      <w:spacing w:after="200" w:line="276" w:lineRule="auto"/>
      <w:ind w:left="566" w:hanging="283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F51BC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sa.gob.pe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nsa.gob.p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mtpe.gob.p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afil.gob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tpe.gob.p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tpe.gob.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C8AE-4CA5-49F2-A445-B3E5F049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3326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Luffi</cp:lastModifiedBy>
  <cp:revision>7</cp:revision>
  <cp:lastPrinted>2020-05-27T00:44:00Z</cp:lastPrinted>
  <dcterms:created xsi:type="dcterms:W3CDTF">2020-06-24T22:14:00Z</dcterms:created>
  <dcterms:modified xsi:type="dcterms:W3CDTF">2020-07-26T23:06:00Z</dcterms:modified>
</cp:coreProperties>
</file>