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F54A" w14:textId="4722FE91" w:rsidR="009D64EA" w:rsidRDefault="00174E9E" w:rsidP="00E043EC">
      <w:pPr>
        <w:pStyle w:val="Textoindependiente"/>
        <w:ind w:left="118"/>
        <w:jc w:val="center"/>
        <w:rPr>
          <w:rFonts w:ascii="Times New Roman"/>
        </w:rPr>
      </w:pPr>
      <w:r>
        <w:rPr>
          <w:noProof/>
          <w:lang w:val="es-PE" w:eastAsia="es-PE"/>
        </w:rPr>
        <w:drawing>
          <wp:inline distT="0" distB="0" distL="0" distR="0" wp14:anchorId="248CE5E8" wp14:editId="4C5CB7F8">
            <wp:extent cx="5516545" cy="1362974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E9B0" w14:textId="053DB08E" w:rsidR="00995ACE" w:rsidRDefault="00995ACE" w:rsidP="00E043EC">
      <w:pPr>
        <w:pStyle w:val="Textoindependiente"/>
        <w:ind w:left="118"/>
        <w:jc w:val="center"/>
        <w:rPr>
          <w:rFonts w:ascii="Times New Roman"/>
        </w:rPr>
      </w:pPr>
    </w:p>
    <w:p w14:paraId="2AAAEAFD" w14:textId="77777777" w:rsidR="00174E9E" w:rsidRPr="00E043EC" w:rsidRDefault="00174E9E" w:rsidP="00E043EC">
      <w:pPr>
        <w:pStyle w:val="Textoindependiente"/>
        <w:ind w:left="118"/>
        <w:jc w:val="center"/>
        <w:rPr>
          <w:rFonts w:ascii="Times New Roman"/>
        </w:rPr>
      </w:pPr>
    </w:p>
    <w:p w14:paraId="5E01263E" w14:textId="778E0DC2" w:rsidR="002B77AF" w:rsidRPr="002B77AF" w:rsidRDefault="002B77AF" w:rsidP="00BF41A4">
      <w:pPr>
        <w:pStyle w:val="Encabezad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7AF">
        <w:rPr>
          <w:rFonts w:ascii="Times New Roman" w:hAnsi="Times New Roman" w:cs="Times New Roman"/>
          <w:b/>
          <w:sz w:val="34"/>
          <w:szCs w:val="34"/>
        </w:rPr>
        <w:t xml:space="preserve">ESCUELA PROFESIONAL </w:t>
      </w:r>
      <w:r w:rsidR="00305236">
        <w:rPr>
          <w:rFonts w:ascii="Times New Roman" w:hAnsi="Times New Roman" w:cs="Times New Roman"/>
          <w:b/>
          <w:sz w:val="34"/>
          <w:szCs w:val="34"/>
        </w:rPr>
        <w:t xml:space="preserve">DE </w:t>
      </w:r>
      <w:r w:rsidR="004F3B15">
        <w:rPr>
          <w:rFonts w:ascii="Times New Roman" w:hAnsi="Times New Roman" w:cs="Times New Roman"/>
          <w:b/>
          <w:sz w:val="34"/>
          <w:szCs w:val="34"/>
        </w:rPr>
        <w:t>CIENCIAS DE LA COMUNICACIÓN</w:t>
      </w:r>
    </w:p>
    <w:p w14:paraId="05BEDF53" w14:textId="18CE22C7" w:rsidR="002B77AF" w:rsidRDefault="002B77AF" w:rsidP="00E043EC">
      <w:pPr>
        <w:pStyle w:val="Encabezado"/>
        <w:rPr>
          <w:rFonts w:ascii="Times New Roman" w:hAnsi="Times New Roman" w:cs="Times New Roman"/>
          <w:b/>
          <w:sz w:val="32"/>
          <w:szCs w:val="32"/>
        </w:rPr>
      </w:pPr>
    </w:p>
    <w:p w14:paraId="068A2090" w14:textId="4F00A0DA" w:rsidR="002B77AF" w:rsidRDefault="004F3B15" w:rsidP="004F3B15">
      <w:pPr>
        <w:pStyle w:val="Encabezad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                         </w:t>
      </w:r>
      <w:r w:rsidR="00FB5012">
        <w:rPr>
          <w:rFonts w:cs="Calibri"/>
          <w:b/>
          <w:sz w:val="28"/>
        </w:rPr>
        <w:t>SYLLABUS</w:t>
      </w:r>
    </w:p>
    <w:p w14:paraId="0B118DB4" w14:textId="5A4927FB" w:rsidR="00995ACE" w:rsidRDefault="004F3B15" w:rsidP="00BF41A4">
      <w:pPr>
        <w:pStyle w:val="Encabezado"/>
        <w:jc w:val="center"/>
        <w:rPr>
          <w:rFonts w:cs="Calibri"/>
          <w:b/>
          <w:sz w:val="28"/>
        </w:rPr>
      </w:pPr>
      <w:r w:rsidRPr="00C610E0">
        <w:rPr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F4D01A" wp14:editId="10A14B34">
                <wp:simplePos x="0" y="0"/>
                <wp:positionH relativeFrom="margin">
                  <wp:posOffset>285750</wp:posOffset>
                </wp:positionH>
                <wp:positionV relativeFrom="margin">
                  <wp:posOffset>2772410</wp:posOffset>
                </wp:positionV>
                <wp:extent cx="5630545" cy="1466850"/>
                <wp:effectExtent l="0" t="0" r="2730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466850"/>
                          <a:chOff x="1650" y="9900"/>
                          <a:chExt cx="9510" cy="409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0" y="9900"/>
                            <a:ext cx="9510" cy="4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12358"/>
                            <a:ext cx="560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2680" w14:textId="4E1B65C3" w:rsidR="000D5C66" w:rsidRPr="00375994" w:rsidRDefault="000D5C66" w:rsidP="00FB5012">
                              <w:pPr>
                                <w:tabs>
                                  <w:tab w:val="left" w:pos="343"/>
                                </w:tabs>
                                <w:spacing w:line="403" w:lineRule="exact"/>
                                <w:rPr>
                                  <w:b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375994">
                                <w:rPr>
                                  <w:b/>
                                  <w:sz w:val="28"/>
                                  <w:szCs w:val="28"/>
                                  <w:lang w:val="es-PE"/>
                                </w:rPr>
                                <w:t>GESTIÓN DE RIESGO DE DESASTRES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D01A" id="Group 3" o:spid="_x0000_s1026" style="position:absolute;left:0;text-align:left;margin-left:22.5pt;margin-top:218.3pt;width:443.35pt;height:115.5pt;z-index:15730688;mso-position-horizontal-relative:margin;mso-position-vertical-relative:margin" coordorigin="1650,9900" coordsize="95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">
                <v:rect id="Rectangle 8" o:spid="_x0000_s1027" style="position:absolute;left:1650;top:9900;width:951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25;top:12358;width:560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C392680" w14:textId="4E1B65C3" w:rsidR="000D5C66" w:rsidRPr="00375994" w:rsidRDefault="000D5C66" w:rsidP="00FB5012">
                        <w:pPr>
                          <w:tabs>
                            <w:tab w:val="left" w:pos="343"/>
                          </w:tabs>
                          <w:spacing w:line="403" w:lineRule="exact"/>
                          <w:rPr>
                            <w:b/>
                            <w:sz w:val="28"/>
                            <w:szCs w:val="28"/>
                            <w:lang w:val="es-PE"/>
                          </w:rPr>
                        </w:pPr>
                        <w:r w:rsidRPr="00375994">
                          <w:rPr>
                            <w:b/>
                            <w:sz w:val="28"/>
                            <w:szCs w:val="28"/>
                            <w:lang w:val="es-PE"/>
                          </w:rPr>
                          <w:t>GESTIÓN DE RIESGO DE DESASTRES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6CF1280" w14:textId="13526068" w:rsidR="00995ACE" w:rsidRDefault="00995ACE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45E0C" w14:textId="19AE3502" w:rsidR="00FB5012" w:rsidRDefault="009D64EA" w:rsidP="009D64EA">
      <w:pPr>
        <w:rPr>
          <w:b/>
          <w:sz w:val="48"/>
        </w:rPr>
      </w:pPr>
      <w:r>
        <w:rPr>
          <w:b/>
          <w:sz w:val="48"/>
        </w:rPr>
        <w:t xml:space="preserve">           </w:t>
      </w:r>
      <w:r w:rsidR="00FB5012">
        <w:rPr>
          <w:b/>
          <w:sz w:val="48"/>
        </w:rPr>
        <w:t>MODALIDAD NO PRESENCIAL</w:t>
      </w:r>
    </w:p>
    <w:p w14:paraId="5EF8962C" w14:textId="6627AC00" w:rsidR="00FB5012" w:rsidRDefault="009D64EA" w:rsidP="009D6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FB5012">
        <w:rPr>
          <w:b/>
          <w:sz w:val="32"/>
          <w:szCs w:val="32"/>
        </w:rPr>
        <w:t>SÍLABO POR COMPETENCIAS</w:t>
      </w:r>
    </w:p>
    <w:p w14:paraId="01A60F72" w14:textId="1A940EA8" w:rsidR="00FB5012" w:rsidRDefault="004F3B15" w:rsidP="004F3B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CURSO</w:t>
      </w:r>
      <w:r>
        <w:rPr>
          <w:b/>
          <w:sz w:val="32"/>
          <w:szCs w:val="32"/>
        </w:rPr>
        <w:softHyphen/>
        <w:t xml:space="preserve">: </w:t>
      </w:r>
    </w:p>
    <w:p w14:paraId="5AAB4CBF" w14:textId="484C1AF9" w:rsidR="00FB5012" w:rsidRDefault="00FB5012" w:rsidP="00FB5012">
      <w:pPr>
        <w:jc w:val="center"/>
        <w:rPr>
          <w:b/>
          <w:sz w:val="24"/>
          <w:szCs w:val="12"/>
        </w:rPr>
      </w:pPr>
    </w:p>
    <w:p w14:paraId="09A93D25" w14:textId="552ED25E" w:rsidR="002B77AF" w:rsidRDefault="002B77AF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4954AB" w14:textId="1841C28B" w:rsidR="009D64EA" w:rsidRDefault="009D64EA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6036C" w14:textId="77777777" w:rsidR="009D64EA" w:rsidRDefault="009D64EA" w:rsidP="009D64EA">
      <w:pPr>
        <w:pStyle w:val="Ttulo1"/>
        <w:numPr>
          <w:ilvl w:val="0"/>
          <w:numId w:val="8"/>
        </w:numPr>
        <w:tabs>
          <w:tab w:val="left" w:pos="944"/>
        </w:tabs>
        <w:spacing w:before="94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0B5E264C" w14:textId="77777777" w:rsidR="009D64EA" w:rsidRDefault="009D64EA" w:rsidP="009D64EA">
      <w:pPr>
        <w:pStyle w:val="Textoindependiente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95"/>
      </w:tblGrid>
      <w:tr w:rsidR="009D64EA" w14:paraId="3BEAB13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EFF6D8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6095" w:type="dxa"/>
            <w:vAlign w:val="center"/>
          </w:tcPr>
          <w:p w14:paraId="51DD9003" w14:textId="5341BCFA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 xml:space="preserve">Relaciones Públicas </w:t>
            </w:r>
          </w:p>
        </w:tc>
      </w:tr>
      <w:tr w:rsidR="009D64EA" w14:paraId="4A4F2333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9E251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6095" w:type="dxa"/>
            <w:vAlign w:val="center"/>
          </w:tcPr>
          <w:p w14:paraId="0F01921D" w14:textId="6C80F330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C72466" w14:paraId="1FDB255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9062C00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6095" w:type="dxa"/>
            <w:vAlign w:val="center"/>
          </w:tcPr>
          <w:p w14:paraId="5CD2D8FC" w14:textId="5D15B123" w:rsidR="00C72466" w:rsidRDefault="00C72466" w:rsidP="00C72466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E96C85">
              <w:rPr>
                <w:rFonts w:ascii="Arial Narrow" w:eastAsia="Times New Roman" w:hAnsi="Arial Narrow"/>
                <w:bCs/>
                <w:iCs/>
                <w:lang w:eastAsia="es-ES"/>
              </w:rPr>
              <w:t>102</w:t>
            </w:r>
          </w:p>
        </w:tc>
      </w:tr>
      <w:tr w:rsidR="00C72466" w14:paraId="2141B9BA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348D17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6095" w:type="dxa"/>
            <w:vAlign w:val="center"/>
          </w:tcPr>
          <w:p w14:paraId="3C158951" w14:textId="36458371" w:rsidR="00C72466" w:rsidRDefault="00C72466" w:rsidP="00C72466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03</w:t>
            </w:r>
          </w:p>
        </w:tc>
      </w:tr>
      <w:tr w:rsidR="00C72466" w14:paraId="324B6FE4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17ECB1E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6095" w:type="dxa"/>
            <w:vAlign w:val="center"/>
          </w:tcPr>
          <w:p w14:paraId="284320BB" w14:textId="391A0935" w:rsidR="00C72466" w:rsidRDefault="00C72466" w:rsidP="00C72466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Hrs</w:t>
            </w:r>
            <w:proofErr w:type="spellEnd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. Totales: 04         Teóricas   02    Practicas 02</w:t>
            </w:r>
          </w:p>
        </w:tc>
      </w:tr>
      <w:tr w:rsidR="00C72466" w14:paraId="2A78FF7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13103C06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6095" w:type="dxa"/>
            <w:vAlign w:val="center"/>
          </w:tcPr>
          <w:p w14:paraId="70DB5C83" w14:textId="4140AF19" w:rsidR="00C72466" w:rsidRDefault="00C72466" w:rsidP="00C72466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I</w:t>
            </w:r>
          </w:p>
        </w:tc>
      </w:tr>
      <w:tr w:rsidR="00C72466" w14:paraId="29B241FD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EEDEF1E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6095" w:type="dxa"/>
            <w:vAlign w:val="center"/>
          </w:tcPr>
          <w:p w14:paraId="08FB3F26" w14:textId="1702B98D" w:rsidR="00C72466" w:rsidRDefault="00C72466" w:rsidP="00C72466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C72466" w14:paraId="4D6E93F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69A4EB1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6095" w:type="dxa"/>
            <w:vAlign w:val="center"/>
          </w:tcPr>
          <w:p w14:paraId="58C9B697" w14:textId="37D191D5" w:rsidR="00C72466" w:rsidRDefault="00C72466" w:rsidP="00C72466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b/>
                <w:iCs/>
                <w:color w:val="000000"/>
                <w:lang w:eastAsia="es-ES"/>
              </w:rPr>
              <w:t>m(o) Juana María Anselmo Arrunátegui</w:t>
            </w:r>
          </w:p>
        </w:tc>
      </w:tr>
      <w:tr w:rsidR="00C72466" w14:paraId="238F8A4E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262F9E7C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6095" w:type="dxa"/>
            <w:vAlign w:val="center"/>
          </w:tcPr>
          <w:p w14:paraId="0BDFCB86" w14:textId="091E6C25" w:rsidR="00C72466" w:rsidRDefault="00C72466" w:rsidP="00C72466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janselmo@unjfsc.edu.pe</w:t>
            </w:r>
          </w:p>
        </w:tc>
      </w:tr>
      <w:tr w:rsidR="00C72466" w14:paraId="7A0F47E5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4B995C5" w14:textId="77777777" w:rsidR="00C72466" w:rsidRDefault="00C72466" w:rsidP="00C72466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N° De Celular</w:t>
            </w:r>
          </w:p>
        </w:tc>
        <w:tc>
          <w:tcPr>
            <w:tcW w:w="6095" w:type="dxa"/>
            <w:vAlign w:val="center"/>
          </w:tcPr>
          <w:p w14:paraId="6EB392AF" w14:textId="58393460" w:rsidR="00C72466" w:rsidRDefault="00C72466" w:rsidP="00C72466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934491577</w:t>
            </w:r>
          </w:p>
        </w:tc>
      </w:tr>
    </w:tbl>
    <w:p w14:paraId="2DD11E99" w14:textId="77777777" w:rsidR="009D64EA" w:rsidRDefault="009D64EA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6452" w14:textId="77777777" w:rsidR="002B77AF" w:rsidRPr="00C610E0" w:rsidRDefault="002B77AF" w:rsidP="00BF41A4">
      <w:pPr>
        <w:pStyle w:val="Encabezado"/>
        <w:jc w:val="center"/>
        <w:rPr>
          <w:sz w:val="32"/>
          <w:szCs w:val="32"/>
        </w:rPr>
        <w:sectPr w:rsidR="002B77AF" w:rsidRPr="00C610E0" w:rsidSect="00BF41A4">
          <w:headerReference w:type="default" r:id="rId9"/>
          <w:type w:val="continuous"/>
          <w:pgSz w:w="11920" w:h="16850"/>
          <w:pgMar w:top="740" w:right="840" w:bottom="280" w:left="900" w:header="0" w:footer="720" w:gutter="0"/>
          <w:cols w:space="720"/>
        </w:sectPr>
      </w:pPr>
    </w:p>
    <w:p w14:paraId="30647A40" w14:textId="6EB10FE8" w:rsidR="00BF41A4" w:rsidRDefault="00174E9E" w:rsidP="00BF41A4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9BC3CA8" wp14:editId="656FB8CB">
            <wp:extent cx="5516545" cy="1362974"/>
            <wp:effectExtent l="0" t="0" r="8255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2C8A3" w14:textId="77777777" w:rsidR="00BF41A4" w:rsidRDefault="00BF41A4" w:rsidP="00BF41A4">
      <w:pPr>
        <w:pStyle w:val="Encabezado"/>
        <w:jc w:val="center"/>
      </w:pPr>
    </w:p>
    <w:p w14:paraId="7AC7D174" w14:textId="77777777" w:rsidR="00CD677E" w:rsidRDefault="00CD677E" w:rsidP="00BF41A4">
      <w:pPr>
        <w:pStyle w:val="Textoindependiente"/>
        <w:ind w:left="1332" w:hanging="1332"/>
        <w:jc w:val="center"/>
        <w:rPr>
          <w:rFonts w:ascii="Times New Roman"/>
        </w:rPr>
      </w:pPr>
    </w:p>
    <w:p w14:paraId="3B973644" w14:textId="77777777" w:rsidR="00CD677E" w:rsidRDefault="00CD677E">
      <w:pPr>
        <w:pStyle w:val="Textoindependiente"/>
        <w:spacing w:before="6" w:after="1"/>
        <w:rPr>
          <w:b/>
          <w:sz w:val="10"/>
        </w:rPr>
      </w:pPr>
    </w:p>
    <w:p w14:paraId="23F6684C" w14:textId="77777777" w:rsidR="00CD677E" w:rsidRDefault="00CD677E">
      <w:pPr>
        <w:pStyle w:val="Textoindependiente"/>
        <w:spacing w:before="1"/>
        <w:rPr>
          <w:b/>
          <w:sz w:val="27"/>
        </w:rPr>
      </w:pPr>
    </w:p>
    <w:p w14:paraId="3F0BFD22" w14:textId="77777777" w:rsidR="00CD677E" w:rsidRDefault="00F75695">
      <w:pPr>
        <w:pStyle w:val="Prrafodelista"/>
        <w:numPr>
          <w:ilvl w:val="0"/>
          <w:numId w:val="8"/>
        </w:numPr>
        <w:tabs>
          <w:tab w:val="left" w:pos="944"/>
        </w:tabs>
        <w:jc w:val="left"/>
        <w:rPr>
          <w:b/>
        </w:rPr>
      </w:pPr>
      <w:r>
        <w:rPr>
          <w:b/>
        </w:rPr>
        <w:t>SUMILLA Y DESCRIPCIÓN DE</w:t>
      </w:r>
      <w:r w:rsidR="007360FA">
        <w:rPr>
          <w:b/>
        </w:rPr>
        <w:t>L CURSO</w:t>
      </w:r>
      <w:r>
        <w:rPr>
          <w:b/>
        </w:rPr>
        <w:t xml:space="preserve"> </w:t>
      </w:r>
    </w:p>
    <w:p w14:paraId="49FACCCE" w14:textId="11894A40" w:rsidR="00CD677E" w:rsidRDefault="00CD677E">
      <w:pPr>
        <w:pStyle w:val="Textoindependiente"/>
        <w:spacing w:before="4"/>
        <w:rPr>
          <w:b/>
          <w:sz w:val="28"/>
        </w:rPr>
      </w:pPr>
    </w:p>
    <w:p w14:paraId="5AF2229C" w14:textId="1AFC7F5C" w:rsidR="009D64EA" w:rsidRDefault="009D64EA">
      <w:pPr>
        <w:pStyle w:val="Textoindependiente"/>
        <w:spacing w:before="4"/>
        <w:rPr>
          <w:b/>
          <w:sz w:val="28"/>
        </w:rPr>
      </w:pPr>
    </w:p>
    <w:p w14:paraId="63AEAFDB" w14:textId="3F9D50AE" w:rsidR="008251B8" w:rsidRDefault="008251B8">
      <w:pPr>
        <w:pStyle w:val="Textoindependiente"/>
        <w:spacing w:before="4"/>
        <w:rPr>
          <w:b/>
          <w:sz w:val="28"/>
        </w:rPr>
      </w:pPr>
    </w:p>
    <w:p w14:paraId="112D012D" w14:textId="77777777" w:rsidR="008251B8" w:rsidRDefault="008251B8">
      <w:pPr>
        <w:pStyle w:val="Textoindependiente"/>
        <w:spacing w:before="4"/>
        <w:rPr>
          <w:b/>
          <w:sz w:val="28"/>
        </w:rPr>
      </w:pPr>
    </w:p>
    <w:tbl>
      <w:tblPr>
        <w:tblW w:w="8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7108"/>
      </w:tblGrid>
      <w:tr w:rsidR="002671BD" w:rsidRPr="00703380" w14:paraId="125071DC" w14:textId="77777777" w:rsidTr="008251B8">
        <w:trPr>
          <w:trHeight w:val="1011"/>
        </w:trPr>
        <w:tc>
          <w:tcPr>
            <w:tcW w:w="1531" w:type="dxa"/>
          </w:tcPr>
          <w:p w14:paraId="5E81318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29F28F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58FD14E" w14:textId="7C03E8EF" w:rsidR="002671BD" w:rsidRPr="00703380" w:rsidRDefault="00FD586C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671BD" w:rsidRPr="00703380">
              <w:rPr>
                <w:rFonts w:ascii="Arial Narrow" w:hAnsi="Arial Narrow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7114" w:type="dxa"/>
          </w:tcPr>
          <w:p w14:paraId="00618856" w14:textId="05381015" w:rsidR="008251B8" w:rsidRDefault="008251B8" w:rsidP="008251B8">
            <w:pPr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8251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2138D7">
              <w:rPr>
                <w:rFonts w:eastAsia="MS Mincho"/>
                <w:sz w:val="24"/>
                <w:szCs w:val="24"/>
              </w:rPr>
              <w:t xml:space="preserve"> La asignatura </w:t>
            </w:r>
            <w:r>
              <w:rPr>
                <w:rFonts w:eastAsia="MS Mincho"/>
                <w:i/>
                <w:sz w:val="24"/>
                <w:szCs w:val="24"/>
              </w:rPr>
              <w:t>Gestión De Riesgo de Desastres</w:t>
            </w:r>
            <w:r>
              <w:rPr>
                <w:rFonts w:eastAsia="MS Mincho"/>
                <w:sz w:val="24"/>
                <w:szCs w:val="24"/>
              </w:rPr>
              <w:t xml:space="preserve"> pertenece </w:t>
            </w:r>
            <w:r w:rsidRPr="002138D7">
              <w:rPr>
                <w:rFonts w:eastAsia="MS Mincho"/>
                <w:sz w:val="24"/>
                <w:szCs w:val="24"/>
              </w:rPr>
              <w:t xml:space="preserve">al Bloque </w:t>
            </w:r>
            <w:r>
              <w:rPr>
                <w:rFonts w:eastAsia="MS Mincho"/>
                <w:sz w:val="24"/>
                <w:szCs w:val="24"/>
              </w:rPr>
              <w:t>de Formación Básica.</w:t>
            </w:r>
          </w:p>
          <w:p w14:paraId="3F78A4A0" w14:textId="38B7FB7F" w:rsidR="002671BD" w:rsidRPr="00703380" w:rsidRDefault="008251B8" w:rsidP="008251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4"/>
                <w:szCs w:val="24"/>
              </w:rPr>
              <w:t>Esta asignatura es teórico práctica, la cual está dividida en cuatro módulos y está programada para desarrollarse en un total de 16 semanas</w:t>
            </w:r>
          </w:p>
        </w:tc>
      </w:tr>
      <w:tr w:rsidR="002671BD" w:rsidRPr="00703380" w14:paraId="7AE69630" w14:textId="77777777" w:rsidTr="008251B8">
        <w:trPr>
          <w:trHeight w:val="1979"/>
        </w:trPr>
        <w:tc>
          <w:tcPr>
            <w:tcW w:w="1531" w:type="dxa"/>
          </w:tcPr>
          <w:p w14:paraId="2FC2A6B2" w14:textId="77777777" w:rsidR="009D64EA" w:rsidRDefault="009D64EA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32CAF55" w14:textId="1D570E0C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7114" w:type="dxa"/>
          </w:tcPr>
          <w:p w14:paraId="0E830B8F" w14:textId="77777777" w:rsidR="008251B8" w:rsidRDefault="008251B8" w:rsidP="008251B8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Busca desarrollar competencias que permitan al estudiante reconocer las zonas de desastres para localizar las zonas vulnerables a fin de resolver problemas de prevención.</w:t>
            </w:r>
          </w:p>
          <w:p w14:paraId="544F2260" w14:textId="0A8CD4F6" w:rsidR="009D64EA" w:rsidRPr="00703380" w:rsidRDefault="009D64EA" w:rsidP="008251B8">
            <w:pPr>
              <w:tabs>
                <w:tab w:val="left" w:pos="56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71BD" w:rsidRPr="00703380" w14:paraId="44F3F4A6" w14:textId="77777777" w:rsidTr="008251B8">
        <w:trPr>
          <w:trHeight w:val="825"/>
        </w:trPr>
        <w:tc>
          <w:tcPr>
            <w:tcW w:w="1531" w:type="dxa"/>
          </w:tcPr>
          <w:p w14:paraId="7B1C9D0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C21867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2ED3B4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2C8414B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97066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CFC6CF8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77C6147" w14:textId="49DEA212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CONTENIDOS</w:t>
            </w:r>
          </w:p>
          <w:p w14:paraId="59ACC62B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</w:tcPr>
          <w:p w14:paraId="767DA86B" w14:textId="77777777" w:rsidR="008251B8" w:rsidRPr="002138D7" w:rsidRDefault="008251B8" w:rsidP="008251B8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Tiene por finalidad brindar al estudiante nociones generales sobre conocimiento en prevención, comportamiento, organización y manejo en los desastres naturales que le permitan insertarse en los planes y acciones frente a los desastres naturales a nivel local, regional y nacional.</w:t>
            </w:r>
          </w:p>
          <w:p w14:paraId="277169C8" w14:textId="536E2323" w:rsidR="009D64EA" w:rsidRPr="00703380" w:rsidRDefault="009D64EA" w:rsidP="008251B8">
            <w:pPr>
              <w:pStyle w:val="Prrafodelista"/>
              <w:tabs>
                <w:tab w:val="left" w:pos="567"/>
              </w:tabs>
              <w:ind w:left="1080" w:firstLine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71BD" w:rsidRPr="00703380" w14:paraId="2F957E5C" w14:textId="77777777" w:rsidTr="008251B8">
        <w:trPr>
          <w:trHeight w:val="2052"/>
        </w:trPr>
        <w:tc>
          <w:tcPr>
            <w:tcW w:w="1531" w:type="dxa"/>
          </w:tcPr>
          <w:p w14:paraId="5DFD59B9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67EAB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PRODUCTO</w:t>
            </w:r>
          </w:p>
        </w:tc>
        <w:tc>
          <w:tcPr>
            <w:tcW w:w="7114" w:type="dxa"/>
          </w:tcPr>
          <w:p w14:paraId="1BDB8830" w14:textId="77777777" w:rsidR="008251B8" w:rsidRPr="00875C02" w:rsidRDefault="008251B8" w:rsidP="008251B8">
            <w:pPr>
              <w:pStyle w:val="Sinespaciado"/>
              <w:rPr>
                <w:lang w:eastAsia="es-PE"/>
              </w:rPr>
            </w:pPr>
            <w:r w:rsidRPr="00875C02">
              <w:rPr>
                <w:rFonts w:ascii="Arial" w:hAnsi="Arial" w:cs="Arial"/>
                <w:color w:val="000000" w:themeColor="text1"/>
              </w:rPr>
              <w:t>Concluye con la presentación virtual de</w:t>
            </w:r>
            <w:r w:rsidRPr="00875C02">
              <w:rPr>
                <w:lang w:val="es-ES" w:eastAsia="es-PE"/>
              </w:rPr>
              <w:t xml:space="preserve">  proyectos en Gestión de Riesgo de Desastres para frenar el COVID-19</w:t>
            </w:r>
            <w:r>
              <w:rPr>
                <w:lang w:val="es-ES" w:eastAsia="es-PE"/>
              </w:rPr>
              <w:t xml:space="preserve">, en coordinación </w:t>
            </w:r>
            <w:r w:rsidRPr="00875C02">
              <w:rPr>
                <w:lang w:val="es-ES" w:eastAsia="es-PE"/>
              </w:rPr>
              <w:t>con diferentes instituciones y lugares de la localidad -</w:t>
            </w:r>
            <w:r w:rsidRPr="00875C02">
              <w:rPr>
                <w:lang w:eastAsia="es-PE"/>
              </w:rPr>
              <w:t xml:space="preserve"> </w:t>
            </w:r>
            <w:r w:rsidRPr="00875C02">
              <w:rPr>
                <w:lang w:val="es-ES" w:eastAsia="es-PE"/>
              </w:rPr>
              <w:t>Vía VIDEOCONFERENCIA</w:t>
            </w:r>
          </w:p>
          <w:p w14:paraId="3CA56160" w14:textId="16269EB4" w:rsidR="009D64EA" w:rsidRPr="008251B8" w:rsidRDefault="009D64EA" w:rsidP="008251B8">
            <w:pPr>
              <w:tabs>
                <w:tab w:val="left" w:pos="56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PE"/>
              </w:rPr>
            </w:pPr>
          </w:p>
        </w:tc>
      </w:tr>
    </w:tbl>
    <w:p w14:paraId="4098B1EB" w14:textId="77777777" w:rsidR="00B33C12" w:rsidRDefault="00B33C12" w:rsidP="00B33C12">
      <w:pPr>
        <w:tabs>
          <w:tab w:val="left" w:pos="4275"/>
        </w:tabs>
        <w:rPr>
          <w:sz w:val="20"/>
        </w:rPr>
      </w:pPr>
    </w:p>
    <w:p w14:paraId="1E36DF96" w14:textId="77777777" w:rsidR="0092514F" w:rsidRDefault="0092514F" w:rsidP="0092514F">
      <w:pPr>
        <w:rPr>
          <w:sz w:val="20"/>
        </w:rPr>
      </w:pPr>
    </w:p>
    <w:p w14:paraId="4F61C91B" w14:textId="317D880F" w:rsidR="0092514F" w:rsidRDefault="0092514F" w:rsidP="0092514F">
      <w:pPr>
        <w:tabs>
          <w:tab w:val="left" w:pos="2610"/>
        </w:tabs>
        <w:rPr>
          <w:sz w:val="20"/>
        </w:rPr>
      </w:pPr>
      <w:r>
        <w:rPr>
          <w:sz w:val="20"/>
        </w:rPr>
        <w:tab/>
      </w:r>
    </w:p>
    <w:p w14:paraId="37D9759A" w14:textId="77777777" w:rsidR="0092514F" w:rsidRDefault="0092514F" w:rsidP="0092514F">
      <w:pPr>
        <w:tabs>
          <w:tab w:val="left" w:pos="2610"/>
        </w:tabs>
        <w:rPr>
          <w:sz w:val="20"/>
        </w:rPr>
      </w:pPr>
    </w:p>
    <w:p w14:paraId="151D6B23" w14:textId="0CFCFD7A"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BF41A4">
          <w:pgSz w:w="11920" w:h="16850"/>
          <w:pgMar w:top="0" w:right="840" w:bottom="280" w:left="900" w:header="19" w:footer="720" w:gutter="0"/>
          <w:cols w:space="720"/>
        </w:sectPr>
      </w:pPr>
    </w:p>
    <w:p w14:paraId="35BA466A" w14:textId="1F326B59" w:rsidR="00E735E0" w:rsidRDefault="00174E9E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32992" behindDoc="1" locked="0" layoutInCell="1" allowOverlap="1" wp14:anchorId="6C4CFE16" wp14:editId="75337125">
            <wp:simplePos x="0" y="0"/>
            <wp:positionH relativeFrom="column">
              <wp:posOffset>565689</wp:posOffset>
            </wp:positionH>
            <wp:positionV relativeFrom="paragraph">
              <wp:posOffset>-861060</wp:posOffset>
            </wp:positionV>
            <wp:extent cx="5516545" cy="1362974"/>
            <wp:effectExtent l="0" t="0" r="8255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B78AB1" w14:textId="0ADEA548"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2A42D0F8" w14:textId="77777777"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70832A32" w14:textId="2AC3CE15"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4C5B553" w14:textId="77777777" w:rsidR="00174E9E" w:rsidRDefault="00174E9E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D8000BF" w14:textId="33F685B4"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14:paraId="72A976FA" w14:textId="77777777" w:rsidR="00CD677E" w:rsidRDefault="00CD677E">
      <w:pPr>
        <w:pStyle w:val="Textoindependiente"/>
        <w:spacing w:before="2"/>
        <w:rPr>
          <w:b/>
          <w:sz w:val="18"/>
        </w:rPr>
      </w:pPr>
    </w:p>
    <w:tbl>
      <w:tblPr>
        <w:tblStyle w:val="TableNormal1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460"/>
        <w:gridCol w:w="2965"/>
        <w:gridCol w:w="800"/>
      </w:tblGrid>
      <w:tr w:rsidR="00CD677E" w14:paraId="2214FFBC" w14:textId="77777777" w:rsidTr="002671BD">
        <w:trPr>
          <w:trHeight w:val="1036"/>
        </w:trPr>
        <w:tc>
          <w:tcPr>
            <w:tcW w:w="713" w:type="dxa"/>
            <w:shd w:val="clear" w:color="auto" w:fill="8DB3E0"/>
          </w:tcPr>
          <w:p w14:paraId="6A463B9F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shd w:val="clear" w:color="auto" w:fill="8DB3E0"/>
          </w:tcPr>
          <w:p w14:paraId="236A24B2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3A0E83A7" w14:textId="77777777" w:rsidR="00CD677E" w:rsidRDefault="00F75695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</w:t>
            </w:r>
            <w:r w:rsidR="001F07C6">
              <w:rPr>
                <w:b/>
                <w:sz w:val="20"/>
              </w:rPr>
              <w:t>IDAD DE LA UNIDAD DIDACTICA</w:t>
            </w:r>
          </w:p>
        </w:tc>
        <w:tc>
          <w:tcPr>
            <w:tcW w:w="2965" w:type="dxa"/>
            <w:shd w:val="clear" w:color="auto" w:fill="8DB3E0"/>
          </w:tcPr>
          <w:p w14:paraId="59DD5FFA" w14:textId="065C552C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CB7F082" w14:textId="77777777" w:rsidR="00CD677E" w:rsidRDefault="00F75695" w:rsidP="00A731FD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14:paraId="57927A46" w14:textId="77777777" w:rsidR="00CD677E" w:rsidRDefault="00F75695" w:rsidP="00A731FD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00" w:type="dxa"/>
            <w:shd w:val="clear" w:color="auto" w:fill="8DB3E0"/>
          </w:tcPr>
          <w:p w14:paraId="2969C179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3003F7" w14:textId="77777777" w:rsidR="00CD677E" w:rsidRDefault="00F75695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CD677E" w14:paraId="7F8EAFB9" w14:textId="77777777" w:rsidTr="002671BD">
        <w:trPr>
          <w:trHeight w:val="2236"/>
        </w:trPr>
        <w:tc>
          <w:tcPr>
            <w:tcW w:w="713" w:type="dxa"/>
            <w:shd w:val="clear" w:color="auto" w:fill="8DB3E0"/>
            <w:textDirection w:val="btLr"/>
          </w:tcPr>
          <w:p w14:paraId="1AA3A372" w14:textId="77777777" w:rsidR="00CD677E" w:rsidRDefault="00F75695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460" w:type="dxa"/>
          </w:tcPr>
          <w:p w14:paraId="12C1FF38" w14:textId="77777777" w:rsidR="00CD677E" w:rsidRDefault="00CD677E">
            <w:pPr>
              <w:pStyle w:val="TableParagraph"/>
              <w:rPr>
                <w:b/>
              </w:rPr>
            </w:pPr>
          </w:p>
          <w:p w14:paraId="3768C0AA" w14:textId="77777777" w:rsidR="00CD677E" w:rsidRDefault="00CD67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B411E0" w14:textId="163CBC09" w:rsidR="00CD677E" w:rsidRDefault="00EF57CE">
            <w:pPr>
              <w:pStyle w:val="TableParagraph"/>
              <w:ind w:left="109" w:right="101" w:firstLine="55"/>
              <w:jc w:val="both"/>
              <w:rPr>
                <w:sz w:val="20"/>
              </w:rPr>
            </w:pPr>
            <w:r>
              <w:rPr>
                <w:color w:val="000000"/>
              </w:rPr>
              <w:t xml:space="preserve">Después de recopilar información  de </w:t>
            </w:r>
            <w:r w:rsidRPr="009133B0">
              <w:rPr>
                <w:color w:val="000000"/>
              </w:rPr>
              <w:t xml:space="preserve"> la ley 29664, ley de g</w:t>
            </w:r>
            <w:r>
              <w:rPr>
                <w:color w:val="000000"/>
              </w:rPr>
              <w:t xml:space="preserve">estión del riesgo de desastres, </w:t>
            </w:r>
            <w:r>
              <w:rPr>
                <w:b/>
                <w:color w:val="000000"/>
              </w:rPr>
              <w:t>identificar</w:t>
            </w:r>
            <w:r>
              <w:rPr>
                <w:color w:val="000000"/>
              </w:rPr>
              <w:t xml:space="preserve"> </w:t>
            </w:r>
            <w:r w:rsidRPr="005108C5">
              <w:rPr>
                <w:color w:val="000000"/>
              </w:rPr>
              <w:t>fundamentos básicos y  políticas  de  gestión de riesgo de desastres</w:t>
            </w:r>
            <w:r>
              <w:rPr>
                <w:color w:val="000000"/>
              </w:rPr>
              <w:t xml:space="preserve"> en el Perú.</w:t>
            </w:r>
          </w:p>
        </w:tc>
        <w:tc>
          <w:tcPr>
            <w:tcW w:w="2965" w:type="dxa"/>
          </w:tcPr>
          <w:p w14:paraId="3F1E893B" w14:textId="77777777" w:rsidR="00CD677E" w:rsidRDefault="00CD677E">
            <w:pPr>
              <w:pStyle w:val="TableParagraph"/>
              <w:rPr>
                <w:b/>
              </w:rPr>
            </w:pPr>
          </w:p>
          <w:p w14:paraId="11836185" w14:textId="77777777" w:rsidR="00CD677E" w:rsidRDefault="00CD677E">
            <w:pPr>
              <w:pStyle w:val="TableParagraph"/>
              <w:rPr>
                <w:b/>
              </w:rPr>
            </w:pPr>
          </w:p>
          <w:p w14:paraId="7840F0EC" w14:textId="466FE35B" w:rsidR="00CD677E" w:rsidRDefault="00BB624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B6246">
              <w:rPr>
                <w:rFonts w:ascii="Calibri" w:eastAsia="Calibri" w:hAnsi="Calibri" w:cs="SimSun"/>
                <w:b/>
                <w:color w:val="000000"/>
                <w:lang w:val="es-PE"/>
              </w:rPr>
              <w:t>FUNDAMENTOS BÁSICOS  Y POLÍTICAS DE  GESTIÓN DE RIESGO DE DESASTRES</w:t>
            </w:r>
            <w:r w:rsidRPr="00BB6246">
              <w:rPr>
                <w:rFonts w:ascii="Calibri" w:eastAsia="Calibri" w:hAnsi="Calibri" w:cs="SimSun"/>
                <w:color w:val="000000"/>
                <w:lang w:val="es-PE"/>
              </w:rPr>
              <w:t xml:space="preserve"> </w:t>
            </w:r>
            <w:r w:rsidRPr="00BB6246">
              <w:rPr>
                <w:rFonts w:ascii="Calibri" w:eastAsia="Calibri" w:hAnsi="Calibri" w:cs="SimSun"/>
                <w:b/>
                <w:color w:val="000000"/>
                <w:lang w:val="es-PE"/>
              </w:rPr>
              <w:t>EN EL PERÚ</w:t>
            </w:r>
          </w:p>
          <w:p w14:paraId="6E67841E" w14:textId="61C0AABB" w:rsidR="00CD677E" w:rsidRDefault="00CD677E" w:rsidP="002A6EDE">
            <w:pPr>
              <w:pStyle w:val="TableParagraph"/>
              <w:spacing w:before="135" w:line="242" w:lineRule="auto"/>
              <w:ind w:left="110" w:right="582"/>
              <w:rPr>
                <w:b/>
                <w:sz w:val="20"/>
              </w:rPr>
            </w:pPr>
          </w:p>
        </w:tc>
        <w:tc>
          <w:tcPr>
            <w:tcW w:w="800" w:type="dxa"/>
          </w:tcPr>
          <w:p w14:paraId="144472CE" w14:textId="77777777" w:rsidR="00CD677E" w:rsidRDefault="00CD677E">
            <w:pPr>
              <w:pStyle w:val="TableParagraph"/>
              <w:rPr>
                <w:b/>
              </w:rPr>
            </w:pPr>
          </w:p>
          <w:p w14:paraId="20F4FEB6" w14:textId="77777777" w:rsidR="00CD677E" w:rsidRDefault="00CD677E">
            <w:pPr>
              <w:pStyle w:val="TableParagraph"/>
              <w:rPr>
                <w:b/>
              </w:rPr>
            </w:pPr>
          </w:p>
          <w:p w14:paraId="71DC5698" w14:textId="77777777" w:rsidR="00CD677E" w:rsidRDefault="00CD6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F2F430" w14:textId="77777777" w:rsidR="00CD677E" w:rsidRDefault="002671BD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CD677E" w14:paraId="34EF97A1" w14:textId="77777777" w:rsidTr="002671BD">
        <w:trPr>
          <w:trHeight w:val="2380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1FF847B1" w14:textId="77777777" w:rsidR="00CD677E" w:rsidRDefault="00BE37BE" w:rsidP="00BE37BE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14:paraId="12E311F8" w14:textId="77777777" w:rsidR="00BE37BE" w:rsidRDefault="00BE37BE" w:rsidP="00BE37BE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4460" w:type="dxa"/>
            <w:vMerge w:val="restart"/>
          </w:tcPr>
          <w:p w14:paraId="2C350134" w14:textId="77777777" w:rsidR="00CD677E" w:rsidRDefault="00CD677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87C04E1" w14:textId="2218F0A5" w:rsidR="00CD677E" w:rsidRDefault="00BB6246">
            <w:pPr>
              <w:pStyle w:val="TableParagraph"/>
              <w:ind w:left="109" w:right="96"/>
              <w:jc w:val="both"/>
              <w:rPr>
                <w:sz w:val="20"/>
              </w:rPr>
            </w:pPr>
            <w:r w:rsidRPr="009133B0">
              <w:rPr>
                <w:color w:val="000000"/>
              </w:rPr>
              <w:t>Ante los factores de riesgo de</w:t>
            </w:r>
            <w:r>
              <w:rPr>
                <w:color w:val="000000"/>
              </w:rPr>
              <w:t xml:space="preserve"> desastres en la sociedad </w:t>
            </w:r>
            <w:r w:rsidRPr="006149EB">
              <w:rPr>
                <w:b/>
                <w:color w:val="000000"/>
              </w:rPr>
              <w:t>Reconoce</w:t>
            </w:r>
            <w:r>
              <w:rPr>
                <w:b/>
                <w:color w:val="000000"/>
              </w:rPr>
              <w:t xml:space="preserve">r </w:t>
            </w:r>
            <w:r w:rsidRPr="006149EB">
              <w:rPr>
                <w:b/>
                <w:color w:val="000000"/>
              </w:rPr>
              <w:t xml:space="preserve"> e identifica</w:t>
            </w:r>
            <w:r>
              <w:rPr>
                <w:b/>
                <w:color w:val="000000"/>
              </w:rPr>
              <w:t xml:space="preserve">r </w:t>
            </w:r>
            <w:r w:rsidRPr="005108C5">
              <w:rPr>
                <w:color w:val="000000"/>
              </w:rPr>
              <w:t>lugares en peligro y  vulnerabilidad, analizando</w:t>
            </w:r>
            <w:r>
              <w:rPr>
                <w:color w:val="000000"/>
              </w:rPr>
              <w:t xml:space="preserve"> zonas de desastres </w:t>
            </w:r>
            <w:r w:rsidRPr="009133B0">
              <w:rPr>
                <w:color w:val="000000"/>
              </w:rPr>
              <w:t>estru</w:t>
            </w:r>
            <w:r>
              <w:rPr>
                <w:color w:val="000000"/>
              </w:rPr>
              <w:t>cturando la adecuada estimación, prevención y reducción</w:t>
            </w:r>
            <w:r w:rsidRPr="009133B0">
              <w:rPr>
                <w:color w:val="000000"/>
              </w:rPr>
              <w:t xml:space="preserve"> y </w:t>
            </w:r>
            <w:r>
              <w:rPr>
                <w:color w:val="000000"/>
              </w:rPr>
              <w:t xml:space="preserve">la posible </w:t>
            </w:r>
            <w:r w:rsidRPr="009133B0">
              <w:rPr>
                <w:color w:val="000000"/>
              </w:rPr>
              <w:t>respuesta ante situaciones de desastre</w:t>
            </w:r>
          </w:p>
        </w:tc>
        <w:tc>
          <w:tcPr>
            <w:tcW w:w="2965" w:type="dxa"/>
            <w:vMerge w:val="restart"/>
          </w:tcPr>
          <w:p w14:paraId="18D3EF2D" w14:textId="77777777" w:rsidR="00CD677E" w:rsidRDefault="00CD677E">
            <w:pPr>
              <w:pStyle w:val="TableParagraph"/>
              <w:rPr>
                <w:b/>
              </w:rPr>
            </w:pPr>
          </w:p>
          <w:p w14:paraId="158B571C" w14:textId="43D8FAE1" w:rsidR="00CD677E" w:rsidRDefault="00BB624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D9984C5" w14:textId="30448D39" w:rsidR="00CD677E" w:rsidRDefault="00BB6246">
            <w:pPr>
              <w:pStyle w:val="TableParagraph"/>
              <w:rPr>
                <w:b/>
              </w:rPr>
            </w:pPr>
            <w:r w:rsidRPr="00BB6246">
              <w:rPr>
                <w:rFonts w:ascii="Calibri" w:eastAsia="Calibri" w:hAnsi="Calibri" w:cs="SimSun"/>
                <w:b/>
                <w:color w:val="000000"/>
                <w:lang w:val="es-PE"/>
              </w:rPr>
              <w:t>ZONAS DE DESASTRES-PELIGRO Y VULNERABILIDAD</w:t>
            </w:r>
          </w:p>
          <w:p w14:paraId="25874ADE" w14:textId="77777777" w:rsidR="00CD677E" w:rsidRDefault="00CD677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24FDD32" w14:textId="5E2157E2" w:rsidR="00525762" w:rsidRPr="00525762" w:rsidRDefault="00525762" w:rsidP="00525762">
            <w:pPr>
              <w:pStyle w:val="TableParagraph"/>
              <w:spacing w:line="276" w:lineRule="auto"/>
              <w:rPr>
                <w:b/>
                <w:sz w:val="20"/>
                <w:lang w:val="es-PE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14:paraId="5CE5A9FE" w14:textId="77777777" w:rsidR="00CD677E" w:rsidRDefault="00CD677E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1B76583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3BE568A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0AC107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F9BFBAA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0E128599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79BF414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CD677E" w14:paraId="4655F740" w14:textId="77777777" w:rsidTr="0092514F">
        <w:trPr>
          <w:trHeight w:val="183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6698D8C6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10C1033E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57A616CC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14:paraId="19C56F92" w14:textId="77777777" w:rsidR="00CD677E" w:rsidRDefault="00CD677E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CD677E" w14:paraId="3499518C" w14:textId="77777777" w:rsidTr="0092514F">
        <w:trPr>
          <w:trHeight w:val="3030"/>
        </w:trPr>
        <w:tc>
          <w:tcPr>
            <w:tcW w:w="713" w:type="dxa"/>
            <w:shd w:val="clear" w:color="auto" w:fill="8DB3E0"/>
            <w:textDirection w:val="btLr"/>
          </w:tcPr>
          <w:p w14:paraId="6AFB2977" w14:textId="77777777" w:rsidR="00BE37BE" w:rsidRDefault="00BE37BE" w:rsidP="00BE37BE">
            <w:pPr>
              <w:pStyle w:val="TableParagraph"/>
              <w:spacing w:before="117" w:line="292" w:lineRule="auto"/>
              <w:ind w:left="113" w:right="1445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UNIDAD </w:t>
            </w:r>
          </w:p>
          <w:p w14:paraId="4072A48E" w14:textId="77777777" w:rsidR="00CD677E" w:rsidRDefault="00BE37BE" w:rsidP="00BE37BE">
            <w:pPr>
              <w:pStyle w:val="TableParagraph"/>
              <w:spacing w:before="117" w:line="292" w:lineRule="auto"/>
              <w:ind w:left="113" w:right="14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    III </w:t>
            </w:r>
          </w:p>
        </w:tc>
        <w:tc>
          <w:tcPr>
            <w:tcW w:w="4460" w:type="dxa"/>
          </w:tcPr>
          <w:p w14:paraId="091FABD6" w14:textId="77777777" w:rsidR="00525762" w:rsidRDefault="00525762" w:rsidP="00971AEB">
            <w:pPr>
              <w:pStyle w:val="TableParagraph"/>
              <w:ind w:left="109" w:right="98"/>
              <w:jc w:val="both"/>
              <w:rPr>
                <w:color w:val="000000"/>
              </w:rPr>
            </w:pPr>
          </w:p>
          <w:p w14:paraId="1F0FF8D3" w14:textId="6B428F4C" w:rsidR="00525762" w:rsidRDefault="00BB6246" w:rsidP="00971AEB">
            <w:pPr>
              <w:pStyle w:val="TableParagraph"/>
              <w:ind w:left="109" w:right="98"/>
              <w:jc w:val="both"/>
              <w:rPr>
                <w:color w:val="000000"/>
              </w:rPr>
            </w:pPr>
            <w:r w:rsidRPr="009133B0">
              <w:rPr>
                <w:color w:val="000000"/>
              </w:rPr>
              <w:t>Dentro del desarrollo y planificación del antes, durante y después del desastre</w:t>
            </w:r>
            <w:r>
              <w:rPr>
                <w:color w:val="000000"/>
              </w:rPr>
              <w:t xml:space="preserve"> a nivel </w:t>
            </w:r>
            <w:r w:rsidRPr="00F84345">
              <w:rPr>
                <w:color w:val="000000"/>
              </w:rPr>
              <w:t>Local</w:t>
            </w:r>
            <w:r>
              <w:rPr>
                <w:color w:val="000000"/>
              </w:rPr>
              <w:t xml:space="preserve">, </w:t>
            </w:r>
            <w:r w:rsidRPr="00F84345">
              <w:rPr>
                <w:color w:val="000000"/>
              </w:rPr>
              <w:t>Regional y Nacional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explicar</w:t>
            </w:r>
            <w:r w:rsidRPr="009133B0">
              <w:rPr>
                <w:color w:val="000000"/>
              </w:rPr>
              <w:t xml:space="preserve"> el </w:t>
            </w:r>
            <w:r>
              <w:rPr>
                <w:color w:val="000000"/>
              </w:rPr>
              <w:t xml:space="preserve">análisis </w:t>
            </w:r>
            <w:r w:rsidRPr="009133B0">
              <w:rPr>
                <w:color w:val="000000"/>
              </w:rPr>
              <w:t>aporte y estruc</w:t>
            </w:r>
            <w:r>
              <w:rPr>
                <w:color w:val="000000"/>
              </w:rPr>
              <w:t xml:space="preserve">turación de una serie de PLANES Y ACCIONES ante los desastres </w:t>
            </w:r>
            <w:r w:rsidRPr="009133B0">
              <w:rPr>
                <w:color w:val="000000"/>
              </w:rPr>
              <w:t>que serán aplicados en la población.</w:t>
            </w:r>
          </w:p>
          <w:p w14:paraId="42C98673" w14:textId="40356F0A" w:rsidR="00CD677E" w:rsidRDefault="00525762" w:rsidP="00971AEB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965" w:type="dxa"/>
          </w:tcPr>
          <w:p w14:paraId="4837D4C6" w14:textId="77777777" w:rsidR="00CD677E" w:rsidRDefault="00CD677E">
            <w:pPr>
              <w:pStyle w:val="TableParagraph"/>
              <w:rPr>
                <w:b/>
              </w:rPr>
            </w:pPr>
          </w:p>
          <w:p w14:paraId="20EA9875" w14:textId="77777777" w:rsidR="00CD677E" w:rsidRDefault="00CD677E">
            <w:pPr>
              <w:pStyle w:val="TableParagraph"/>
              <w:rPr>
                <w:b/>
              </w:rPr>
            </w:pPr>
          </w:p>
          <w:p w14:paraId="62E782E3" w14:textId="4247A78C" w:rsidR="00CD677E" w:rsidRDefault="00BB624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r w:rsidRPr="00BB6246">
              <w:rPr>
                <w:rFonts w:ascii="Calibri" w:eastAsia="Calibri" w:hAnsi="Calibri" w:cs="SimSun"/>
                <w:b/>
                <w:color w:val="000000"/>
                <w:lang w:val="es-PE"/>
              </w:rPr>
              <w:t>PLANES Y ACCIONES ANTE LOS DESASTRES A NIVEL LOCAL, REGIONAL Y NACIONAL.</w:t>
            </w:r>
          </w:p>
          <w:p w14:paraId="66953C1E" w14:textId="77777777" w:rsidR="00CD677E" w:rsidRDefault="00CD677E">
            <w:pPr>
              <w:pStyle w:val="TableParagraph"/>
              <w:rPr>
                <w:b/>
              </w:rPr>
            </w:pPr>
          </w:p>
          <w:p w14:paraId="0381EFDB" w14:textId="77777777" w:rsidR="00CD677E" w:rsidRDefault="00CD677E" w:rsidP="00EF57C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0" w:type="dxa"/>
          </w:tcPr>
          <w:p w14:paraId="2ADB660C" w14:textId="77777777" w:rsidR="00CD677E" w:rsidRDefault="00CD677E">
            <w:pPr>
              <w:pStyle w:val="TableParagraph"/>
              <w:rPr>
                <w:b/>
              </w:rPr>
            </w:pPr>
          </w:p>
          <w:p w14:paraId="3DE6AAC2" w14:textId="77777777" w:rsidR="00CD677E" w:rsidRDefault="00CD677E">
            <w:pPr>
              <w:pStyle w:val="TableParagraph"/>
              <w:rPr>
                <w:b/>
              </w:rPr>
            </w:pPr>
          </w:p>
          <w:p w14:paraId="5531AA7E" w14:textId="77777777" w:rsidR="00CD677E" w:rsidRDefault="00CD677E">
            <w:pPr>
              <w:pStyle w:val="TableParagraph"/>
              <w:rPr>
                <w:b/>
              </w:rPr>
            </w:pPr>
          </w:p>
          <w:p w14:paraId="6D6691B1" w14:textId="77777777" w:rsidR="00CD677E" w:rsidRDefault="00CD677E">
            <w:pPr>
              <w:pStyle w:val="TableParagraph"/>
              <w:rPr>
                <w:b/>
              </w:rPr>
            </w:pPr>
          </w:p>
          <w:p w14:paraId="12F01F0D" w14:textId="77777777" w:rsidR="00CD677E" w:rsidRDefault="00CD677E">
            <w:pPr>
              <w:pStyle w:val="TableParagraph"/>
              <w:rPr>
                <w:b/>
              </w:rPr>
            </w:pPr>
          </w:p>
          <w:p w14:paraId="20E3F0FE" w14:textId="77777777" w:rsidR="00CD677E" w:rsidRDefault="0052576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  <w:p w14:paraId="63A10DBF" w14:textId="77777777" w:rsidR="00CD677E" w:rsidRDefault="00CD677E">
            <w:pPr>
              <w:pStyle w:val="TableParagraph"/>
              <w:spacing w:before="3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CD677E" w14:paraId="6219973E" w14:textId="77777777" w:rsidTr="002671BD">
        <w:trPr>
          <w:trHeight w:val="1212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78DA36AE" w14:textId="77777777" w:rsidR="00BE37BE" w:rsidRDefault="00F75695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</w:p>
          <w:p w14:paraId="6670B4B5" w14:textId="77777777" w:rsidR="00CD677E" w:rsidRDefault="00BE37BE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F75695">
              <w:rPr>
                <w:b/>
                <w:sz w:val="20"/>
              </w:rPr>
              <w:t>IV</w:t>
            </w:r>
          </w:p>
        </w:tc>
        <w:tc>
          <w:tcPr>
            <w:tcW w:w="4460" w:type="dxa"/>
            <w:vMerge w:val="restart"/>
          </w:tcPr>
          <w:p w14:paraId="0CD17B91" w14:textId="77777777" w:rsidR="00525762" w:rsidRDefault="00525762">
            <w:pPr>
              <w:pStyle w:val="TableParagraph"/>
              <w:ind w:left="109" w:right="99"/>
              <w:jc w:val="both"/>
              <w:rPr>
                <w:sz w:val="20"/>
              </w:rPr>
            </w:pPr>
          </w:p>
          <w:p w14:paraId="5B7E2E29" w14:textId="74EE2718" w:rsidR="00CD677E" w:rsidRDefault="00525762">
            <w:pPr>
              <w:pStyle w:val="TableParagraph"/>
              <w:ind w:left="109" w:right="99"/>
              <w:jc w:val="both"/>
              <w:rPr>
                <w:sz w:val="20"/>
              </w:rPr>
            </w:pPr>
            <w:r w:rsidRPr="00515A17">
              <w:rPr>
                <w:b/>
                <w:i/>
                <w:color w:val="000000"/>
              </w:rPr>
              <w:t>.</w:t>
            </w:r>
            <w:r w:rsidR="00BB6246" w:rsidRPr="009133B0">
              <w:rPr>
                <w:color w:val="000000"/>
              </w:rPr>
              <w:t xml:space="preserve"> Dentro del desarrollo y planificación </w:t>
            </w:r>
            <w:r w:rsidR="00BB6246">
              <w:rPr>
                <w:b/>
                <w:color w:val="000000"/>
              </w:rPr>
              <w:t>proponer</w:t>
            </w:r>
            <w:r w:rsidR="00BB6246">
              <w:rPr>
                <w:color w:val="000000"/>
              </w:rPr>
              <w:t xml:space="preserve">  </w:t>
            </w:r>
            <w:r w:rsidR="00BB6246" w:rsidRPr="005108C5">
              <w:rPr>
                <w:b/>
                <w:color w:val="000000"/>
              </w:rPr>
              <w:t>y ejecuta</w:t>
            </w:r>
            <w:r w:rsidR="00BB6246">
              <w:rPr>
                <w:b/>
                <w:color w:val="000000"/>
              </w:rPr>
              <w:t>r</w:t>
            </w:r>
            <w:r w:rsidR="00BB6246">
              <w:rPr>
                <w:color w:val="000000"/>
              </w:rPr>
              <w:t xml:space="preserve"> proyectos para resolver problemas de prevención</w:t>
            </w:r>
          </w:p>
        </w:tc>
        <w:tc>
          <w:tcPr>
            <w:tcW w:w="2965" w:type="dxa"/>
            <w:tcBorders>
              <w:bottom w:val="nil"/>
            </w:tcBorders>
          </w:tcPr>
          <w:p w14:paraId="12BDB57C" w14:textId="77777777" w:rsidR="00CD677E" w:rsidRDefault="00CD677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04CA6EFA" w14:textId="77777777" w:rsidR="00BB6246" w:rsidRPr="00BB6246" w:rsidRDefault="00BB6246" w:rsidP="00BB6246">
            <w:pPr>
              <w:pStyle w:val="TableParagraph"/>
              <w:rPr>
                <w:b/>
                <w:sz w:val="20"/>
              </w:rPr>
            </w:pPr>
            <w:r w:rsidRPr="00BB6246">
              <w:rPr>
                <w:b/>
                <w:sz w:val="20"/>
              </w:rPr>
              <w:t>PROYECTOS EN GRD.</w:t>
            </w:r>
          </w:p>
          <w:p w14:paraId="12E820AE" w14:textId="77777777" w:rsidR="00525762" w:rsidRDefault="00525762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6E3A6363" w14:textId="77777777" w:rsidR="00525762" w:rsidRDefault="00525762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8B4EA06" w14:textId="77777777" w:rsidR="00525762" w:rsidRDefault="00525762" w:rsidP="00EF57C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</w:tc>
        <w:tc>
          <w:tcPr>
            <w:tcW w:w="800" w:type="dxa"/>
            <w:vMerge w:val="restart"/>
          </w:tcPr>
          <w:p w14:paraId="6F82B3DB" w14:textId="77777777" w:rsidR="00CD677E" w:rsidRDefault="00CD677E">
            <w:pPr>
              <w:pStyle w:val="TableParagraph"/>
              <w:rPr>
                <w:b/>
              </w:rPr>
            </w:pPr>
          </w:p>
          <w:p w14:paraId="043AC3EF" w14:textId="77777777" w:rsidR="00CD677E" w:rsidRDefault="00CD677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7B668A" w14:textId="77777777" w:rsidR="00CD677E" w:rsidRDefault="00525762" w:rsidP="00525762">
            <w:pPr>
              <w:pStyle w:val="TableParagraph"/>
              <w:spacing w:before="34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13-16</w:t>
            </w:r>
          </w:p>
        </w:tc>
      </w:tr>
      <w:tr w:rsidR="00CD677E" w14:paraId="703719EE" w14:textId="77777777" w:rsidTr="002671BD">
        <w:trPr>
          <w:trHeight w:val="760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0ACC20EF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54182A85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14:paraId="3E2404E9" w14:textId="77777777" w:rsidR="00CD677E" w:rsidRDefault="00CD677E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6DD3B42" w14:textId="77777777" w:rsidR="00CD677E" w:rsidRDefault="00CD677E">
            <w:pPr>
              <w:rPr>
                <w:sz w:val="2"/>
                <w:szCs w:val="2"/>
              </w:rPr>
            </w:pPr>
          </w:p>
        </w:tc>
      </w:tr>
    </w:tbl>
    <w:p w14:paraId="0CEAC031" w14:textId="77777777" w:rsidR="00CD677E" w:rsidRDefault="00CD677E">
      <w:pPr>
        <w:rPr>
          <w:sz w:val="2"/>
          <w:szCs w:val="2"/>
        </w:rPr>
        <w:sectPr w:rsidR="00CD677E" w:rsidSect="0092514F">
          <w:pgSz w:w="11920" w:h="16850"/>
          <w:pgMar w:top="170" w:right="839" w:bottom="278" w:left="902" w:header="720" w:footer="720" w:gutter="0"/>
          <w:cols w:space="720"/>
        </w:sectPr>
      </w:pPr>
    </w:p>
    <w:p w14:paraId="4A717B03" w14:textId="7DED9F5C" w:rsidR="0092514F" w:rsidRDefault="00174E9E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34016" behindDoc="1" locked="0" layoutInCell="1" allowOverlap="1" wp14:anchorId="200792B2" wp14:editId="173F8764">
            <wp:simplePos x="0" y="0"/>
            <wp:positionH relativeFrom="margin">
              <wp:align>center</wp:align>
            </wp:positionH>
            <wp:positionV relativeFrom="paragraph">
              <wp:posOffset>-895566</wp:posOffset>
            </wp:positionV>
            <wp:extent cx="5516545" cy="1362974"/>
            <wp:effectExtent l="0" t="0" r="825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DB6960" w14:textId="41B1AC3E" w:rsidR="0092514F" w:rsidRDefault="0092514F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5829A4DB" w14:textId="59A81FC3"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21D7657E" w14:textId="5F5D4A98"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9038F6C" w14:textId="77777777"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F6E3054" w14:textId="0E8E7D59"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14:paraId="6140CF1F" w14:textId="77777777" w:rsidR="00CD677E" w:rsidRDefault="00CD677E">
      <w:pPr>
        <w:pStyle w:val="Textoindependiente"/>
        <w:spacing w:before="6"/>
        <w:rPr>
          <w:b/>
          <w:sz w:val="22"/>
        </w:rPr>
      </w:pPr>
    </w:p>
    <w:tbl>
      <w:tblPr>
        <w:tblStyle w:val="TableNormal1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237"/>
      </w:tblGrid>
      <w:tr w:rsidR="00CD677E" w14:paraId="182860C6" w14:textId="77777777">
        <w:trPr>
          <w:trHeight w:val="650"/>
        </w:trPr>
        <w:tc>
          <w:tcPr>
            <w:tcW w:w="1133" w:type="dxa"/>
            <w:shd w:val="clear" w:color="auto" w:fill="C5D9EF"/>
          </w:tcPr>
          <w:p w14:paraId="0E56B27B" w14:textId="77777777"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9C079" w14:textId="77777777"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237" w:type="dxa"/>
            <w:shd w:val="clear" w:color="auto" w:fill="C5D9EF"/>
          </w:tcPr>
          <w:p w14:paraId="2429A6BE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EE971F" w14:textId="77777777" w:rsidR="00CD677E" w:rsidRDefault="00F75695" w:rsidP="00412CAB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INDICADORES DE CAPACIDADES AL FINALIZAR </w:t>
            </w:r>
            <w:r w:rsidR="00412CA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L </w:t>
            </w:r>
            <w:r w:rsidR="00412CAB">
              <w:rPr>
                <w:b/>
                <w:sz w:val="20"/>
              </w:rPr>
              <w:t>CURSO</w:t>
            </w:r>
          </w:p>
        </w:tc>
      </w:tr>
      <w:tr w:rsidR="00BB6246" w14:paraId="76513027" w14:textId="77777777" w:rsidTr="000D5C66">
        <w:trPr>
          <w:trHeight w:val="647"/>
        </w:trPr>
        <w:tc>
          <w:tcPr>
            <w:tcW w:w="1133" w:type="dxa"/>
          </w:tcPr>
          <w:p w14:paraId="60153D9B" w14:textId="77777777" w:rsidR="00BB6246" w:rsidRDefault="00BB6246" w:rsidP="00BB624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237" w:type="dxa"/>
            <w:shd w:val="clear" w:color="auto" w:fill="auto"/>
          </w:tcPr>
          <w:p w14:paraId="29E94D8F" w14:textId="1D643B0D" w:rsidR="00BB6246" w:rsidRDefault="00BB6246" w:rsidP="00BB6246">
            <w:pPr>
              <w:pStyle w:val="TableParagraph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Analiza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el desarrollo del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Sistema Nacional de Gestión  del Riesgo de Desastres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en el Perú.</w:t>
            </w:r>
          </w:p>
        </w:tc>
      </w:tr>
      <w:tr w:rsidR="00BB6246" w14:paraId="22B1C289" w14:textId="77777777" w:rsidTr="000D5C66">
        <w:trPr>
          <w:trHeight w:val="690"/>
        </w:trPr>
        <w:tc>
          <w:tcPr>
            <w:tcW w:w="1133" w:type="dxa"/>
          </w:tcPr>
          <w:p w14:paraId="23B133C4" w14:textId="77777777" w:rsidR="00BB6246" w:rsidRDefault="00BB6246" w:rsidP="00BB624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237" w:type="dxa"/>
            <w:shd w:val="clear" w:color="auto" w:fill="auto"/>
          </w:tcPr>
          <w:p w14:paraId="601BB9BF" w14:textId="293A272F" w:rsidR="00BB6246" w:rsidRDefault="00BB6246" w:rsidP="00BB6246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Explica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con claridad  la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Política Nacional  de Gestión Del Riesgo de Desastres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BB6246" w14:paraId="2359D9AF" w14:textId="77777777" w:rsidTr="000D5C66">
        <w:trPr>
          <w:trHeight w:val="726"/>
        </w:trPr>
        <w:tc>
          <w:tcPr>
            <w:tcW w:w="1133" w:type="dxa"/>
          </w:tcPr>
          <w:p w14:paraId="1880B5B3" w14:textId="77777777" w:rsidR="00BB6246" w:rsidRDefault="00BB6246" w:rsidP="00BB624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237" w:type="dxa"/>
            <w:shd w:val="clear" w:color="auto" w:fill="auto"/>
          </w:tcPr>
          <w:p w14:paraId="1CC742C9" w14:textId="36FDF829" w:rsidR="00BB6246" w:rsidRDefault="00BB6246" w:rsidP="00BB6246">
            <w:pPr>
              <w:pStyle w:val="TableParagraph"/>
              <w:spacing w:before="15" w:line="230" w:lineRule="atLeast"/>
              <w:ind w:left="107"/>
              <w:rPr>
                <w:b/>
                <w:i/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Define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los Procesos de la 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Ley de Gestión del Riesgo de Desastres 29664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>-ESTIMACIÓN, PREVENCIÓN, REDUCCIÓN, PREPARACIÓN, RESPUESTA, REHABILITACIÓN Y RECONSTRUCCIÓN.</w:t>
            </w:r>
          </w:p>
        </w:tc>
      </w:tr>
      <w:tr w:rsidR="00BB6246" w14:paraId="73D595C4" w14:textId="77777777" w:rsidTr="000D5C66">
        <w:trPr>
          <w:trHeight w:val="693"/>
        </w:trPr>
        <w:tc>
          <w:tcPr>
            <w:tcW w:w="1133" w:type="dxa"/>
          </w:tcPr>
          <w:p w14:paraId="4900DF0C" w14:textId="77777777" w:rsidR="00BB6246" w:rsidRDefault="00BB6246" w:rsidP="00BB6246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237" w:type="dxa"/>
            <w:shd w:val="clear" w:color="auto" w:fill="auto"/>
          </w:tcPr>
          <w:p w14:paraId="4179AC58" w14:textId="48261EAD" w:rsidR="00BB6246" w:rsidRDefault="00BB6246" w:rsidP="00BB6246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Debate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sobre el contenido del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Marco de SENDAI  2015-2030</w:t>
            </w:r>
          </w:p>
        </w:tc>
      </w:tr>
      <w:tr w:rsidR="00BB6246" w14:paraId="26012BB4" w14:textId="77777777" w:rsidTr="000D5C66">
        <w:trPr>
          <w:trHeight w:val="637"/>
        </w:trPr>
        <w:tc>
          <w:tcPr>
            <w:tcW w:w="1133" w:type="dxa"/>
          </w:tcPr>
          <w:p w14:paraId="63DF6C53" w14:textId="77777777" w:rsidR="00BB6246" w:rsidRDefault="00BB6246" w:rsidP="00BB6246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237" w:type="dxa"/>
            <w:shd w:val="clear" w:color="auto" w:fill="auto"/>
          </w:tcPr>
          <w:p w14:paraId="0D4B8A31" w14:textId="7973AE42" w:rsidR="00BB6246" w:rsidRDefault="00BB6246" w:rsidP="00BB624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2A3E25">
              <w:rPr>
                <w:b/>
                <w:sz w:val="20"/>
                <w:szCs w:val="20"/>
              </w:rPr>
              <w:t xml:space="preserve">Explica </w:t>
            </w:r>
            <w:r w:rsidRPr="002A3E25">
              <w:rPr>
                <w:sz w:val="20"/>
                <w:szCs w:val="20"/>
              </w:rPr>
              <w:t xml:space="preserve">con claridad  fundamentos teóricos  de </w:t>
            </w:r>
            <w:r w:rsidRPr="002A3E25">
              <w:rPr>
                <w:b/>
                <w:sz w:val="20"/>
                <w:szCs w:val="20"/>
              </w:rPr>
              <w:t>Peligro, vulnerabilidad y riesgo.</w:t>
            </w:r>
          </w:p>
        </w:tc>
      </w:tr>
      <w:tr w:rsidR="00BB6246" w14:paraId="5FD501BA" w14:textId="77777777" w:rsidTr="000D5C66">
        <w:trPr>
          <w:trHeight w:val="661"/>
        </w:trPr>
        <w:tc>
          <w:tcPr>
            <w:tcW w:w="1133" w:type="dxa"/>
          </w:tcPr>
          <w:p w14:paraId="15F6712F" w14:textId="77777777" w:rsidR="00BB6246" w:rsidRDefault="00BB6246" w:rsidP="00BB624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237" w:type="dxa"/>
            <w:shd w:val="clear" w:color="auto" w:fill="auto"/>
          </w:tcPr>
          <w:p w14:paraId="2A60D4EB" w14:textId="65F10AE4" w:rsidR="00BB6246" w:rsidRDefault="00BB6246" w:rsidP="00BB6246">
            <w:pPr>
              <w:pStyle w:val="TableParagraph"/>
              <w:ind w:left="107" w:right="108"/>
              <w:rPr>
                <w:b/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Identifica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Zonas de Peligro y Vulnerabilidad a nivel Local, Regional, Nacional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y mundial por el COVID- 19</w:t>
            </w:r>
          </w:p>
        </w:tc>
      </w:tr>
      <w:tr w:rsidR="00BB6246" w14:paraId="57E960EF" w14:textId="77777777" w:rsidTr="000D5C66">
        <w:trPr>
          <w:trHeight w:val="638"/>
        </w:trPr>
        <w:tc>
          <w:tcPr>
            <w:tcW w:w="1133" w:type="dxa"/>
          </w:tcPr>
          <w:p w14:paraId="09B02BEB" w14:textId="77777777" w:rsidR="00BB6246" w:rsidRDefault="00BB6246" w:rsidP="00BB6246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237" w:type="dxa"/>
            <w:shd w:val="clear" w:color="auto" w:fill="auto"/>
          </w:tcPr>
          <w:p w14:paraId="469186B3" w14:textId="6B3BC2D6" w:rsidR="00BB6246" w:rsidRDefault="00BB6246" w:rsidP="00BB624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Debate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con claridad sobre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El  COVID- 19</w:t>
            </w:r>
          </w:p>
        </w:tc>
      </w:tr>
      <w:tr w:rsidR="00BB6246" w14:paraId="34D8D25C" w14:textId="77777777" w:rsidTr="000D5C66">
        <w:trPr>
          <w:trHeight w:val="640"/>
        </w:trPr>
        <w:tc>
          <w:tcPr>
            <w:tcW w:w="1133" w:type="dxa"/>
          </w:tcPr>
          <w:p w14:paraId="2F389DD9" w14:textId="77777777" w:rsidR="00BB6246" w:rsidRDefault="00BB6246" w:rsidP="00BB6246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237" w:type="dxa"/>
            <w:shd w:val="clear" w:color="auto" w:fill="auto"/>
          </w:tcPr>
          <w:p w14:paraId="2A0C4C53" w14:textId="6EAE8F2A" w:rsidR="00BB6246" w:rsidRDefault="00BB6246" w:rsidP="00BB624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 Identifica 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>la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lista de los principales implementos con que debe contar el kit de limpieza Y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recomendaciones para prevenir el COVID-19. </w:t>
            </w:r>
          </w:p>
        </w:tc>
      </w:tr>
      <w:tr w:rsidR="00BB6246" w14:paraId="6A581482" w14:textId="77777777" w:rsidTr="000D5C66">
        <w:trPr>
          <w:trHeight w:val="638"/>
        </w:trPr>
        <w:tc>
          <w:tcPr>
            <w:tcW w:w="1133" w:type="dxa"/>
          </w:tcPr>
          <w:p w14:paraId="7D0AF4D3" w14:textId="77777777" w:rsidR="00BB6246" w:rsidRDefault="00BB6246" w:rsidP="00BB624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237" w:type="dxa"/>
            <w:shd w:val="clear" w:color="auto" w:fill="auto"/>
          </w:tcPr>
          <w:p w14:paraId="285F47F4" w14:textId="0E68CAB5" w:rsidR="00BB6246" w:rsidRDefault="002F5BD7" w:rsidP="00BB6246">
            <w:pPr>
              <w:pStyle w:val="TableParagraph"/>
              <w:spacing w:line="242" w:lineRule="auto"/>
              <w:ind w:left="107" w:right="-16"/>
              <w:rPr>
                <w:sz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Identifica </w:t>
            </w:r>
            <w:r w:rsidR="00BB6246"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el contenido del </w:t>
            </w:r>
            <w:r w:rsidR="00BB6246"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Plan Nacional de Gestión Del Riesgo de Desastres</w:t>
            </w:r>
          </w:p>
        </w:tc>
      </w:tr>
      <w:tr w:rsidR="00BB6246" w14:paraId="00E585CA" w14:textId="77777777" w:rsidTr="000D5C66">
        <w:trPr>
          <w:trHeight w:val="650"/>
        </w:trPr>
        <w:tc>
          <w:tcPr>
            <w:tcW w:w="1133" w:type="dxa"/>
          </w:tcPr>
          <w:p w14:paraId="5017BA42" w14:textId="77777777" w:rsidR="00BB6246" w:rsidRDefault="00BB6246" w:rsidP="00BB6246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7" w:type="dxa"/>
            <w:shd w:val="clear" w:color="auto" w:fill="auto"/>
          </w:tcPr>
          <w:p w14:paraId="3951598F" w14:textId="4399A0FF" w:rsidR="00BB6246" w:rsidRDefault="00BB6246" w:rsidP="00BB6246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Fundamenta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la importancia de la ELABORACIÓN Y EJECUCIÓN  DE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PLANES DE GESTIÓN DE RIESGO  por el COVID-19</w:t>
            </w:r>
          </w:p>
        </w:tc>
      </w:tr>
      <w:tr w:rsidR="00BB6246" w14:paraId="7B20F8CB" w14:textId="77777777" w:rsidTr="000D5C66">
        <w:trPr>
          <w:trHeight w:val="659"/>
        </w:trPr>
        <w:tc>
          <w:tcPr>
            <w:tcW w:w="1133" w:type="dxa"/>
          </w:tcPr>
          <w:p w14:paraId="004A4AC3" w14:textId="77777777" w:rsidR="00BB6246" w:rsidRDefault="00BB6246" w:rsidP="00BB6246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7" w:type="dxa"/>
            <w:shd w:val="clear" w:color="auto" w:fill="auto"/>
          </w:tcPr>
          <w:p w14:paraId="3D22CD0B" w14:textId="77C233B2" w:rsidR="00BB6246" w:rsidRDefault="00BB6246" w:rsidP="00BB6246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Describe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propuestas sobre el  rol de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LOS MEDIOS DE COMUNICACIÓN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y periodistas  para enfrentar y concientizar a la población sobre el COVID-19</w:t>
            </w:r>
          </w:p>
        </w:tc>
      </w:tr>
      <w:tr w:rsidR="00BB6246" w14:paraId="361DEFE8" w14:textId="77777777" w:rsidTr="000D5C66">
        <w:trPr>
          <w:trHeight w:val="662"/>
        </w:trPr>
        <w:tc>
          <w:tcPr>
            <w:tcW w:w="1133" w:type="dxa"/>
          </w:tcPr>
          <w:p w14:paraId="3AF5775C" w14:textId="77777777" w:rsidR="00BB6246" w:rsidRDefault="00BB6246" w:rsidP="00BB6246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37" w:type="dxa"/>
            <w:shd w:val="clear" w:color="auto" w:fill="auto"/>
          </w:tcPr>
          <w:p w14:paraId="75F0E8BF" w14:textId="7046246E" w:rsidR="00BB6246" w:rsidRDefault="00BB6246" w:rsidP="00BB6246">
            <w:pPr>
              <w:pStyle w:val="TableParagraph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. Explica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 los fundamentos teóricos  de lo que es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Proyectos en Gestión de riesgo de desastres.</w:t>
            </w:r>
          </w:p>
        </w:tc>
      </w:tr>
      <w:tr w:rsidR="00BB6246" w14:paraId="01C953D8" w14:textId="77777777" w:rsidTr="000D5C66">
        <w:trPr>
          <w:trHeight w:val="637"/>
        </w:trPr>
        <w:tc>
          <w:tcPr>
            <w:tcW w:w="1133" w:type="dxa"/>
          </w:tcPr>
          <w:p w14:paraId="35896F53" w14:textId="77777777" w:rsidR="00BB6246" w:rsidRDefault="00BB6246" w:rsidP="00BB624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37" w:type="dxa"/>
            <w:shd w:val="clear" w:color="auto" w:fill="auto"/>
          </w:tcPr>
          <w:p w14:paraId="74808709" w14:textId="4DF07809" w:rsidR="00BB6246" w:rsidRDefault="00BB6246" w:rsidP="00BB624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Establece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y aplica la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Estructura de    proyectos en Gestión de Riesgo de Desastres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para frenar el COVID-19 con diferentes instituciones y lugares de la localidad - Vía VIDEOCONFERENCIA</w:t>
            </w:r>
          </w:p>
        </w:tc>
      </w:tr>
      <w:tr w:rsidR="00BB6246" w14:paraId="436EADD8" w14:textId="77777777" w:rsidTr="000D5C66">
        <w:trPr>
          <w:trHeight w:val="650"/>
        </w:trPr>
        <w:tc>
          <w:tcPr>
            <w:tcW w:w="1133" w:type="dxa"/>
          </w:tcPr>
          <w:p w14:paraId="23A2246B" w14:textId="77777777" w:rsidR="00BB6246" w:rsidRDefault="00BB6246" w:rsidP="00BB624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37" w:type="dxa"/>
            <w:shd w:val="clear" w:color="auto" w:fill="auto"/>
          </w:tcPr>
          <w:p w14:paraId="1E5BD107" w14:textId="1D39D6A6" w:rsidR="00BB6246" w:rsidRDefault="00BB6246" w:rsidP="00BB6246">
            <w:pPr>
              <w:pStyle w:val="TableParagraph"/>
              <w:spacing w:before="2"/>
              <w:ind w:left="107" w:right="-15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Aplica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la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ejecución de proyectos en gestión de riesgo de desastres grupo 1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–Vía VIDEOCONFERENCIA</w:t>
            </w:r>
          </w:p>
        </w:tc>
      </w:tr>
      <w:tr w:rsidR="00BB6246" w14:paraId="19E8F6EE" w14:textId="77777777" w:rsidTr="000D5C66">
        <w:trPr>
          <w:trHeight w:val="650"/>
        </w:trPr>
        <w:tc>
          <w:tcPr>
            <w:tcW w:w="1133" w:type="dxa"/>
          </w:tcPr>
          <w:p w14:paraId="08100912" w14:textId="77777777" w:rsidR="00BB6246" w:rsidRDefault="00BB6246" w:rsidP="00BB624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37" w:type="dxa"/>
            <w:shd w:val="clear" w:color="auto" w:fill="auto"/>
          </w:tcPr>
          <w:p w14:paraId="6A38A398" w14:textId="4EEC6EED" w:rsidR="00BB6246" w:rsidRDefault="00BB6246" w:rsidP="00BB624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Aplica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la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ejecución de proyectos en gestión de riesgo de desastres grupo 2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>-</w:t>
            </w:r>
            <w:r w:rsidRPr="002A3E25">
              <w:rPr>
                <w:sz w:val="20"/>
                <w:szCs w:val="20"/>
              </w:rPr>
              <w:t xml:space="preserve">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>Vía VIDEOCONFERENCIA</w:t>
            </w:r>
          </w:p>
        </w:tc>
      </w:tr>
      <w:tr w:rsidR="00BB6246" w14:paraId="57B33F6F" w14:textId="77777777" w:rsidTr="000D5C66">
        <w:trPr>
          <w:trHeight w:val="688"/>
        </w:trPr>
        <w:tc>
          <w:tcPr>
            <w:tcW w:w="1133" w:type="dxa"/>
          </w:tcPr>
          <w:p w14:paraId="1955D3D7" w14:textId="77777777" w:rsidR="00BB6246" w:rsidRDefault="00BB6246" w:rsidP="00BB624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37" w:type="dxa"/>
            <w:shd w:val="clear" w:color="auto" w:fill="auto"/>
          </w:tcPr>
          <w:p w14:paraId="0CACAE9C" w14:textId="5F686505" w:rsidR="00BB6246" w:rsidRDefault="00BB6246" w:rsidP="00BB6246">
            <w:pPr>
              <w:pStyle w:val="TableParagraph"/>
              <w:spacing w:before="2"/>
              <w:ind w:left="107" w:right="84"/>
              <w:rPr>
                <w:sz w:val="20"/>
              </w:rPr>
            </w:pP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Aplica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la </w:t>
            </w:r>
            <w:r w:rsidRPr="002A3E25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ejecución de proyectos en gestión de riesgo de desastres grupo  3 -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ab/>
            </w:r>
            <w:r w:rsidRPr="002A3E25">
              <w:rPr>
                <w:sz w:val="20"/>
                <w:szCs w:val="20"/>
              </w:rPr>
              <w:t xml:space="preserve"> </w:t>
            </w:r>
            <w:r w:rsidRPr="002A3E25">
              <w:rPr>
                <w:rFonts w:eastAsia="Times New Roman"/>
                <w:iCs/>
                <w:sz w:val="20"/>
                <w:szCs w:val="20"/>
                <w:lang w:eastAsia="es-ES"/>
              </w:rPr>
              <w:t>Vía VIDEOCONFERENCIA</w:t>
            </w:r>
          </w:p>
        </w:tc>
      </w:tr>
    </w:tbl>
    <w:p w14:paraId="129557F9" w14:textId="77777777"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>
          <w:pgSz w:w="11920" w:h="16850"/>
          <w:pgMar w:top="1020" w:right="840" w:bottom="280" w:left="900" w:header="720" w:footer="720" w:gutter="0"/>
          <w:cols w:space="720"/>
        </w:sectPr>
      </w:pPr>
    </w:p>
    <w:p w14:paraId="065CAC59" w14:textId="736C63BA" w:rsidR="007D084F" w:rsidRPr="007D084F" w:rsidRDefault="00174E9E" w:rsidP="008F2286">
      <w:pPr>
        <w:tabs>
          <w:tab w:val="left" w:pos="489"/>
        </w:tabs>
        <w:spacing w:before="127"/>
        <w:jc w:val="center"/>
        <w:rPr>
          <w:b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35040" behindDoc="1" locked="0" layoutInCell="1" allowOverlap="1" wp14:anchorId="203AC099" wp14:editId="42B95759">
            <wp:simplePos x="0" y="0"/>
            <wp:positionH relativeFrom="margin">
              <wp:posOffset>2187839</wp:posOffset>
            </wp:positionH>
            <wp:positionV relativeFrom="paragraph">
              <wp:posOffset>-999490</wp:posOffset>
            </wp:positionV>
            <wp:extent cx="5814204" cy="1138555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814204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9159" w14:textId="558F8A16" w:rsidR="00CD677E" w:rsidRPr="007D084F" w:rsidRDefault="007D084F" w:rsidP="007D084F">
      <w:pPr>
        <w:tabs>
          <w:tab w:val="left" w:pos="489"/>
        </w:tabs>
        <w:spacing w:before="127"/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  <w:r w:rsidR="00F75695" w:rsidRPr="007D084F">
        <w:rPr>
          <w:b/>
        </w:rPr>
        <w:t>:</w:t>
      </w:r>
    </w:p>
    <w:p w14:paraId="1070D3F5" w14:textId="7C4EF75D" w:rsidR="00CD677E" w:rsidRDefault="00CD677E">
      <w:pPr>
        <w:pStyle w:val="Textoindependiente"/>
        <w:spacing w:before="6"/>
        <w:rPr>
          <w:b/>
          <w:sz w:val="23"/>
        </w:r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3260"/>
        <w:gridCol w:w="1170"/>
        <w:gridCol w:w="1856"/>
        <w:gridCol w:w="2328"/>
        <w:gridCol w:w="679"/>
        <w:gridCol w:w="1054"/>
        <w:gridCol w:w="3735"/>
      </w:tblGrid>
      <w:tr w:rsidR="00CD677E" w14:paraId="21AE194F" w14:textId="77777777" w:rsidTr="00026961">
        <w:trPr>
          <w:trHeight w:val="904"/>
        </w:trPr>
        <w:tc>
          <w:tcPr>
            <w:tcW w:w="993" w:type="dxa"/>
            <w:tcBorders>
              <w:bottom w:val="nil"/>
            </w:tcBorders>
          </w:tcPr>
          <w:p w14:paraId="53802290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3" w:type="dxa"/>
            <w:gridSpan w:val="8"/>
          </w:tcPr>
          <w:p w14:paraId="75BACFDE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AC56486" w14:textId="46C980DC" w:rsidR="00CD677E" w:rsidRDefault="00F75695" w:rsidP="00971AEB">
            <w:pPr>
              <w:pStyle w:val="TableParagraph"/>
              <w:spacing w:line="273" w:lineRule="auto"/>
              <w:ind w:left="71"/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 w:rsidR="002F79A8">
              <w:rPr>
                <w:b/>
              </w:rPr>
              <w:t xml:space="preserve"> I: </w:t>
            </w:r>
            <w:r w:rsidR="00BB6246" w:rsidRPr="00BB6246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Después de recopilar información  de  la ley 29664, ley de gestión del riesgo de desastres, identifica fundamentos básicos y  políticas  de  gestión de riesgo de desastres en el Perú.</w:t>
            </w:r>
          </w:p>
        </w:tc>
      </w:tr>
      <w:tr w:rsidR="00CD677E" w14:paraId="5837E408" w14:textId="77777777" w:rsidTr="00026961">
        <w:trPr>
          <w:trHeight w:val="515"/>
        </w:trPr>
        <w:tc>
          <w:tcPr>
            <w:tcW w:w="993" w:type="dxa"/>
            <w:tcBorders>
              <w:top w:val="nil"/>
              <w:bottom w:val="nil"/>
            </w:tcBorders>
          </w:tcPr>
          <w:p w14:paraId="2F0DC11E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3DB6786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3720AE" w14:textId="77777777" w:rsidR="00CD677E" w:rsidRDefault="00F75695" w:rsidP="000E60E1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614" w:type="dxa"/>
            <w:gridSpan w:val="4"/>
            <w:shd w:val="clear" w:color="auto" w:fill="C5D9EF"/>
          </w:tcPr>
          <w:p w14:paraId="09ED6B56" w14:textId="77777777" w:rsidR="00CD677E" w:rsidRDefault="00F75695">
            <w:pPr>
              <w:pStyle w:val="TableParagraph"/>
              <w:spacing w:before="117"/>
              <w:ind w:left="3698"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14:paraId="2867C249" w14:textId="1EC3D009" w:rsidR="00CD677E" w:rsidRDefault="00F75695" w:rsidP="00E45F83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14:paraId="2F9529A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86CFD23" w14:textId="77777777" w:rsidR="00CD677E" w:rsidRDefault="00F75695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6C973DB" w14:textId="77777777" w:rsidTr="00026961">
        <w:trPr>
          <w:trHeight w:val="316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</w:tcPr>
          <w:p w14:paraId="2986A272" w14:textId="1AF6D865" w:rsidR="002E5D3E" w:rsidRPr="00026961" w:rsidRDefault="002E5D3E" w:rsidP="0002696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 w:rsidR="00026961" w:rsidRPr="00026961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>FUNDAMENTOS BÁSICOS  y POLÍTICOS  DE LA GESTIÓN DE RIESGO DE</w:t>
            </w:r>
            <w:r w:rsidR="00026961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</w:t>
            </w:r>
            <w:proofErr w:type="spellStart"/>
            <w:r w:rsidR="00026961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>DE</w:t>
            </w:r>
            <w:proofErr w:type="spellEnd"/>
            <w:r w:rsidR="00026961" w:rsidRPr="00026961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DESASTRES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2D12C3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5D9EF"/>
          </w:tcPr>
          <w:p w14:paraId="43E51E1D" w14:textId="77777777" w:rsidR="002E5D3E" w:rsidRDefault="002E5D3E" w:rsidP="009C6A6C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3026" w:type="dxa"/>
            <w:gridSpan w:val="2"/>
            <w:shd w:val="clear" w:color="auto" w:fill="C5D9EF"/>
          </w:tcPr>
          <w:p w14:paraId="47C11E38" w14:textId="77777777" w:rsidR="002E5D3E" w:rsidRDefault="002E5D3E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328" w:type="dxa"/>
            <w:shd w:val="clear" w:color="auto" w:fill="C5D9EF"/>
          </w:tcPr>
          <w:p w14:paraId="56B12275" w14:textId="77777777" w:rsidR="002E5D3E" w:rsidRDefault="002E5D3E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14:paraId="6483D3B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14:paraId="305E254B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BB6246" w14:paraId="4D4D2DA3" w14:textId="77777777" w:rsidTr="00026961">
        <w:trPr>
          <w:trHeight w:val="1146"/>
        </w:trPr>
        <w:tc>
          <w:tcPr>
            <w:tcW w:w="993" w:type="dxa"/>
            <w:vMerge/>
            <w:textDirection w:val="btLr"/>
          </w:tcPr>
          <w:p w14:paraId="196E6896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BAEF5AB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42137D48" w14:textId="77777777" w:rsidR="00BB6246" w:rsidRDefault="00BB6246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260" w:type="dxa"/>
          </w:tcPr>
          <w:p w14:paraId="3FC12F14" w14:textId="77777777" w:rsidR="00BB6246" w:rsidRPr="000E3B76" w:rsidRDefault="00BB6246" w:rsidP="00BB624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512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 SISTEMA NACIONAL DE GESTIÓN DEL RIESGO DE DESASTRES en el Perú. SINAGERD, Su definición y sus principios.</w:t>
            </w:r>
          </w:p>
          <w:p w14:paraId="7137DF24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1F9E88B2" w14:textId="77777777" w:rsidR="00BB6246" w:rsidRDefault="00BB6246">
            <w:pPr>
              <w:pStyle w:val="TableParagraph"/>
              <w:spacing w:before="164"/>
              <w:ind w:left="135"/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01E90B8B" w14:textId="77777777" w:rsidR="00BB6246" w:rsidRDefault="00BB6246" w:rsidP="00BB624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9AC015" w14:textId="59CF547C" w:rsidR="00BB6246" w:rsidRPr="00BB6246" w:rsidRDefault="00BB6246" w:rsidP="00BB6246">
            <w:pPr>
              <w:rPr>
                <w:rFonts w:ascii="Arial Narrow" w:hAnsi="Arial Narrow"/>
                <w:sz w:val="24"/>
                <w:szCs w:val="24"/>
              </w:rPr>
            </w:pPr>
            <w:r w:rsidRPr="00BB6246">
              <w:rPr>
                <w:rFonts w:ascii="Arial Narrow" w:hAnsi="Arial Narrow"/>
                <w:sz w:val="24"/>
                <w:szCs w:val="24"/>
              </w:rPr>
              <w:t>Identifica los conceptos del SINAGERD</w:t>
            </w:r>
          </w:p>
          <w:p w14:paraId="08C7CFE2" w14:textId="77777777" w:rsidR="00BB6246" w:rsidRPr="00BB6246" w:rsidRDefault="00BB6246" w:rsidP="00BB624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EECB97" w14:textId="4C330D4F" w:rsidR="00BB6246" w:rsidRDefault="00BB6246">
            <w:pPr>
              <w:pStyle w:val="TableParagraph"/>
              <w:spacing w:line="278" w:lineRule="auto"/>
              <w:ind w:left="70" w:right="142"/>
              <w:jc w:val="both"/>
              <w:rPr>
                <w:sz w:val="20"/>
              </w:rPr>
            </w:pPr>
          </w:p>
        </w:tc>
        <w:tc>
          <w:tcPr>
            <w:tcW w:w="2328" w:type="dxa"/>
          </w:tcPr>
          <w:p w14:paraId="07432FB9" w14:textId="59709EB3" w:rsidR="00BB6246" w:rsidRDefault="00BB6246" w:rsidP="00BB624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512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E53E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Aprecia </w:t>
            </w:r>
            <w:r w:rsidRPr="00B512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 definición y principios del SINAGERD.</w:t>
            </w:r>
          </w:p>
          <w:p w14:paraId="09954C1D" w14:textId="77777777" w:rsidR="00BB6246" w:rsidRDefault="00BB6246">
            <w:pPr>
              <w:pStyle w:val="TableParagraph"/>
              <w:spacing w:before="134" w:line="276" w:lineRule="auto"/>
              <w:ind w:left="72" w:right="55"/>
              <w:jc w:val="both"/>
              <w:rPr>
                <w:sz w:val="20"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327B67CA" w14:textId="77777777" w:rsidR="00BB6246" w:rsidRDefault="00BB6246" w:rsidP="009C6A6C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  <w:p w14:paraId="2FB4B7D2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42FCD0BA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7E03673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95D389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1E10F0D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20B4F4D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6EDEDD3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0C9A1FB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257C3FE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06CEC1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C367B21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11EA9F5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3DB407" w14:textId="3508ED11" w:rsidR="00BB6246" w:rsidRPr="00BB6246" w:rsidRDefault="00BB6246" w:rsidP="00BB6246"/>
        </w:tc>
        <w:tc>
          <w:tcPr>
            <w:tcW w:w="3735" w:type="dxa"/>
          </w:tcPr>
          <w:p w14:paraId="25C7A003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316FCA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Analiza el desarrollo del Sistema Nacional de Gestión  del Riesgo de Desastres en el Perú.</w:t>
            </w:r>
          </w:p>
          <w:p w14:paraId="7652632F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7B1AC6E5" w14:textId="77777777" w:rsidR="00BB6246" w:rsidRDefault="00BB6246">
            <w:pPr>
              <w:pStyle w:val="TableParagraph"/>
              <w:spacing w:before="134" w:line="276" w:lineRule="auto"/>
              <w:ind w:left="69" w:right="83"/>
              <w:rPr>
                <w:sz w:val="20"/>
              </w:rPr>
            </w:pPr>
          </w:p>
        </w:tc>
      </w:tr>
      <w:tr w:rsidR="00BB6246" w14:paraId="7D8C656D" w14:textId="77777777" w:rsidTr="00026961">
        <w:trPr>
          <w:trHeight w:val="1217"/>
        </w:trPr>
        <w:tc>
          <w:tcPr>
            <w:tcW w:w="993" w:type="dxa"/>
            <w:vMerge/>
            <w:textDirection w:val="btLr"/>
          </w:tcPr>
          <w:p w14:paraId="24DC962A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D799BD4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7D5BF44C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4BB7F11C" w14:textId="77777777" w:rsidR="00BB6246" w:rsidRDefault="00BB6246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260" w:type="dxa"/>
          </w:tcPr>
          <w:p w14:paraId="301D7E89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580A7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Política Nacional de Gestión del Riesgo de Desastres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en el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Perú..</w:t>
            </w:r>
            <w:proofErr w:type="gramEnd"/>
          </w:p>
          <w:p w14:paraId="5FFCF539" w14:textId="5D927CF1" w:rsidR="00BB6246" w:rsidRDefault="00BB6246">
            <w:pPr>
              <w:pStyle w:val="TableParagraph"/>
              <w:ind w:left="70"/>
              <w:jc w:val="both"/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18B9C00B" w14:textId="77777777" w:rsidR="00AD2CBE" w:rsidRPr="00EB1450" w:rsidRDefault="00AD2CBE" w:rsidP="00AD2CBE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B14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Pr="00EB145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y explica el contenido de la Política Nacional de Gestión de Riesgo de Desastres en el Perú.</w:t>
            </w:r>
          </w:p>
          <w:p w14:paraId="29091A00" w14:textId="77777777" w:rsidR="00AD2CBE" w:rsidRDefault="00AD2CBE" w:rsidP="00AD2CBE">
            <w:pPr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</w:pPr>
          </w:p>
          <w:p w14:paraId="0ACEBFEB" w14:textId="77777777" w:rsidR="00BB6246" w:rsidRDefault="00BB6246">
            <w:pPr>
              <w:pStyle w:val="TableParagraph"/>
              <w:spacing w:line="273" w:lineRule="auto"/>
              <w:ind w:left="70" w:right="43"/>
              <w:rPr>
                <w:sz w:val="20"/>
              </w:rPr>
            </w:pPr>
          </w:p>
        </w:tc>
        <w:tc>
          <w:tcPr>
            <w:tcW w:w="2328" w:type="dxa"/>
          </w:tcPr>
          <w:p w14:paraId="179FBC21" w14:textId="77777777" w:rsidR="00AD2CBE" w:rsidRPr="00316FCA" w:rsidRDefault="00AD2CBE" w:rsidP="00AD2CBE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Asume y </w:t>
            </w:r>
            <w:r w:rsidRPr="00316FCA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Transforma  actitudes frente a 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</w:t>
            </w:r>
            <w:r w:rsidRPr="00316FCA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 propuesto en la Política Nacional de GRD</w:t>
            </w:r>
          </w:p>
          <w:p w14:paraId="3AE455C5" w14:textId="77777777" w:rsidR="00BB6246" w:rsidRDefault="00BB6246">
            <w:pPr>
              <w:pStyle w:val="TableParagraph"/>
              <w:tabs>
                <w:tab w:val="left" w:pos="1776"/>
              </w:tabs>
              <w:spacing w:line="276" w:lineRule="auto"/>
              <w:ind w:left="72" w:right="107"/>
              <w:jc w:val="both"/>
              <w:rPr>
                <w:sz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4BB317E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0842964B" w14:textId="74EFEFB4" w:rsidR="00BB6246" w:rsidRDefault="00BB6246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*</w:t>
            </w:r>
            <w:r w:rsidRPr="00F41A6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Explica con claridad  la Política Nacional  de Gestión Del Riesgo de Desastres</w:t>
            </w:r>
          </w:p>
        </w:tc>
      </w:tr>
      <w:tr w:rsidR="00BB6246" w14:paraId="43460CE0" w14:textId="77777777" w:rsidTr="00026961">
        <w:trPr>
          <w:trHeight w:val="683"/>
        </w:trPr>
        <w:tc>
          <w:tcPr>
            <w:tcW w:w="993" w:type="dxa"/>
            <w:vMerge/>
            <w:textDirection w:val="btLr"/>
          </w:tcPr>
          <w:p w14:paraId="0E1C10EB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5C1C6D5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55F5D3D0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52CBA4C2" w14:textId="77777777" w:rsidR="00BB6246" w:rsidRDefault="00BB62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7C8A47" w14:textId="77777777" w:rsidR="00BB6246" w:rsidRDefault="00BB624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260" w:type="dxa"/>
          </w:tcPr>
          <w:p w14:paraId="575807B8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C066E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Ley de Gestión del Riesgo de Desastres 29664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, </w:t>
            </w:r>
            <w:r w:rsidRPr="000E3B7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estimación, prevención, reducción, preparación, respuesta, rehabilitación y reconstrucción</w:t>
            </w:r>
          </w:p>
          <w:p w14:paraId="672CF9C7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6F43B026" w14:textId="66E76DE8" w:rsidR="00BB6246" w:rsidRPr="00BB6246" w:rsidRDefault="00BB6246" w:rsidP="0053011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26" w:type="dxa"/>
            <w:gridSpan w:val="2"/>
          </w:tcPr>
          <w:p w14:paraId="3C07AD11" w14:textId="77777777" w:rsidR="00AD2CBE" w:rsidRPr="00F41A69" w:rsidRDefault="00AD2CBE" w:rsidP="00AD2CBE">
            <w:pPr>
              <w:rPr>
                <w:rFonts w:eastAsia="Times New Roman"/>
                <w:sz w:val="18"/>
                <w:szCs w:val="18"/>
                <w:lang w:eastAsia="es-PE"/>
              </w:rPr>
            </w:pPr>
            <w:r w:rsidRPr="00F41A69">
              <w:rPr>
                <w:rFonts w:eastAsia="Times New Roman"/>
                <w:sz w:val="18"/>
                <w:szCs w:val="18"/>
                <w:lang w:eastAsia="es-PE"/>
              </w:rPr>
              <w:t>Analiza la ley 29664  del sistema nacional de gestión del Riesgo de desastres en el Perú</w:t>
            </w:r>
          </w:p>
          <w:p w14:paraId="12C98BE8" w14:textId="57D0234F" w:rsidR="00BB6246" w:rsidRDefault="00BB6246">
            <w:pPr>
              <w:pStyle w:val="TableParagraph"/>
              <w:tabs>
                <w:tab w:val="left" w:pos="1612"/>
                <w:tab w:val="left" w:pos="2087"/>
              </w:tabs>
              <w:spacing w:before="34" w:line="276" w:lineRule="auto"/>
              <w:ind w:left="70" w:right="56"/>
              <w:rPr>
                <w:sz w:val="20"/>
              </w:rPr>
            </w:pPr>
          </w:p>
        </w:tc>
        <w:tc>
          <w:tcPr>
            <w:tcW w:w="2328" w:type="dxa"/>
          </w:tcPr>
          <w:p w14:paraId="5EDCE064" w14:textId="585D9C13" w:rsidR="00AD2CBE" w:rsidRDefault="006E53EF" w:rsidP="00AD2CBE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Valora </w:t>
            </w:r>
            <w:r w:rsidR="00AD2CB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los procesos de la ley 29664</w:t>
            </w:r>
          </w:p>
          <w:p w14:paraId="491A34B3" w14:textId="77777777" w:rsidR="00BB6246" w:rsidRDefault="00BB6246">
            <w:pPr>
              <w:pStyle w:val="TableParagraph"/>
              <w:spacing w:before="178" w:line="276" w:lineRule="auto"/>
              <w:ind w:left="72" w:right="108"/>
              <w:jc w:val="both"/>
              <w:rPr>
                <w:sz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0D6489D4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14DF8AFD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F41A6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Define los Procesos de la  Ley de Gestión del Riesgo de Desastres 29664</w:t>
            </w:r>
          </w:p>
          <w:p w14:paraId="5EE3D676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06854F76" w14:textId="77777777" w:rsidR="00BB6246" w:rsidRDefault="00BB6246" w:rsidP="00BB6246">
            <w:pPr>
              <w:widowControl/>
              <w:autoSpaceDE/>
              <w:autoSpaceDN/>
              <w:ind w:left="214"/>
              <w:jc w:val="both"/>
              <w:rPr>
                <w:b/>
                <w:i/>
                <w:sz w:val="20"/>
              </w:rPr>
            </w:pPr>
          </w:p>
        </w:tc>
      </w:tr>
      <w:tr w:rsidR="00BB6246" w14:paraId="219D0706" w14:textId="77777777" w:rsidTr="00026961">
        <w:trPr>
          <w:trHeight w:val="1206"/>
        </w:trPr>
        <w:tc>
          <w:tcPr>
            <w:tcW w:w="993" w:type="dxa"/>
            <w:vMerge/>
          </w:tcPr>
          <w:p w14:paraId="7168D140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D308952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2A10FF68" w14:textId="77777777" w:rsidR="00BB6246" w:rsidRDefault="00BB62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2312D8" w14:textId="77777777" w:rsidR="00BB6246" w:rsidRDefault="00BB6246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3260" w:type="dxa"/>
          </w:tcPr>
          <w:p w14:paraId="1191CC64" w14:textId="60A56CA9" w:rsidR="00BB6246" w:rsidRDefault="00BB6246">
            <w:pPr>
              <w:pStyle w:val="TableParagraph"/>
              <w:spacing w:before="10" w:line="228" w:lineRule="auto"/>
              <w:ind w:left="70" w:right="16"/>
              <w:rPr>
                <w:b/>
                <w:i/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Marco de SENDAI  2015-2030</w:t>
            </w:r>
          </w:p>
        </w:tc>
        <w:tc>
          <w:tcPr>
            <w:tcW w:w="3026" w:type="dxa"/>
            <w:gridSpan w:val="2"/>
          </w:tcPr>
          <w:p w14:paraId="215AC151" w14:textId="7BECBF1C" w:rsidR="00BB6246" w:rsidRDefault="00AD2CBE">
            <w:pPr>
              <w:pStyle w:val="TableParagraph"/>
              <w:spacing w:line="276" w:lineRule="auto"/>
              <w:ind w:left="70" w:right="54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Lee con profundidad </w:t>
            </w:r>
            <w:r w:rsidRPr="00316FCA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sobre el contenido del marco de SENDAI 2015-2030</w:t>
            </w:r>
          </w:p>
        </w:tc>
        <w:tc>
          <w:tcPr>
            <w:tcW w:w="2328" w:type="dxa"/>
          </w:tcPr>
          <w:p w14:paraId="68DFACAA" w14:textId="77777777" w:rsidR="00BB6246" w:rsidRDefault="00BB6246">
            <w:pPr>
              <w:pStyle w:val="TableParagraph"/>
              <w:spacing w:before="74" w:line="276" w:lineRule="auto"/>
              <w:ind w:left="72" w:right="55"/>
              <w:jc w:val="both"/>
              <w:rPr>
                <w:sz w:val="20"/>
              </w:rPr>
            </w:pPr>
          </w:p>
          <w:p w14:paraId="567EFB12" w14:textId="457FAD2B" w:rsidR="00AD2CBE" w:rsidRPr="00AD2CBE" w:rsidRDefault="00AD2CBE" w:rsidP="00AD2CBE"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Asume lo propuesto en el Marco de SENDAI de acuerdo a su punto de vista.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072C874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62FA385B" w14:textId="77777777" w:rsidR="00BB6246" w:rsidRPr="00F41A69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F41A6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Explica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el contenido del Marco de SENDAI</w:t>
            </w:r>
          </w:p>
          <w:p w14:paraId="2E80E34F" w14:textId="384DA9BE" w:rsidR="00BB6246" w:rsidRDefault="00BB6246">
            <w:pPr>
              <w:pStyle w:val="TableParagraph"/>
              <w:spacing w:line="276" w:lineRule="auto"/>
              <w:ind w:left="69" w:right="204"/>
              <w:jc w:val="both"/>
              <w:rPr>
                <w:sz w:val="20"/>
              </w:rPr>
            </w:pPr>
          </w:p>
        </w:tc>
      </w:tr>
      <w:tr w:rsidR="00BB6246" w14:paraId="361CFE5E" w14:textId="77777777" w:rsidTr="00026961">
        <w:trPr>
          <w:trHeight w:val="301"/>
        </w:trPr>
        <w:tc>
          <w:tcPr>
            <w:tcW w:w="993" w:type="dxa"/>
            <w:vMerge/>
            <w:textDirection w:val="btLr"/>
          </w:tcPr>
          <w:p w14:paraId="202322EF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EFFF5AD" w14:textId="77777777" w:rsidR="00BB6246" w:rsidRDefault="00BB6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2" w:type="dxa"/>
            <w:gridSpan w:val="7"/>
          </w:tcPr>
          <w:p w14:paraId="3C80D94C" w14:textId="08AAB289" w:rsidR="00BB6246" w:rsidRDefault="00BB6246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</w:p>
        </w:tc>
      </w:tr>
      <w:tr w:rsidR="00AD2CBE" w14:paraId="73AD1C14" w14:textId="77777777" w:rsidTr="00026961">
        <w:trPr>
          <w:trHeight w:val="249"/>
        </w:trPr>
        <w:tc>
          <w:tcPr>
            <w:tcW w:w="993" w:type="dxa"/>
            <w:vMerge/>
            <w:textDirection w:val="btLr"/>
          </w:tcPr>
          <w:p w14:paraId="11573A1D" w14:textId="77777777" w:rsidR="00AD2CBE" w:rsidRDefault="00AD2CBE" w:rsidP="00AD2CB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5D1578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  <w:shd w:val="clear" w:color="auto" w:fill="B8CCE3"/>
          </w:tcPr>
          <w:p w14:paraId="400D7981" w14:textId="3CC71045" w:rsidR="00AD2CBE" w:rsidRDefault="00AD2CBE" w:rsidP="00AD2CBE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14:paraId="5FFB2CB1" w14:textId="4AB7BF49" w:rsidR="00AD2CBE" w:rsidRDefault="00AD2CBE" w:rsidP="00AD2CBE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14:paraId="41EE728B" w14:textId="3B96628A" w:rsidR="00AD2CBE" w:rsidRDefault="00AD2CBE" w:rsidP="00AD2CBE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AD2CBE" w14:paraId="5BB57C9D" w14:textId="77777777" w:rsidTr="00026961">
        <w:trPr>
          <w:trHeight w:val="1065"/>
        </w:trPr>
        <w:tc>
          <w:tcPr>
            <w:tcW w:w="993" w:type="dxa"/>
            <w:vMerge/>
            <w:textDirection w:val="btLr"/>
          </w:tcPr>
          <w:p w14:paraId="531B2672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39ED4EE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</w:tcPr>
          <w:p w14:paraId="6EAF23DA" w14:textId="77777777" w:rsidR="00AD2CBE" w:rsidRDefault="00AD2CBE" w:rsidP="00AD2CB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699D75C" w14:textId="4FFF446D" w:rsidR="00AD2CBE" w:rsidRPr="00FC649B" w:rsidRDefault="00AD2CBE" w:rsidP="00AD2CBE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14:paraId="68267A93" w14:textId="77777777" w:rsidR="00AD2CBE" w:rsidRPr="00FC649B" w:rsidRDefault="00AD2CBE" w:rsidP="00AD2CBE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6E7B5F2" w14:textId="2739423B" w:rsidR="00AD2CBE" w:rsidRDefault="00AD2CBE" w:rsidP="00AD2CBE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14:paraId="523BD05E" w14:textId="020C545E" w:rsidR="00AD2CBE" w:rsidRDefault="00AD2CBE" w:rsidP="00AD2CBE">
            <w:pPr>
              <w:pStyle w:val="TableParagraph"/>
              <w:numPr>
                <w:ilvl w:val="0"/>
                <w:numId w:val="23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C7A8466" w14:textId="76DF59E7" w:rsidR="00CD677E" w:rsidRDefault="00CD677E">
      <w:pPr>
        <w:rPr>
          <w:sz w:val="20"/>
        </w:rPr>
        <w:sectPr w:rsidR="00CD677E" w:rsidSect="007D084F">
          <w:pgSz w:w="16850" w:h="11920" w:orient="landscape"/>
          <w:pgMar w:top="0" w:right="540" w:bottom="280" w:left="560" w:header="720" w:footer="720" w:gutter="0"/>
          <w:cols w:space="720"/>
        </w:sectPr>
      </w:pPr>
    </w:p>
    <w:p w14:paraId="31D34A6B" w14:textId="7188F644" w:rsidR="00CD677E" w:rsidRDefault="00174E9E">
      <w:pPr>
        <w:pStyle w:val="Textoindependiente"/>
        <w:spacing w:before="9"/>
        <w:rPr>
          <w:b/>
          <w:sz w:val="22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36064" behindDoc="1" locked="0" layoutInCell="1" allowOverlap="1" wp14:anchorId="39CBA237" wp14:editId="5E663078">
            <wp:simplePos x="0" y="0"/>
            <wp:positionH relativeFrom="column">
              <wp:posOffset>2042543</wp:posOffset>
            </wp:positionH>
            <wp:positionV relativeFrom="paragraph">
              <wp:posOffset>-921313</wp:posOffset>
            </wp:positionV>
            <wp:extent cx="6037777" cy="983411"/>
            <wp:effectExtent l="0" t="0" r="127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71959" cy="98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pPr w:leftFromText="141" w:rightFromText="141" w:vertAnchor="text" w:tblpX="24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2590"/>
        <w:gridCol w:w="1387"/>
        <w:gridCol w:w="1732"/>
        <w:gridCol w:w="2700"/>
        <w:gridCol w:w="626"/>
        <w:gridCol w:w="919"/>
        <w:gridCol w:w="3463"/>
      </w:tblGrid>
      <w:tr w:rsidR="002E5D3E" w14:paraId="3EB819D1" w14:textId="77777777" w:rsidTr="009D5A5F">
        <w:trPr>
          <w:trHeight w:val="1341"/>
        </w:trPr>
        <w:tc>
          <w:tcPr>
            <w:tcW w:w="920" w:type="dxa"/>
            <w:vMerge w:val="restart"/>
            <w:textDirection w:val="btLr"/>
          </w:tcPr>
          <w:p w14:paraId="11DABBA6" w14:textId="77777777" w:rsidR="002E5D3E" w:rsidRDefault="002E5D3E" w:rsidP="009D5A5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89BDE9" w14:textId="386AC6C2" w:rsidR="00FB1979" w:rsidRDefault="002E5D3E" w:rsidP="00FB1979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</w:rPr>
              <w:tab/>
            </w:r>
            <w:r>
              <w:rPr>
                <w:b/>
                <w:sz w:val="20"/>
              </w:rPr>
              <w:t xml:space="preserve">Unidad </w:t>
            </w:r>
            <w:r w:rsidR="00FB19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didáctica II: </w:t>
            </w:r>
            <w:r w:rsidR="00FB1979" w:rsidRPr="00AB153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ZONAS DE DESASTRES-PELIGRO Y VULNERABILIDAD</w:t>
            </w:r>
          </w:p>
          <w:p w14:paraId="10555101" w14:textId="13477BF3" w:rsidR="002E5D3E" w:rsidRDefault="002E5D3E" w:rsidP="00FB1979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</w:p>
        </w:tc>
        <w:tc>
          <w:tcPr>
            <w:tcW w:w="14336" w:type="dxa"/>
            <w:gridSpan w:val="8"/>
          </w:tcPr>
          <w:p w14:paraId="34115A9F" w14:textId="3162FD2F" w:rsidR="002E5D3E" w:rsidRDefault="002E5D3E" w:rsidP="009D5A5F">
            <w:pPr>
              <w:pStyle w:val="TableParagraph"/>
              <w:spacing w:before="1"/>
              <w:rPr>
                <w:b/>
              </w:rPr>
            </w:pPr>
          </w:p>
          <w:p w14:paraId="18CE55A3" w14:textId="2DB31AF1" w:rsidR="002E5D3E" w:rsidRDefault="002E5D3E" w:rsidP="009D5A5F">
            <w:pPr>
              <w:pStyle w:val="TableParagraph"/>
              <w:ind w:left="71" w:right="39"/>
              <w:jc w:val="both"/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II:</w:t>
            </w:r>
            <w:r w:rsidRPr="00D6344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FB1979" w:rsidRPr="000951D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Ante los factores de riesgo de desastres en la sociedad </w:t>
            </w:r>
            <w:r w:rsidR="00FB1979" w:rsidRPr="000951D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Reconoce  e identifica </w:t>
            </w:r>
            <w:r w:rsidR="00FB1979" w:rsidRPr="000951D7">
              <w:rPr>
                <w:rFonts w:ascii="Arial Narrow" w:eastAsia="Times New Roman" w:hAnsi="Arial Narrow"/>
                <w:color w:val="000000"/>
                <w:lang w:eastAsia="es-PE"/>
              </w:rPr>
              <w:t>lugares en peligro y  vulnerabilidad, analizando zonas de desastres estructurando la adecuada estimación, prevención y reducción y la posible respuesta ante situaciones</w:t>
            </w:r>
          </w:p>
        </w:tc>
      </w:tr>
      <w:tr w:rsidR="002E5D3E" w14:paraId="69CA712E" w14:textId="77777777" w:rsidTr="009D5A5F">
        <w:trPr>
          <w:trHeight w:val="626"/>
        </w:trPr>
        <w:tc>
          <w:tcPr>
            <w:tcW w:w="920" w:type="dxa"/>
            <w:vMerge/>
            <w:textDirection w:val="btLr"/>
          </w:tcPr>
          <w:p w14:paraId="37C34B5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5A2DBEA4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27F76D5A" w14:textId="77777777" w:rsidR="002E5D3E" w:rsidRDefault="002E5D3E" w:rsidP="009D5A5F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5A2ACC04" w14:textId="77777777" w:rsidR="002E5D3E" w:rsidRDefault="002E5D3E" w:rsidP="009D5A5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0A39B445" w14:textId="7D6DDEB4" w:rsidR="002E5D3E" w:rsidRDefault="002E5D3E" w:rsidP="009D5A5F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534E53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62C5712A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4B9337A4" w14:textId="77777777" w:rsidR="002E5D3E" w:rsidRDefault="002E5D3E" w:rsidP="009D5A5F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318BE11" w14:textId="77777777" w:rsidTr="009D5A5F">
        <w:trPr>
          <w:trHeight w:val="388"/>
        </w:trPr>
        <w:tc>
          <w:tcPr>
            <w:tcW w:w="920" w:type="dxa"/>
            <w:vMerge/>
            <w:textDirection w:val="btLr"/>
          </w:tcPr>
          <w:p w14:paraId="1664F36A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39DAED1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shd w:val="clear" w:color="auto" w:fill="C5D9EF"/>
          </w:tcPr>
          <w:p w14:paraId="1EC6856A" w14:textId="77777777" w:rsidR="002E5D3E" w:rsidRDefault="002E5D3E" w:rsidP="009D5A5F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3119" w:type="dxa"/>
            <w:gridSpan w:val="2"/>
            <w:shd w:val="clear" w:color="auto" w:fill="C5D9EF"/>
          </w:tcPr>
          <w:p w14:paraId="40F9093A" w14:textId="77777777" w:rsidR="002E5D3E" w:rsidRDefault="002E5D3E" w:rsidP="009D5A5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700" w:type="dxa"/>
            <w:shd w:val="clear" w:color="auto" w:fill="C5D9EF"/>
          </w:tcPr>
          <w:p w14:paraId="2CE3C81E" w14:textId="77777777" w:rsidR="002E5D3E" w:rsidRDefault="002E5D3E" w:rsidP="009D5A5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3980FCC4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246DCB30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</w:tr>
      <w:tr w:rsidR="002E5D3E" w14:paraId="3520987D" w14:textId="77777777" w:rsidTr="009D5A5F">
        <w:trPr>
          <w:trHeight w:val="991"/>
        </w:trPr>
        <w:tc>
          <w:tcPr>
            <w:tcW w:w="920" w:type="dxa"/>
            <w:vMerge/>
            <w:textDirection w:val="btLr"/>
          </w:tcPr>
          <w:p w14:paraId="07404C8C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8C55D71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69E95EF" w14:textId="77777777" w:rsidR="002E5D3E" w:rsidRDefault="002E5D3E" w:rsidP="009D5A5F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590" w:type="dxa"/>
          </w:tcPr>
          <w:p w14:paraId="6C06E322" w14:textId="6055F998" w:rsidR="003D2F50" w:rsidRPr="000E3B76" w:rsidRDefault="002E5D3E" w:rsidP="003D2F50">
            <w:pPr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 w:rsidRPr="000E3B7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Peligro, Vulnerabilidad y  Riesgos</w:t>
            </w:r>
          </w:p>
          <w:p w14:paraId="1CEAE285" w14:textId="5F447554" w:rsidR="002E5D3E" w:rsidRPr="002E65D1" w:rsidRDefault="002E5D3E" w:rsidP="009D5A5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9" w:type="dxa"/>
            <w:gridSpan w:val="2"/>
          </w:tcPr>
          <w:p w14:paraId="166609DC" w14:textId="77777777" w:rsidR="002E5D3E" w:rsidRDefault="002E5D3E" w:rsidP="009D5A5F">
            <w:pPr>
              <w:pStyle w:val="TableParagraph"/>
              <w:spacing w:before="1" w:line="232" w:lineRule="auto"/>
              <w:ind w:left="76" w:right="44"/>
              <w:jc w:val="both"/>
              <w:rPr>
                <w:sz w:val="20"/>
              </w:rPr>
            </w:pPr>
          </w:p>
          <w:p w14:paraId="639505FA" w14:textId="77777777" w:rsidR="00A7162D" w:rsidRDefault="00A7162D" w:rsidP="00A716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Identifica  </w:t>
            </w:r>
            <w:r w:rsidRPr="003F4A2B">
              <w:rPr>
                <w:rFonts w:ascii="Arial Narrow" w:hAnsi="Arial Narrow"/>
                <w:sz w:val="20"/>
                <w:szCs w:val="20"/>
              </w:rPr>
              <w:t>las definiciones de peligro,  vulnerabilidad y Riesgos existentes en el Perú</w:t>
            </w:r>
          </w:p>
          <w:p w14:paraId="7A00C2FB" w14:textId="6F33197F" w:rsidR="00A7162D" w:rsidRDefault="00A7162D" w:rsidP="009D5A5F">
            <w:pPr>
              <w:pStyle w:val="TableParagraph"/>
              <w:spacing w:before="1" w:line="232" w:lineRule="auto"/>
              <w:ind w:left="76" w:right="44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14:paraId="2243CCC4" w14:textId="77777777" w:rsidR="002E5D3E" w:rsidRDefault="002E5D3E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630F0291" w14:textId="77777777" w:rsidR="00A7162D" w:rsidRDefault="00A7162D" w:rsidP="00A7162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Asume </w:t>
            </w:r>
            <w:r w:rsidRPr="00E94C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 identifica </w:t>
            </w:r>
            <w:r w:rsidRPr="00B3561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Zonas de Peligro y Vulnerabilidad a nivel local y Regional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- COVID 19</w:t>
            </w:r>
          </w:p>
          <w:p w14:paraId="51E26CEF" w14:textId="77777777" w:rsidR="00A7162D" w:rsidRDefault="00A7162D" w:rsidP="00A7162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8E993EB" w14:textId="7679FB1E" w:rsidR="00A7162D" w:rsidRPr="00A7162D" w:rsidRDefault="00A7162D" w:rsidP="00A7162D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bottom w:val="nil"/>
            </w:tcBorders>
          </w:tcPr>
          <w:p w14:paraId="5FEBFAB4" w14:textId="77777777" w:rsidR="00FC649B" w:rsidRPr="00FC649B" w:rsidRDefault="00FC649B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b/>
                <w:sz w:val="20"/>
              </w:rPr>
            </w:pPr>
            <w:r w:rsidRPr="00FC649B">
              <w:rPr>
                <w:rFonts w:ascii="Calibri" w:hAnsi="Calibri" w:cs="Calibri"/>
                <w:b/>
                <w:sz w:val="20"/>
              </w:rPr>
              <w:t>Expositiva (Docente/Alumno)</w:t>
            </w:r>
          </w:p>
          <w:p w14:paraId="7AFDB9AF" w14:textId="77777777" w:rsidR="00FC649B" w:rsidRPr="00FC649B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FC649B">
              <w:rPr>
                <w:rFonts w:ascii="Calibri" w:hAnsi="Calibri" w:cs="Calibri"/>
                <w:sz w:val="20"/>
              </w:rPr>
              <w:t xml:space="preserve">Uso del Google </w:t>
            </w:r>
            <w:proofErr w:type="spellStart"/>
            <w:r w:rsidRPr="00FC649B">
              <w:rPr>
                <w:rFonts w:ascii="Calibri" w:hAnsi="Calibri" w:cs="Calibri"/>
                <w:sz w:val="20"/>
              </w:rPr>
              <w:t>Meet</w:t>
            </w:r>
            <w:proofErr w:type="spellEnd"/>
          </w:p>
          <w:p w14:paraId="53DC51C5" w14:textId="77777777" w:rsidR="002E5D3E" w:rsidRPr="009D5A5F" w:rsidRDefault="002E5D3E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sz w:val="20"/>
              </w:rPr>
            </w:pPr>
          </w:p>
          <w:p w14:paraId="4639E3A2" w14:textId="1D33B31C" w:rsidR="00FC649B" w:rsidRPr="009D5A5F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63" w:type="dxa"/>
          </w:tcPr>
          <w:p w14:paraId="35C25DDA" w14:textId="77777777" w:rsidR="0001747F" w:rsidRDefault="0001747F" w:rsidP="0001747F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30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Explica con claridad  fundamentos teóricos  de Peligro, vulnerabilidad y riesgo.</w:t>
            </w:r>
          </w:p>
          <w:p w14:paraId="7C973561" w14:textId="77777777" w:rsidR="0001747F" w:rsidRPr="009308B5" w:rsidRDefault="0001747F" w:rsidP="000174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37FB0CA3" w14:textId="7C577E4F" w:rsidR="002E5D3E" w:rsidRPr="009D5A5F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5A5F" w14:paraId="29EB835A" w14:textId="77777777" w:rsidTr="00B33C12">
        <w:trPr>
          <w:trHeight w:val="28"/>
        </w:trPr>
        <w:tc>
          <w:tcPr>
            <w:tcW w:w="920" w:type="dxa"/>
            <w:vMerge/>
            <w:textDirection w:val="btLr"/>
          </w:tcPr>
          <w:p w14:paraId="3E86D3FE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14:paraId="557F9648" w14:textId="77777777" w:rsidR="009D5A5F" w:rsidRDefault="009D5A5F" w:rsidP="009D5A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0" w:type="dxa"/>
            <w:vMerge w:val="restart"/>
          </w:tcPr>
          <w:p w14:paraId="7096649E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2815B2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Zonas de Peligro y Vulnerab</w:t>
            </w: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ilidad a nivel Local, Regional,</w:t>
            </w:r>
            <w:r w:rsidRPr="002815B2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Nacional</w:t>
            </w: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y mundial por el COVID- 19</w:t>
            </w:r>
          </w:p>
          <w:p w14:paraId="1AB52E49" w14:textId="71DEFDC5" w:rsidR="009D5A5F" w:rsidRPr="003D2F50" w:rsidRDefault="009D5A5F" w:rsidP="009D5A5F">
            <w:pPr>
              <w:pStyle w:val="TableParagraph"/>
              <w:spacing w:before="35"/>
              <w:ind w:left="431" w:right="109" w:hanging="28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0D078EB2" w14:textId="77777777" w:rsidR="009D5A5F" w:rsidRDefault="00A7162D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05825729" w14:textId="6ABC4F79" w:rsidR="00A7162D" w:rsidRPr="009D5A5F" w:rsidRDefault="00A7162D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43291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Identifica</w:t>
            </w:r>
            <w:r w:rsidRPr="00B35614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zonas de Peligro y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Vulnerabilidad a nivel local </w:t>
            </w:r>
            <w:r w:rsidRPr="00B35614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Regional.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, nacional y mundial</w:t>
            </w:r>
          </w:p>
        </w:tc>
        <w:tc>
          <w:tcPr>
            <w:tcW w:w="2700" w:type="dxa"/>
            <w:vMerge w:val="restart"/>
          </w:tcPr>
          <w:p w14:paraId="74567ED5" w14:textId="5AAC3ADA" w:rsidR="009D5A5F" w:rsidRDefault="00A7162D" w:rsidP="009D5A5F">
            <w:pPr>
              <w:pStyle w:val="TableParagraph"/>
              <w:spacing w:before="35"/>
              <w:ind w:left="77" w:right="39"/>
              <w:jc w:val="both"/>
              <w:rPr>
                <w:sz w:val="20"/>
              </w:rPr>
            </w:pPr>
            <w:r w:rsidRPr="00E94CDC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Juzga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el proceso de contagio y la actitud para prevenirlo. No asumidas a nivel local, nacional y regional</w:t>
            </w:r>
          </w:p>
        </w:tc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14:paraId="354CA166" w14:textId="77777777" w:rsidR="009D5A5F" w:rsidRPr="009D5A5F" w:rsidRDefault="009D5A5F" w:rsidP="009D5A5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463" w:type="dxa"/>
            <w:vMerge w:val="restart"/>
          </w:tcPr>
          <w:p w14:paraId="7875CC3D" w14:textId="78AE82F3" w:rsidR="0001747F" w:rsidRDefault="0001747F" w:rsidP="000174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Identifica  Zonas de Peligro y Vulnerabilidad a nivel Local, Regional, Nacional y mundial por el COVID- 19</w:t>
            </w:r>
          </w:p>
          <w:p w14:paraId="57D88ECF" w14:textId="5A292CF4" w:rsidR="009D5A5F" w:rsidRDefault="009D5A5F" w:rsidP="009D5A5F"/>
        </w:tc>
      </w:tr>
      <w:tr w:rsidR="009D5A5F" w14:paraId="36BC204B" w14:textId="77777777" w:rsidTr="009D5A5F">
        <w:trPr>
          <w:trHeight w:val="657"/>
        </w:trPr>
        <w:tc>
          <w:tcPr>
            <w:tcW w:w="920" w:type="dxa"/>
            <w:vMerge/>
            <w:textDirection w:val="btLr"/>
          </w:tcPr>
          <w:p w14:paraId="4B1AD99A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601AD4D7" w14:textId="77777777" w:rsidR="009D5A5F" w:rsidRDefault="009D5A5F" w:rsidP="009D5A5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0642B87" w14:textId="77777777" w:rsidR="009D5A5F" w:rsidRDefault="009D5A5F" w:rsidP="009D5A5F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590" w:type="dxa"/>
            <w:vMerge/>
            <w:tcBorders>
              <w:top w:val="nil"/>
            </w:tcBorders>
          </w:tcPr>
          <w:p w14:paraId="1DE69158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31629265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2D97021C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1538C8B6" w14:textId="4E5888D7" w:rsidR="009D5A5F" w:rsidRPr="009D5A5F" w:rsidRDefault="009D5A5F" w:rsidP="009D5A5F">
            <w:pPr>
              <w:pStyle w:val="TableParagraph"/>
              <w:spacing w:before="157" w:line="270" w:lineRule="atLeast"/>
              <w:ind w:right="298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Lecturas: Uso repositorios digitales</w:t>
            </w:r>
          </w:p>
        </w:tc>
        <w:tc>
          <w:tcPr>
            <w:tcW w:w="3463" w:type="dxa"/>
            <w:vMerge/>
          </w:tcPr>
          <w:p w14:paraId="3E78AE1B" w14:textId="26C4B554" w:rsidR="009D5A5F" w:rsidRDefault="009D5A5F" w:rsidP="009D5A5F">
            <w:pPr>
              <w:rPr>
                <w:b/>
                <w:sz w:val="20"/>
              </w:rPr>
            </w:pPr>
          </w:p>
        </w:tc>
      </w:tr>
      <w:tr w:rsidR="002E5D3E" w14:paraId="66595FE7" w14:textId="77777777" w:rsidTr="009D5A5F">
        <w:trPr>
          <w:trHeight w:val="1149"/>
        </w:trPr>
        <w:tc>
          <w:tcPr>
            <w:tcW w:w="920" w:type="dxa"/>
            <w:vMerge/>
            <w:textDirection w:val="btLr"/>
          </w:tcPr>
          <w:p w14:paraId="6A2FB8F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3D7756E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3BC0E26A" w14:textId="77777777" w:rsidR="002E5D3E" w:rsidRDefault="002E5D3E" w:rsidP="009D5A5F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590" w:type="dxa"/>
          </w:tcPr>
          <w:p w14:paraId="363AAFFD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</w:p>
          <w:p w14:paraId="7E87ED45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</w:p>
          <w:p w14:paraId="420343B2" w14:textId="4F4F39D5" w:rsidR="003D2F50" w:rsidRPr="000E3B76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  <w:r w:rsidRPr="000E3B76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El  COVID- 19</w:t>
            </w:r>
          </w:p>
          <w:p w14:paraId="71BAD419" w14:textId="12BA6A47" w:rsidR="002E5D3E" w:rsidRDefault="002E5D3E" w:rsidP="009D5A5F">
            <w:pPr>
              <w:pStyle w:val="TableParagraph"/>
              <w:ind w:left="431" w:right="437" w:hanging="284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06D7D30D" w14:textId="77777777" w:rsidR="002E5D3E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4EED2508" w14:textId="20C83ED0" w:rsidR="00A7162D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3291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Establece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datos sobre el COVID-19, hasta la actualidad</w:t>
            </w:r>
          </w:p>
        </w:tc>
        <w:tc>
          <w:tcPr>
            <w:tcW w:w="2700" w:type="dxa"/>
          </w:tcPr>
          <w:p w14:paraId="633C8157" w14:textId="77777777" w:rsidR="00A7162D" w:rsidRDefault="00A7162D" w:rsidP="00A7162D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E23AF1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Asume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B35614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valorativamente </w:t>
            </w:r>
            <w:r w:rsidRPr="00B35614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un plan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personal con recomendaciones para prevenir el COVID 19.</w:t>
            </w:r>
          </w:p>
          <w:p w14:paraId="7AB28D41" w14:textId="22A70399" w:rsidR="002E5D3E" w:rsidRDefault="002E5D3E" w:rsidP="009D5A5F">
            <w:pPr>
              <w:pStyle w:val="TableParagraph"/>
              <w:ind w:right="37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nil"/>
            </w:tcBorders>
          </w:tcPr>
          <w:p w14:paraId="70FF0A88" w14:textId="77777777" w:rsidR="009D5A5F" w:rsidRDefault="00FC649B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Lluvia de ideas (saberes previos</w:t>
            </w:r>
            <w:r w:rsidR="009D5A5F" w:rsidRPr="009D5A5F">
              <w:rPr>
                <w:rFonts w:ascii="Calibri" w:hAnsi="Calibri" w:cs="Calibri"/>
                <w:sz w:val="20"/>
              </w:rPr>
              <w:t>). Foros</w:t>
            </w:r>
            <w:r w:rsidRPr="009D5A5F">
              <w:rPr>
                <w:rFonts w:ascii="Calibri" w:hAnsi="Calibri" w:cs="Calibri"/>
                <w:sz w:val="20"/>
              </w:rPr>
              <w:t>, chat.</w:t>
            </w:r>
          </w:p>
          <w:p w14:paraId="1FED4060" w14:textId="77777777" w:rsid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Debate dirigido: (Discusiones)</w:t>
            </w:r>
          </w:p>
          <w:p w14:paraId="2EE1DF4A" w14:textId="1E9E1587" w:rsidR="009D5A5F" w:rsidRP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Foros y chat</w:t>
            </w:r>
          </w:p>
        </w:tc>
        <w:tc>
          <w:tcPr>
            <w:tcW w:w="3463" w:type="dxa"/>
          </w:tcPr>
          <w:p w14:paraId="0B1119BB" w14:textId="7E6FBF16" w:rsidR="0001747F" w:rsidRDefault="0001747F" w:rsidP="000174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Debate con claridad sobre El  COVID- 19</w:t>
            </w:r>
          </w:p>
          <w:p w14:paraId="710BA22C" w14:textId="2A14E3B1" w:rsidR="002E5D3E" w:rsidRDefault="002E5D3E" w:rsidP="0001747F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2E5D3E" w14:paraId="4ECC68D5" w14:textId="77777777" w:rsidTr="009D5A5F">
        <w:trPr>
          <w:trHeight w:val="1194"/>
        </w:trPr>
        <w:tc>
          <w:tcPr>
            <w:tcW w:w="920" w:type="dxa"/>
            <w:vMerge/>
            <w:textDirection w:val="btLr"/>
          </w:tcPr>
          <w:p w14:paraId="0DC10CBE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212971C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E3BEEF4" w14:textId="77777777" w:rsidR="002E5D3E" w:rsidRDefault="002E5D3E" w:rsidP="009D5A5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4AE20E" w14:textId="77777777" w:rsidR="002E5D3E" w:rsidRDefault="002E5D3E" w:rsidP="009D5A5F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590" w:type="dxa"/>
          </w:tcPr>
          <w:p w14:paraId="6121F2F1" w14:textId="77777777" w:rsidR="003D2F50" w:rsidRDefault="002E5D3E" w:rsidP="003D2F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</w:t>
            </w:r>
          </w:p>
          <w:p w14:paraId="68CB68EB" w14:textId="7219C185" w:rsidR="003D2F50" w:rsidRPr="00854695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854695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RECOMENDACIONES para prevenir el COVID-19</w:t>
            </w:r>
          </w:p>
          <w:p w14:paraId="62E54C26" w14:textId="5E84F59B" w:rsidR="002E5D3E" w:rsidRPr="003D2F50" w:rsidRDefault="002E5D3E" w:rsidP="009D5A5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11A74A44" w14:textId="77777777" w:rsidR="002E5D3E" w:rsidRDefault="002E5D3E" w:rsidP="009D5A5F">
            <w:pPr>
              <w:pStyle w:val="TableParagraph"/>
              <w:ind w:left="431" w:right="116" w:hanging="284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6A8597E9" w14:textId="365B64AB" w:rsidR="002E5D3E" w:rsidRPr="006B739D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221A781" w14:textId="6E74B32F" w:rsidR="002E5D3E" w:rsidRDefault="00A7162D" w:rsidP="009D5A5F">
            <w:pPr>
              <w:pStyle w:val="TableParagraph"/>
              <w:spacing w:line="244" w:lineRule="auto"/>
              <w:ind w:right="48"/>
              <w:jc w:val="both"/>
              <w:rPr>
                <w:sz w:val="20"/>
              </w:rPr>
            </w:pPr>
            <w:r w:rsidRPr="00E94CDC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Identifica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enfermedad  y establece recomendaciones segura</w:t>
            </w:r>
            <w:r w:rsidRPr="00B35614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s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para </w:t>
            </w:r>
            <w:r w:rsidRPr="00B35614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el entorno familiar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y el público.</w:t>
            </w:r>
          </w:p>
        </w:tc>
        <w:tc>
          <w:tcPr>
            <w:tcW w:w="2700" w:type="dxa"/>
          </w:tcPr>
          <w:p w14:paraId="49635A38" w14:textId="77777777" w:rsidR="002E5D3E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5EB9388" w14:textId="1A36337A" w:rsidR="00A7162D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Acepta y asume estas recomendaciones.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987BEB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0ADC308E" w14:textId="77777777" w:rsidR="0001747F" w:rsidRDefault="0001747F" w:rsidP="000174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Identifica  la  lista de los principales implementos con que debe contar el kit de limpieza Y recomendaciones para prevenir el COVID-19.</w:t>
            </w:r>
          </w:p>
          <w:p w14:paraId="17AC79E1" w14:textId="5EDC0E37" w:rsidR="002E5D3E" w:rsidRDefault="002E5D3E" w:rsidP="009D5A5F">
            <w:pPr>
              <w:pStyle w:val="TableParagraph"/>
              <w:ind w:left="74" w:right="44"/>
              <w:jc w:val="both"/>
              <w:rPr>
                <w:b/>
                <w:sz w:val="20"/>
              </w:rPr>
            </w:pPr>
          </w:p>
        </w:tc>
      </w:tr>
      <w:tr w:rsidR="002E5D3E" w14:paraId="7485BC1B" w14:textId="77777777" w:rsidTr="009D5A5F">
        <w:trPr>
          <w:trHeight w:val="371"/>
        </w:trPr>
        <w:tc>
          <w:tcPr>
            <w:tcW w:w="920" w:type="dxa"/>
            <w:vMerge/>
            <w:textDirection w:val="btLr"/>
          </w:tcPr>
          <w:p w14:paraId="12DE80C8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tcBorders>
              <w:bottom w:val="single" w:sz="6" w:space="0" w:color="000000"/>
            </w:tcBorders>
          </w:tcPr>
          <w:p w14:paraId="7CFF447B" w14:textId="77777777" w:rsidR="002E5D3E" w:rsidRDefault="002E5D3E" w:rsidP="009D5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7" w:type="dxa"/>
            <w:gridSpan w:val="7"/>
          </w:tcPr>
          <w:p w14:paraId="67F31BFE" w14:textId="77777777" w:rsidR="002E5D3E" w:rsidRDefault="002E5D3E" w:rsidP="009D5A5F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206734C7" w14:textId="77777777" w:rsidTr="009D5A5F">
        <w:trPr>
          <w:trHeight w:val="301"/>
        </w:trPr>
        <w:tc>
          <w:tcPr>
            <w:tcW w:w="920" w:type="dxa"/>
            <w:vMerge/>
            <w:textDirection w:val="btLr"/>
          </w:tcPr>
          <w:p w14:paraId="498E5A09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7520D96B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0841C906" w14:textId="77777777" w:rsidR="002E5D3E" w:rsidRDefault="002E5D3E" w:rsidP="009D5A5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5EC99510" w14:textId="77777777" w:rsidR="002E5D3E" w:rsidRDefault="002E5D3E" w:rsidP="009D5A5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76687541" w14:textId="77777777" w:rsidR="002E5D3E" w:rsidRDefault="002E5D3E" w:rsidP="009D5A5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712B1002" w14:textId="77777777" w:rsidTr="009D5A5F">
        <w:trPr>
          <w:trHeight w:val="923"/>
        </w:trPr>
        <w:tc>
          <w:tcPr>
            <w:tcW w:w="920" w:type="dxa"/>
            <w:vMerge/>
            <w:tcBorders>
              <w:bottom w:val="single" w:sz="6" w:space="0" w:color="000000"/>
            </w:tcBorders>
            <w:textDirection w:val="btLr"/>
          </w:tcPr>
          <w:p w14:paraId="32607B01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3A5B9E7E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bottom w:val="single" w:sz="6" w:space="0" w:color="000000"/>
            </w:tcBorders>
          </w:tcPr>
          <w:p w14:paraId="67DC2C66" w14:textId="0012A9AA" w:rsidR="002E5D3E" w:rsidRPr="002E65D1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7E7D3DA9" w14:textId="77777777" w:rsid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4A04317" w14:textId="25B38AD6" w:rsidR="002E5D3E" w:rsidRDefault="00FC649B" w:rsidP="009D5A5F">
            <w:pPr>
              <w:pStyle w:val="TableParagraph"/>
              <w:numPr>
                <w:ilvl w:val="0"/>
                <w:numId w:val="23"/>
              </w:numPr>
              <w:spacing w:line="242" w:lineRule="auto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172003F" w14:textId="77777777" w:rsidR="00FC649B" w:rsidRP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33A6A67" w14:textId="2D802F14" w:rsidR="002E5D3E" w:rsidRDefault="00FC649B" w:rsidP="009D5A5F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10A8DD" w14:textId="6F18EE15" w:rsidR="002E5D3E" w:rsidRDefault="00534E53" w:rsidP="009D5A5F">
            <w:pPr>
              <w:pStyle w:val="TableParagraph"/>
              <w:numPr>
                <w:ilvl w:val="0"/>
                <w:numId w:val="23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C1201E2" w14:textId="77777777" w:rsidR="00CD677E" w:rsidRDefault="00CD677E">
      <w:pPr>
        <w:spacing w:line="230" w:lineRule="atLeast"/>
        <w:rPr>
          <w:sz w:val="20"/>
        </w:rPr>
        <w:sectPr w:rsidR="00CD677E" w:rsidSect="00195C94">
          <w:pgSz w:w="16850" w:h="11920" w:orient="landscape"/>
          <w:pgMar w:top="284" w:right="540" w:bottom="280" w:left="560" w:header="720" w:footer="720" w:gutter="0"/>
          <w:cols w:space="720"/>
        </w:sectPr>
      </w:pPr>
    </w:p>
    <w:p w14:paraId="79B566F3" w14:textId="69A2F919" w:rsidR="00CD677E" w:rsidRDefault="00174E9E">
      <w:pPr>
        <w:pStyle w:val="Textoindependiente"/>
        <w:spacing w:before="9"/>
        <w:rPr>
          <w:b/>
          <w:sz w:val="22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37088" behindDoc="1" locked="0" layoutInCell="1" allowOverlap="1" wp14:anchorId="2C3B11F8" wp14:editId="53724E1C">
            <wp:simplePos x="0" y="0"/>
            <wp:positionH relativeFrom="margin">
              <wp:align>center</wp:align>
            </wp:positionH>
            <wp:positionV relativeFrom="paragraph">
              <wp:posOffset>-1042083</wp:posOffset>
            </wp:positionV>
            <wp:extent cx="6193766" cy="105219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193766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3394"/>
        <w:gridCol w:w="583"/>
        <w:gridCol w:w="1927"/>
        <w:gridCol w:w="2505"/>
        <w:gridCol w:w="626"/>
        <w:gridCol w:w="919"/>
        <w:gridCol w:w="3463"/>
      </w:tblGrid>
      <w:tr w:rsidR="00CD677E" w14:paraId="4627D3D6" w14:textId="77777777" w:rsidTr="00035F29">
        <w:trPr>
          <w:trHeight w:val="1113"/>
        </w:trPr>
        <w:tc>
          <w:tcPr>
            <w:tcW w:w="920" w:type="dxa"/>
            <w:tcBorders>
              <w:bottom w:val="nil"/>
            </w:tcBorders>
          </w:tcPr>
          <w:p w14:paraId="3F3B76FB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6" w:type="dxa"/>
            <w:gridSpan w:val="8"/>
          </w:tcPr>
          <w:p w14:paraId="67505B04" w14:textId="4E406B41" w:rsidR="00CD677E" w:rsidRDefault="00CD677E">
            <w:pPr>
              <w:pStyle w:val="TableParagraph"/>
              <w:spacing w:before="1"/>
              <w:rPr>
                <w:b/>
              </w:rPr>
            </w:pPr>
          </w:p>
          <w:p w14:paraId="63FAB50E" w14:textId="77777777" w:rsidR="00035F29" w:rsidRPr="00035F29" w:rsidRDefault="00F75695" w:rsidP="00035F29">
            <w:pPr>
              <w:pStyle w:val="TableParagraph"/>
              <w:ind w:left="10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>
              <w:rPr>
                <w:b/>
              </w:rPr>
              <w:t xml:space="preserve"> III: </w:t>
            </w:r>
            <w:r w:rsidR="00035F29" w:rsidRPr="00035F29">
              <w:rPr>
                <w:color w:val="000000"/>
                <w:sz w:val="20"/>
                <w:szCs w:val="20"/>
              </w:rPr>
              <w:t xml:space="preserve">Dentro del desarrollo y planificación del antes, durante y después del desastre a nivel Local, Regional y Nacional </w:t>
            </w:r>
            <w:r w:rsidR="00035F29" w:rsidRPr="00035F29">
              <w:rPr>
                <w:b/>
                <w:color w:val="000000"/>
                <w:sz w:val="20"/>
                <w:szCs w:val="20"/>
              </w:rPr>
              <w:t>explicar</w:t>
            </w:r>
            <w:r w:rsidR="00035F29" w:rsidRPr="00035F29">
              <w:rPr>
                <w:color w:val="000000"/>
                <w:sz w:val="20"/>
                <w:szCs w:val="20"/>
              </w:rPr>
              <w:t xml:space="preserve"> el análisis aporte y estructuración de una serie de PLANES Y ACCIONES ante los desastres que serán aplicados en la población.</w:t>
            </w:r>
          </w:p>
          <w:p w14:paraId="10C08E82" w14:textId="2400D6D8" w:rsidR="00CD677E" w:rsidRDefault="00035F29" w:rsidP="00035F29">
            <w:pPr>
              <w:pStyle w:val="TableParagraph"/>
              <w:ind w:left="71" w:right="39"/>
              <w:jc w:val="both"/>
              <w:rPr>
                <w:sz w:val="20"/>
              </w:rPr>
            </w:pPr>
            <w:r>
              <w:rPr>
                <w:color w:val="000000"/>
              </w:rPr>
              <w:t>.</w:t>
            </w:r>
          </w:p>
        </w:tc>
      </w:tr>
      <w:tr w:rsidR="002E5D3E" w14:paraId="77DBE21F" w14:textId="77777777" w:rsidTr="00FB5012">
        <w:trPr>
          <w:trHeight w:val="626"/>
        </w:trPr>
        <w:tc>
          <w:tcPr>
            <w:tcW w:w="920" w:type="dxa"/>
            <w:vMerge w:val="restart"/>
            <w:tcBorders>
              <w:top w:val="nil"/>
            </w:tcBorders>
            <w:textDirection w:val="btLr"/>
          </w:tcPr>
          <w:p w14:paraId="00F6A4F1" w14:textId="77777777" w:rsidR="002E5D3E" w:rsidRDefault="002E5D3E" w:rsidP="002E5D3E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14:paraId="784971CD" w14:textId="7574AF54" w:rsidR="00035F29" w:rsidRPr="00035F29" w:rsidRDefault="002E5D3E" w:rsidP="00035F29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 w:rsidR="00035F2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didáctica III: </w:t>
            </w:r>
            <w:r w:rsidR="00035F29" w:rsidRPr="00BB6246">
              <w:rPr>
                <w:rFonts w:ascii="Calibri" w:eastAsia="Calibri" w:hAnsi="Calibri" w:cs="SimSun"/>
                <w:b/>
                <w:color w:val="000000"/>
                <w:lang w:val="es-PE"/>
              </w:rPr>
              <w:t>PLANES Y ACCIONES ANTE LOS DESASTRES A NIVEL LOCAL, REGIONAL Y NACIONAL.</w:t>
            </w:r>
          </w:p>
          <w:p w14:paraId="349FAE39" w14:textId="77777777" w:rsidR="00035F29" w:rsidRDefault="00035F29" w:rsidP="00035F29">
            <w:pPr>
              <w:pStyle w:val="TableParagraph"/>
              <w:rPr>
                <w:b/>
              </w:rPr>
            </w:pPr>
          </w:p>
          <w:p w14:paraId="725A4DB0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0D634703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34A7EB1F" w14:textId="77777777" w:rsidR="002E5D3E" w:rsidRDefault="002E5D3E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28F3E479" w14:textId="3DB59AE5" w:rsidR="002E5D3E" w:rsidRDefault="002E5D3E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5D0E49FE" w14:textId="5BCB6F41" w:rsidR="002E5D3E" w:rsidRDefault="002E5D3E" w:rsidP="00E45F83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08398359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21709A4B" w14:textId="77777777" w:rsidR="002E5D3E" w:rsidRDefault="002E5D3E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4333C4D9" w14:textId="77777777" w:rsidTr="00FB5012">
        <w:trPr>
          <w:trHeight w:val="391"/>
        </w:trPr>
        <w:tc>
          <w:tcPr>
            <w:tcW w:w="920" w:type="dxa"/>
            <w:vMerge/>
            <w:textDirection w:val="btLr"/>
          </w:tcPr>
          <w:p w14:paraId="497EA5EA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1AAFD62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shd w:val="clear" w:color="auto" w:fill="C5D9EF"/>
          </w:tcPr>
          <w:p w14:paraId="66B76F55" w14:textId="77777777" w:rsidR="002E5D3E" w:rsidRDefault="002E5D3E">
            <w:pPr>
              <w:pStyle w:val="TableParagraph"/>
              <w:spacing w:before="90"/>
              <w:ind w:left="1186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510" w:type="dxa"/>
            <w:gridSpan w:val="2"/>
            <w:shd w:val="clear" w:color="auto" w:fill="C5D9EF"/>
          </w:tcPr>
          <w:p w14:paraId="2636EF90" w14:textId="77777777" w:rsidR="002E5D3E" w:rsidRDefault="002E5D3E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05" w:type="dxa"/>
            <w:shd w:val="clear" w:color="auto" w:fill="C5D9EF"/>
          </w:tcPr>
          <w:p w14:paraId="24913F6E" w14:textId="77777777" w:rsidR="002E5D3E" w:rsidRDefault="002E5D3E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733B29D0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3FBFFC03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4CE4D627" w14:textId="77777777" w:rsidTr="00035F29">
        <w:trPr>
          <w:trHeight w:val="1074"/>
        </w:trPr>
        <w:tc>
          <w:tcPr>
            <w:tcW w:w="920" w:type="dxa"/>
            <w:vMerge/>
            <w:textDirection w:val="btLr"/>
          </w:tcPr>
          <w:p w14:paraId="341396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6E8CBB0A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7F071E9" w14:textId="77777777" w:rsidR="002E5D3E" w:rsidRDefault="002E5D3E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3394" w:type="dxa"/>
          </w:tcPr>
          <w:p w14:paraId="3C60866A" w14:textId="2D8C4CAE" w:rsidR="002E5D3E" w:rsidRPr="002E65D1" w:rsidRDefault="002E5D3E" w:rsidP="002E65D1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  </w:t>
            </w:r>
          </w:p>
          <w:p w14:paraId="14DC8CFC" w14:textId="77777777" w:rsidR="003E1A08" w:rsidRDefault="003E1A08" w:rsidP="003E1A08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  <w:r w:rsidRPr="000E3B76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El Plan Nacional de Gestión Del Riesgo de Desastres.</w:t>
            </w:r>
          </w:p>
          <w:p w14:paraId="5E116E17" w14:textId="77777777" w:rsidR="002E5D3E" w:rsidRDefault="002E5D3E" w:rsidP="002E65D1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5DB96389" w14:textId="77777777" w:rsidR="002E5D3E" w:rsidRDefault="002E5D3E" w:rsidP="002E65D1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431" w:right="144" w:hanging="284"/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51332B1C" w14:textId="77777777" w:rsidR="00F3720B" w:rsidRDefault="002E5D3E" w:rsidP="00F3720B">
            <w:pPr>
              <w:rPr>
                <w:rFonts w:ascii="Arial Narrow" w:hAnsi="Arial Narrow"/>
              </w:rPr>
            </w:pPr>
            <w:r w:rsidRPr="007512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Discute </w:t>
            </w:r>
            <w:r w:rsidR="00F3720B">
              <w:rPr>
                <w:rFonts w:ascii="Arial Narrow" w:hAnsi="Arial Narrow"/>
                <w:sz w:val="20"/>
                <w:szCs w:val="20"/>
              </w:rPr>
              <w:t xml:space="preserve">conceptos y  </w:t>
            </w:r>
            <w:r w:rsidR="00F3720B" w:rsidRPr="00996BF8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="00F3720B" w:rsidRPr="00996BF8">
              <w:rPr>
                <w:rFonts w:ascii="Arial Narrow" w:hAnsi="Arial Narrow"/>
                <w:sz w:val="20"/>
                <w:szCs w:val="20"/>
              </w:rPr>
              <w:t>ejemplos  sobre</w:t>
            </w:r>
            <w:proofErr w:type="gramEnd"/>
            <w:r w:rsidR="00F3720B" w:rsidRPr="00996BF8">
              <w:rPr>
                <w:rFonts w:ascii="Arial Narrow" w:hAnsi="Arial Narrow"/>
                <w:sz w:val="20"/>
                <w:szCs w:val="20"/>
              </w:rPr>
              <w:t xml:space="preserve"> los procesos ejecutados en el PNGRD</w:t>
            </w:r>
            <w:r w:rsidR="00F3720B">
              <w:rPr>
                <w:rFonts w:ascii="Arial Narrow" w:hAnsi="Arial Narrow"/>
              </w:rPr>
              <w:t xml:space="preserve"> .</w:t>
            </w:r>
          </w:p>
          <w:p w14:paraId="3FDC817A" w14:textId="3309ADB6" w:rsidR="002E5D3E" w:rsidRDefault="002E5D3E" w:rsidP="00F3720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05" w:type="dxa"/>
          </w:tcPr>
          <w:p w14:paraId="096000D0" w14:textId="674FF2A6" w:rsidR="002E5D3E" w:rsidRPr="007512E1" w:rsidRDefault="002E5D3E" w:rsidP="007512E1">
            <w:pPr>
              <w:widowControl/>
              <w:autoSpaceDE/>
              <w:autoSpaceDN/>
              <w:spacing w:before="240" w:after="60" w:line="276" w:lineRule="auto"/>
              <w:outlineLvl w:val="0"/>
              <w:rPr>
                <w:rFonts w:ascii="Calibri Light" w:eastAsia="Times New Roman" w:hAnsi="Calibri Light" w:cs="Times New Roman"/>
                <w:bCs/>
                <w:kern w:val="28"/>
                <w:lang w:val="es-PE" w:eastAsia="es-PE"/>
              </w:rPr>
            </w:pPr>
            <w:r w:rsidRPr="007512E1">
              <w:rPr>
                <w:rFonts w:ascii="Calibri Light" w:eastAsia="Times New Roman" w:hAnsi="Calibri Light" w:cs="Times New Roman"/>
                <w:bCs/>
                <w:kern w:val="28"/>
                <w:sz w:val="20"/>
                <w:szCs w:val="20"/>
                <w:lang w:val="es-PE" w:eastAsia="es-PE"/>
              </w:rPr>
              <w:t>.</w:t>
            </w:r>
            <w:r w:rsidR="00F3720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Muestra  los </w:t>
            </w:r>
            <w:r w:rsidR="00F3720B" w:rsidRPr="0076294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procesos ejecutados en el PNGRD</w:t>
            </w:r>
          </w:p>
          <w:p w14:paraId="430BD6B9" w14:textId="77777777" w:rsidR="002E5D3E" w:rsidRDefault="002E5D3E">
            <w:pPr>
              <w:pStyle w:val="TableParagraph"/>
              <w:ind w:left="77" w:right="40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</w:tcPr>
          <w:p w14:paraId="4ACFA04A" w14:textId="12127F2A" w:rsidR="002E5D3E" w:rsidRPr="00D3352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4270C8C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9191738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29CC0AD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984D97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7E5822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BF2360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BD1AD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EBB01B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73DCD5C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FBE9E8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3495EEC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A4509E8" w14:textId="77777777" w:rsidR="002E5D3E" w:rsidRPr="00D3352D" w:rsidRDefault="002E5D3E" w:rsidP="00D3352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6599C6A5" w14:textId="32400FEE" w:rsidR="002E5D3E" w:rsidRDefault="002E5D3E" w:rsidP="00D3352D">
            <w:pPr>
              <w:pStyle w:val="TableParagraph"/>
              <w:spacing w:before="162"/>
              <w:ind w:left="82" w:right="51"/>
              <w:jc w:val="both"/>
              <w:rPr>
                <w:sz w:val="20"/>
              </w:rPr>
            </w:pPr>
          </w:p>
        </w:tc>
        <w:tc>
          <w:tcPr>
            <w:tcW w:w="3463" w:type="dxa"/>
          </w:tcPr>
          <w:p w14:paraId="031B2DC9" w14:textId="2DCE7244" w:rsidR="0094650B" w:rsidRPr="000456BE" w:rsidRDefault="0094650B" w:rsidP="0094650B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Pr="000456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el contenido del Plan Nacional de Gestión Del Riesgo de Desastres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14:paraId="16F194C4" w14:textId="44B8268D" w:rsidR="002E5D3E" w:rsidRDefault="002E5D3E" w:rsidP="00F3720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2E5D3E" w14:paraId="5DCB4ABF" w14:textId="77777777" w:rsidTr="00FB5012">
        <w:trPr>
          <w:trHeight w:val="998"/>
        </w:trPr>
        <w:tc>
          <w:tcPr>
            <w:tcW w:w="920" w:type="dxa"/>
            <w:vMerge/>
            <w:textDirection w:val="btLr"/>
          </w:tcPr>
          <w:p w14:paraId="01F883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35E4AC42" w14:textId="77777777" w:rsidR="002E5D3E" w:rsidRDefault="002E5D3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0B12B95" w14:textId="77777777" w:rsidR="002E5D3E" w:rsidRDefault="002E5D3E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3394" w:type="dxa"/>
          </w:tcPr>
          <w:p w14:paraId="5DF324BF" w14:textId="77777777" w:rsidR="003E1A08" w:rsidRDefault="003E1A08" w:rsidP="003E1A08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Pr="00854695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ELABORACIÓN Y EJECUCIÓN  DE PLANES DE GESTIÓN DE RIESGO  por el COVID-19</w:t>
            </w:r>
          </w:p>
          <w:p w14:paraId="53D5A8F3" w14:textId="77777777" w:rsidR="003E1A08" w:rsidRPr="000456BE" w:rsidRDefault="003E1A08" w:rsidP="003E1A08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</w:p>
          <w:p w14:paraId="3BC9200B" w14:textId="46BF4BE4" w:rsidR="002E5D3E" w:rsidRDefault="002E5D3E" w:rsidP="003E1A08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2F4B35A0" w14:textId="77777777" w:rsidR="00F3720B" w:rsidRDefault="00F3720B" w:rsidP="00F3720B">
            <w:pPr>
              <w:rPr>
                <w:rFonts w:ascii="Arial Narrow" w:hAnsi="Arial Narrow"/>
              </w:rPr>
            </w:pPr>
            <w:r>
              <w:rPr>
                <w:sz w:val="20"/>
              </w:rPr>
              <w:t xml:space="preserve"> </w:t>
            </w:r>
            <w:r w:rsidRPr="000456BE">
              <w:rPr>
                <w:rFonts w:ascii="Arial Narrow" w:hAnsi="Arial Narrow"/>
                <w:b/>
              </w:rPr>
              <w:t xml:space="preserve">* </w:t>
            </w:r>
            <w:r w:rsidRPr="000456BE">
              <w:rPr>
                <w:rFonts w:ascii="Arial Narrow" w:hAnsi="Arial Narrow"/>
                <w:b/>
                <w:sz w:val="20"/>
                <w:szCs w:val="20"/>
              </w:rPr>
              <w:t>Analiza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6BF8">
              <w:rPr>
                <w:rFonts w:ascii="Arial Narrow" w:hAnsi="Arial Narrow"/>
                <w:sz w:val="20"/>
                <w:szCs w:val="20"/>
              </w:rPr>
              <w:t>las acciones  seguras y de peligro en su entorno familiar  y localidad para la elaboración de Planes de Gestión de Riesgos por el COVID -19</w:t>
            </w:r>
          </w:p>
          <w:p w14:paraId="630BEF77" w14:textId="73550F44" w:rsidR="002E5D3E" w:rsidRDefault="002E5D3E" w:rsidP="00F3720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05" w:type="dxa"/>
          </w:tcPr>
          <w:p w14:paraId="0A33D0C7" w14:textId="77777777" w:rsidR="002E5D3E" w:rsidRDefault="002E5D3E">
            <w:pPr>
              <w:pStyle w:val="TableParagraph"/>
              <w:spacing w:before="38"/>
              <w:ind w:left="77" w:right="39"/>
              <w:jc w:val="both"/>
              <w:rPr>
                <w:sz w:val="20"/>
              </w:rPr>
            </w:pPr>
          </w:p>
          <w:p w14:paraId="00DD1579" w14:textId="77777777" w:rsidR="00F3720B" w:rsidRDefault="00F3720B" w:rsidP="00F3720B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Asume  </w:t>
            </w:r>
            <w:r w:rsidRPr="0076294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críticamente sobre los procesos de la ley de gestión del riesgo de desastres consideradas en el Plan Nacional</w:t>
            </w:r>
            <w:r w:rsidRPr="00762947">
              <w:rPr>
                <w:rFonts w:ascii="Arial Narrow" w:eastAsia="Times New Roman" w:hAnsi="Arial Narrow"/>
                <w:lang w:eastAsia="es-PE"/>
              </w:rPr>
              <w:t>.</w:t>
            </w:r>
          </w:p>
          <w:p w14:paraId="5BEE958D" w14:textId="74B977BF" w:rsidR="00F3720B" w:rsidRPr="00F3720B" w:rsidRDefault="00F3720B" w:rsidP="00F3720B"/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AEC1C9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09AA33D0" w14:textId="77777777" w:rsidR="0094650B" w:rsidRDefault="0094650B" w:rsidP="0094650B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0456BE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 xml:space="preserve">Fundamenta </w:t>
            </w:r>
            <w:r w:rsidRPr="000456B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importancia de la ELABORACIÓN Y EJECUCIÓN  DE PLANES DE GESTIÓN DE RIESGO  por el COVID-19</w:t>
            </w:r>
          </w:p>
          <w:p w14:paraId="7F118293" w14:textId="6154C362" w:rsidR="002E5D3E" w:rsidRDefault="002E5D3E">
            <w:pPr>
              <w:pStyle w:val="TableParagraph"/>
              <w:spacing w:before="38"/>
              <w:ind w:left="74" w:right="47"/>
              <w:jc w:val="both"/>
              <w:rPr>
                <w:sz w:val="20"/>
              </w:rPr>
            </w:pPr>
          </w:p>
        </w:tc>
      </w:tr>
      <w:tr w:rsidR="002E5D3E" w14:paraId="57A38BA2" w14:textId="77777777" w:rsidTr="00FB5012">
        <w:trPr>
          <w:trHeight w:val="1019"/>
        </w:trPr>
        <w:tc>
          <w:tcPr>
            <w:tcW w:w="920" w:type="dxa"/>
            <w:vMerge/>
            <w:textDirection w:val="btLr"/>
          </w:tcPr>
          <w:p w14:paraId="5AFF594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110D51C" w14:textId="77777777" w:rsidR="002E5D3E" w:rsidRDefault="002E5D3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DCC3E41" w14:textId="77777777" w:rsidR="002E5D3E" w:rsidRDefault="002E5D3E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3394" w:type="dxa"/>
          </w:tcPr>
          <w:p w14:paraId="793648BF" w14:textId="77777777" w:rsidR="002E5D3E" w:rsidRDefault="00F3720B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431" w:right="136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D054980" w14:textId="77777777" w:rsidR="00F3720B" w:rsidRPr="003D7A0A" w:rsidRDefault="00F3720B" w:rsidP="00F3720B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3D7A0A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>Rol de LOS MEDIOS DE COMUNICACIÓN en la GRD.</w:t>
            </w:r>
          </w:p>
          <w:p w14:paraId="2F7D2E76" w14:textId="36BC8490" w:rsidR="00F3720B" w:rsidRDefault="00F3720B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431" w:right="136" w:hanging="284"/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2B66B13D" w14:textId="77777777" w:rsidR="00F3720B" w:rsidRDefault="00F3720B" w:rsidP="00F37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Establece </w:t>
            </w:r>
            <w:r>
              <w:rPr>
                <w:rFonts w:ascii="Arial Narrow" w:hAnsi="Arial Narrow"/>
              </w:rPr>
              <w:t xml:space="preserve"> el </w:t>
            </w:r>
            <w:r w:rsidRPr="00E23AF1">
              <w:rPr>
                <w:rFonts w:ascii="Arial Narrow" w:hAnsi="Arial Narrow"/>
              </w:rPr>
              <w:t xml:space="preserve"> soporte comunic</w:t>
            </w:r>
            <w:r>
              <w:rPr>
                <w:rFonts w:ascii="Arial Narrow" w:hAnsi="Arial Narrow"/>
              </w:rPr>
              <w:t xml:space="preserve">acional que tiene GRD </w:t>
            </w:r>
            <w:r w:rsidRPr="00E23AF1">
              <w:rPr>
                <w:rFonts w:ascii="Arial Narrow" w:hAnsi="Arial Narrow"/>
              </w:rPr>
              <w:t>en los medios de comunicación</w:t>
            </w:r>
          </w:p>
          <w:p w14:paraId="706C3F74" w14:textId="712C31F5" w:rsidR="002E5D3E" w:rsidRDefault="002E5D3E">
            <w:pPr>
              <w:pStyle w:val="TableParagraph"/>
              <w:spacing w:before="165"/>
              <w:ind w:left="76" w:right="48"/>
              <w:jc w:val="both"/>
              <w:rPr>
                <w:sz w:val="20"/>
              </w:rPr>
            </w:pPr>
          </w:p>
        </w:tc>
        <w:tc>
          <w:tcPr>
            <w:tcW w:w="2505" w:type="dxa"/>
          </w:tcPr>
          <w:p w14:paraId="1D680608" w14:textId="77777777" w:rsidR="00F3720B" w:rsidRDefault="00F3720B" w:rsidP="00F3720B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Participa de  </w:t>
            </w:r>
            <w:r w:rsidRPr="005A5483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las diferentes propuestas comunicacionales de defensa civil a los públicos</w:t>
            </w:r>
          </w:p>
          <w:p w14:paraId="03CB3623" w14:textId="3ABC26E4" w:rsidR="002E5D3E" w:rsidRDefault="002E5D3E" w:rsidP="00F3720B">
            <w:pPr>
              <w:pStyle w:val="TableParagraph"/>
              <w:spacing w:before="165"/>
              <w:ind w:right="42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25E88CE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1CAA27D3" w14:textId="77777777" w:rsidR="0094650B" w:rsidRDefault="0094650B" w:rsidP="0094650B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0456BE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Describe</w:t>
            </w:r>
            <w:r w:rsidRPr="000456BE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propuestas sobre el  rol de LOS MEDIOS DE COMUNICACIÓN y periodistas  para enfrentar y concientizar a la población sobre el COVID-19</w:t>
            </w:r>
          </w:p>
          <w:p w14:paraId="6156BD28" w14:textId="77777777" w:rsidR="002E5D3E" w:rsidRDefault="002E5D3E" w:rsidP="0094650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2E5D3E" w14:paraId="154167B3" w14:textId="77777777" w:rsidTr="00FB5012">
        <w:trPr>
          <w:trHeight w:val="1344"/>
        </w:trPr>
        <w:tc>
          <w:tcPr>
            <w:tcW w:w="920" w:type="dxa"/>
            <w:vMerge/>
          </w:tcPr>
          <w:p w14:paraId="3830B97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47EE7C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294E63D" w14:textId="77777777" w:rsidR="002E5D3E" w:rsidRDefault="002E5D3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167CF" w14:textId="77777777" w:rsidR="002E5D3E" w:rsidRDefault="002E5D3E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3394" w:type="dxa"/>
          </w:tcPr>
          <w:p w14:paraId="5F084C22" w14:textId="7AE05179" w:rsidR="002E5D3E" w:rsidRDefault="00F3720B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431" w:right="132" w:hanging="284"/>
              <w:rPr>
                <w:sz w:val="20"/>
              </w:rPr>
            </w:pPr>
            <w:r>
              <w:rPr>
                <w:rFonts w:ascii="Arial Narrow" w:hAnsi="Arial Narrow"/>
              </w:rPr>
              <w:t xml:space="preserve">Identifica </w:t>
            </w:r>
            <w:r w:rsidRPr="005A5483">
              <w:rPr>
                <w:rFonts w:ascii="Arial Narrow" w:hAnsi="Arial Narrow"/>
              </w:rPr>
              <w:t>la  planeación de proyectos en Gestión de Riesgo de desastres.</w:t>
            </w:r>
          </w:p>
        </w:tc>
        <w:tc>
          <w:tcPr>
            <w:tcW w:w="2510" w:type="dxa"/>
            <w:gridSpan w:val="2"/>
          </w:tcPr>
          <w:p w14:paraId="1129A5AB" w14:textId="2A453C2E" w:rsidR="002E5D3E" w:rsidRPr="00035F29" w:rsidRDefault="00F3720B" w:rsidP="00035F29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ascii="Arial Narrow" w:hAnsi="Arial Narrow"/>
              </w:rPr>
              <w:t xml:space="preserve">Identifica </w:t>
            </w:r>
            <w:r w:rsidRPr="005A5483">
              <w:rPr>
                <w:rFonts w:ascii="Arial Narrow" w:hAnsi="Arial Narrow"/>
              </w:rPr>
              <w:t>la  planeación de proyectos en Gestión de Riesgo de desastres.</w:t>
            </w:r>
          </w:p>
        </w:tc>
        <w:tc>
          <w:tcPr>
            <w:tcW w:w="2505" w:type="dxa"/>
          </w:tcPr>
          <w:p w14:paraId="05C5437A" w14:textId="12842CDA" w:rsidR="002E5D3E" w:rsidRDefault="00F3720B">
            <w:pPr>
              <w:pStyle w:val="TableParagraph"/>
              <w:ind w:left="77" w:right="42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Asume </w:t>
            </w:r>
            <w:r w:rsidRPr="005A5483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proyectos en Gestión de riesgo de desastres.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7BBA5531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366329A5" w14:textId="57028F55" w:rsidR="002E5D3E" w:rsidRDefault="0094650B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  <w:r w:rsidRPr="000456BE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Explica</w:t>
            </w:r>
            <w:r w:rsidRPr="000456BE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los fundamentos teóricos  de lo que es </w:t>
            </w:r>
            <w:r w:rsidRPr="000456BE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Proyectos en Gestión de riesgo de desastres</w:t>
            </w:r>
          </w:p>
        </w:tc>
      </w:tr>
      <w:tr w:rsidR="002E5D3E" w14:paraId="282091DA" w14:textId="77777777" w:rsidTr="00FB5012">
        <w:trPr>
          <w:trHeight w:val="371"/>
        </w:trPr>
        <w:tc>
          <w:tcPr>
            <w:tcW w:w="920" w:type="dxa"/>
            <w:vMerge/>
            <w:textDirection w:val="btLr"/>
          </w:tcPr>
          <w:p w14:paraId="0933FFD1" w14:textId="77777777" w:rsidR="002E5D3E" w:rsidRDefault="002E5D3E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2AE9BAD6" w14:textId="77777777" w:rsidR="002E5D3E" w:rsidRDefault="002E5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7" w:type="dxa"/>
            <w:gridSpan w:val="7"/>
          </w:tcPr>
          <w:p w14:paraId="63B16946" w14:textId="77777777" w:rsidR="002E5D3E" w:rsidRDefault="002E5D3E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7F286777" w14:textId="77777777" w:rsidTr="00FB5012">
        <w:trPr>
          <w:trHeight w:val="301"/>
        </w:trPr>
        <w:tc>
          <w:tcPr>
            <w:tcW w:w="920" w:type="dxa"/>
            <w:vMerge/>
            <w:textDirection w:val="btLr"/>
          </w:tcPr>
          <w:p w14:paraId="04880F7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2C730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5E9ECB58" w14:textId="77777777" w:rsidR="002E5D3E" w:rsidRDefault="002E5D3E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0CEBD04E" w14:textId="77777777" w:rsidR="002E5D3E" w:rsidRDefault="002E5D3E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4DA2F1F0" w14:textId="77777777" w:rsidR="002E5D3E" w:rsidRDefault="002E5D3E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65037A64" w14:textId="77777777" w:rsidTr="00FB5012">
        <w:trPr>
          <w:trHeight w:val="926"/>
        </w:trPr>
        <w:tc>
          <w:tcPr>
            <w:tcW w:w="920" w:type="dxa"/>
            <w:vMerge/>
            <w:textDirection w:val="btLr"/>
          </w:tcPr>
          <w:p w14:paraId="4C1633EB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AD2A99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</w:tcPr>
          <w:p w14:paraId="5849A827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EC10349" w14:textId="1CC4C8C5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</w:tcPr>
          <w:p w14:paraId="750E5FEA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DA7E3E8" w14:textId="43827963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 w:line="242" w:lineRule="auto"/>
              <w:ind w:right="89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</w:tcPr>
          <w:p w14:paraId="0CDF13B3" w14:textId="55D3C490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17B294A" w14:textId="77777777" w:rsidR="00CD677E" w:rsidRDefault="00CD677E">
      <w:pPr>
        <w:spacing w:line="230" w:lineRule="atLeast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7CEBE95A" w14:textId="14D16271" w:rsidR="00D27E28" w:rsidRDefault="00174E9E">
      <w:pPr>
        <w:pStyle w:val="Textoindependiente"/>
        <w:spacing w:before="3"/>
        <w:rPr>
          <w:b/>
          <w:sz w:val="11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38112" behindDoc="1" locked="0" layoutInCell="1" allowOverlap="1" wp14:anchorId="3FBA4E49" wp14:editId="6A57EA19">
            <wp:simplePos x="0" y="0"/>
            <wp:positionH relativeFrom="margin">
              <wp:align>center</wp:align>
            </wp:positionH>
            <wp:positionV relativeFrom="paragraph">
              <wp:posOffset>-972844</wp:posOffset>
            </wp:positionV>
            <wp:extent cx="6021238" cy="114681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21238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40A00" w14:textId="77777777" w:rsidR="00D27E28" w:rsidRDefault="00D27E28">
      <w:pPr>
        <w:pStyle w:val="Textoindependiente"/>
        <w:spacing w:before="3"/>
        <w:rPr>
          <w:b/>
          <w:sz w:val="11"/>
        </w:rPr>
      </w:pPr>
    </w:p>
    <w:p w14:paraId="75E04F7B" w14:textId="77777777" w:rsidR="00D27E28" w:rsidRDefault="00D27E28">
      <w:pPr>
        <w:pStyle w:val="Textoindependiente"/>
        <w:spacing w:before="3"/>
        <w:rPr>
          <w:b/>
          <w:sz w:val="11"/>
        </w:rPr>
      </w:pPr>
    </w:p>
    <w:p w14:paraId="39560557" w14:textId="77777777" w:rsidR="00CD677E" w:rsidRDefault="00CD677E">
      <w:pPr>
        <w:pStyle w:val="Textoindependiente"/>
        <w:spacing w:before="3"/>
        <w:rPr>
          <w:b/>
          <w:sz w:val="11"/>
        </w:rPr>
      </w:pPr>
    </w:p>
    <w:tbl>
      <w:tblPr>
        <w:tblStyle w:val="TableNormal1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3410"/>
        <w:gridCol w:w="582"/>
        <w:gridCol w:w="1936"/>
        <w:gridCol w:w="2519"/>
        <w:gridCol w:w="626"/>
        <w:gridCol w:w="918"/>
        <w:gridCol w:w="3484"/>
      </w:tblGrid>
      <w:tr w:rsidR="00CD677E" w14:paraId="2BB005AA" w14:textId="77777777" w:rsidTr="00D27E28">
        <w:trPr>
          <w:trHeight w:val="1077"/>
        </w:trPr>
        <w:tc>
          <w:tcPr>
            <w:tcW w:w="852" w:type="dxa"/>
            <w:tcBorders>
              <w:bottom w:val="nil"/>
            </w:tcBorders>
          </w:tcPr>
          <w:p w14:paraId="3417AFF3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8" w:type="dxa"/>
            <w:gridSpan w:val="8"/>
          </w:tcPr>
          <w:p w14:paraId="0BC5D2D9" w14:textId="77777777" w:rsidR="00CD677E" w:rsidRDefault="00CD677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3692F1" w14:textId="0D97A56B" w:rsidR="00CD677E" w:rsidRDefault="00F75695" w:rsidP="00433225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>CAPACIDAD DE LA UNIDAD</w:t>
            </w:r>
            <w:r w:rsidR="00446A46">
              <w:rPr>
                <w:b/>
              </w:rPr>
              <w:t xml:space="preserve"> DIDÁ</w:t>
            </w:r>
            <w:r w:rsidR="00433225">
              <w:rPr>
                <w:b/>
              </w:rPr>
              <w:t>CTICA</w:t>
            </w:r>
            <w:r w:rsidR="00756C2C">
              <w:rPr>
                <w:b/>
              </w:rPr>
              <w:t xml:space="preserve"> IV: </w:t>
            </w:r>
            <w:r w:rsidR="001C7675" w:rsidRPr="009133B0">
              <w:rPr>
                <w:color w:val="000000"/>
              </w:rPr>
              <w:t xml:space="preserve">Dentro del desarrollo y planificación </w:t>
            </w:r>
            <w:r w:rsidR="001C7675">
              <w:rPr>
                <w:b/>
                <w:color w:val="000000"/>
              </w:rPr>
              <w:t>proponer</w:t>
            </w:r>
            <w:r w:rsidR="001C7675">
              <w:rPr>
                <w:color w:val="000000"/>
              </w:rPr>
              <w:t xml:space="preserve">  </w:t>
            </w:r>
            <w:r w:rsidR="001C7675" w:rsidRPr="005108C5">
              <w:rPr>
                <w:b/>
                <w:color w:val="000000"/>
              </w:rPr>
              <w:t>y ejecuta</w:t>
            </w:r>
            <w:r w:rsidR="001C7675">
              <w:rPr>
                <w:b/>
                <w:color w:val="000000"/>
              </w:rPr>
              <w:t>r</w:t>
            </w:r>
            <w:r w:rsidR="001C7675">
              <w:rPr>
                <w:color w:val="000000"/>
              </w:rPr>
              <w:t xml:space="preserve"> proyectos para resolver problemas de prevención</w:t>
            </w:r>
          </w:p>
        </w:tc>
      </w:tr>
      <w:tr w:rsidR="002E5D3E" w14:paraId="5CCF6DC2" w14:textId="77777777" w:rsidTr="00FB5012">
        <w:trPr>
          <w:trHeight w:val="606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14:paraId="1AD603A2" w14:textId="77777777" w:rsidR="002E5D3E" w:rsidRDefault="002E5D3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F4C38BA" w14:textId="2DA79464" w:rsidR="001C7675" w:rsidRPr="00BB6246" w:rsidRDefault="001C7675" w:rsidP="001C76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</w:t>
            </w:r>
            <w:r w:rsidR="002E5D3E">
              <w:rPr>
                <w:b/>
                <w:sz w:val="20"/>
              </w:rPr>
              <w:t xml:space="preserve">Unidad Didáctica IV: </w:t>
            </w:r>
            <w:r w:rsidRPr="00BB6246">
              <w:rPr>
                <w:b/>
                <w:sz w:val="20"/>
              </w:rPr>
              <w:t>PROYECTOS EN</w:t>
            </w:r>
            <w:r>
              <w:rPr>
                <w:b/>
                <w:sz w:val="20"/>
              </w:rPr>
              <w:t xml:space="preserve">  GRD</w:t>
            </w:r>
          </w:p>
          <w:p w14:paraId="2A2931C8" w14:textId="77777777" w:rsidR="001C7675" w:rsidRDefault="001C7675" w:rsidP="001C7675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F560C29" w14:textId="09678307" w:rsidR="002E5D3E" w:rsidRDefault="002E5D3E" w:rsidP="002E5D3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431D3E1C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5D9EF"/>
          </w:tcPr>
          <w:p w14:paraId="53E4A15F" w14:textId="77777777" w:rsidR="002E5D3E" w:rsidRDefault="002E5D3E">
            <w:pPr>
              <w:pStyle w:val="TableParagraph"/>
              <w:rPr>
                <w:b/>
              </w:rPr>
            </w:pPr>
          </w:p>
          <w:p w14:paraId="050F9441" w14:textId="77777777" w:rsidR="002E5D3E" w:rsidRDefault="002E5D3E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447" w:type="dxa"/>
            <w:gridSpan w:val="4"/>
            <w:shd w:val="clear" w:color="auto" w:fill="C5D9EF"/>
          </w:tcPr>
          <w:p w14:paraId="41B733D1" w14:textId="77777777" w:rsidR="002E5D3E" w:rsidRDefault="002E5D3E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4" w:type="dxa"/>
            <w:gridSpan w:val="2"/>
            <w:vMerge w:val="restart"/>
            <w:shd w:val="clear" w:color="auto" w:fill="C5D9EF"/>
          </w:tcPr>
          <w:p w14:paraId="6D5B2ECA" w14:textId="6D5782D5" w:rsidR="002E5D3E" w:rsidRDefault="002E5D3E" w:rsidP="00E45F83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</w:t>
            </w:r>
            <w:r w:rsidR="00D803F4">
              <w:rPr>
                <w:b/>
                <w:w w:val="95"/>
                <w:sz w:val="20"/>
              </w:rPr>
              <w:t>s de la enseñanza</w:t>
            </w:r>
            <w:r>
              <w:rPr>
                <w:b/>
                <w:w w:val="95"/>
                <w:sz w:val="20"/>
              </w:rPr>
              <w:t xml:space="preserve"> </w:t>
            </w:r>
            <w:r w:rsidR="00E45F83">
              <w:rPr>
                <w:b/>
                <w:sz w:val="20"/>
              </w:rPr>
              <w:t xml:space="preserve"> virtual</w:t>
            </w:r>
          </w:p>
        </w:tc>
        <w:tc>
          <w:tcPr>
            <w:tcW w:w="3484" w:type="dxa"/>
            <w:vMerge w:val="restart"/>
            <w:shd w:val="clear" w:color="auto" w:fill="C5D9EF"/>
          </w:tcPr>
          <w:p w14:paraId="5E1EE99A" w14:textId="77777777" w:rsidR="002E5D3E" w:rsidRDefault="002E5D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F49A46" w14:textId="77777777" w:rsidR="002E5D3E" w:rsidRDefault="002E5D3E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2E5D3E" w14:paraId="6588D8C4" w14:textId="77777777" w:rsidTr="00FB5012">
        <w:trPr>
          <w:trHeight w:val="381"/>
        </w:trPr>
        <w:tc>
          <w:tcPr>
            <w:tcW w:w="852" w:type="dxa"/>
            <w:vMerge/>
            <w:textDirection w:val="btLr"/>
          </w:tcPr>
          <w:p w14:paraId="1CB28EC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5D9EF"/>
          </w:tcPr>
          <w:p w14:paraId="091B75CE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shd w:val="clear" w:color="auto" w:fill="C5D9EF"/>
          </w:tcPr>
          <w:p w14:paraId="7D8324B1" w14:textId="77777777" w:rsidR="002E5D3E" w:rsidRDefault="002E5D3E">
            <w:pPr>
              <w:pStyle w:val="TableParagraph"/>
              <w:spacing w:before="79"/>
              <w:ind w:left="1141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518" w:type="dxa"/>
            <w:gridSpan w:val="2"/>
            <w:shd w:val="clear" w:color="auto" w:fill="C5D9EF"/>
          </w:tcPr>
          <w:p w14:paraId="2B2397BB" w14:textId="77777777" w:rsidR="002E5D3E" w:rsidRDefault="002E5D3E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519" w:type="dxa"/>
            <w:shd w:val="clear" w:color="auto" w:fill="C5D9EF"/>
          </w:tcPr>
          <w:p w14:paraId="0F80BD79" w14:textId="77777777" w:rsidR="002E5D3E" w:rsidRDefault="002E5D3E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  <w:shd w:val="clear" w:color="auto" w:fill="C5D9EF"/>
          </w:tcPr>
          <w:p w14:paraId="58F18AF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  <w:shd w:val="clear" w:color="auto" w:fill="C5D9EF"/>
          </w:tcPr>
          <w:p w14:paraId="456C4466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55B4CF59" w14:textId="77777777" w:rsidTr="00FB5012">
        <w:trPr>
          <w:trHeight w:val="1072"/>
        </w:trPr>
        <w:tc>
          <w:tcPr>
            <w:tcW w:w="852" w:type="dxa"/>
            <w:vMerge/>
            <w:textDirection w:val="btLr"/>
          </w:tcPr>
          <w:p w14:paraId="4DF0BDA1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7A7AEF1" w14:textId="77777777" w:rsidR="002E5D3E" w:rsidRDefault="002E5D3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6EF2B24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3410" w:type="dxa"/>
          </w:tcPr>
          <w:p w14:paraId="348D14A3" w14:textId="77777777" w:rsidR="00772623" w:rsidRPr="00A00B01" w:rsidRDefault="002E5D3E" w:rsidP="00772623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72623" w:rsidRPr="00A00B01">
              <w:rPr>
                <w:rFonts w:ascii="Arial Narrow" w:eastAsia="Times New Roman" w:hAnsi="Arial Narrow"/>
                <w:b/>
                <w:iCs/>
                <w:color w:val="000000"/>
                <w:sz w:val="20"/>
                <w:szCs w:val="20"/>
                <w:lang w:eastAsia="es-PE"/>
              </w:rPr>
              <w:t>E</w:t>
            </w:r>
            <w:r w:rsidR="00772623" w:rsidRPr="00A00B01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structura</w:t>
            </w:r>
            <w:r w:rsidR="00772623" w:rsidRPr="00A00B01">
              <w:rPr>
                <w:rFonts w:ascii="Arial Narrow" w:eastAsia="Times New Roman" w:hAnsi="Arial Narrow"/>
                <w:b/>
                <w:iCs/>
                <w:color w:val="000000"/>
                <w:sz w:val="20"/>
                <w:szCs w:val="20"/>
                <w:lang w:eastAsia="es-PE"/>
              </w:rPr>
              <w:t xml:space="preserve"> de  </w:t>
            </w:r>
            <w:r w:rsidR="00772623" w:rsidRPr="00A00B01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 xml:space="preserve">  proyectos en Gestión de Riesgo de Desastres para frenar el COVID-19 con diferentes instituciones y lugares de la localidad - Vía VIDEOCONFERENCIA</w:t>
            </w:r>
          </w:p>
          <w:p w14:paraId="6AC9D878" w14:textId="235D82D0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5B0069C5" w14:textId="77777777" w:rsidR="00772623" w:rsidRPr="005C41B4" w:rsidRDefault="00772623" w:rsidP="00772623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</w:t>
            </w:r>
            <w:r w:rsidRPr="005C41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stablece los aspectos a considerar en la estructura de proyectos en </w:t>
            </w:r>
            <w:r w:rsidRPr="005C41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GRD-COVID-19</w:t>
            </w:r>
          </w:p>
          <w:p w14:paraId="39E68C59" w14:textId="77777777" w:rsidR="00772623" w:rsidRDefault="00772623" w:rsidP="00772623">
            <w:pPr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2427AA3" w14:textId="5CA30DBE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19" w:type="dxa"/>
          </w:tcPr>
          <w:p w14:paraId="61201642" w14:textId="77777777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2702D3B8" w14:textId="77777777" w:rsidR="00772623" w:rsidRPr="005C41B4" w:rsidRDefault="00772623" w:rsidP="0077262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Defiende valorativamente </w:t>
            </w:r>
            <w:r w:rsidRPr="005C41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los aspectos a considerar en la estructura de proyectos en GRD-COVID-19</w:t>
            </w:r>
          </w:p>
          <w:p w14:paraId="6C3D0FBC" w14:textId="40BB00F2" w:rsidR="00772623" w:rsidRPr="00772623" w:rsidRDefault="00772623" w:rsidP="00772623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vMerge w:val="restart"/>
          </w:tcPr>
          <w:p w14:paraId="5267E15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63C3F0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04B2F37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EF6AB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929E5F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68603E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40FBBF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A06A454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BDB1178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39F219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0098A30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75EEB9B" w14:textId="2AE0A368" w:rsidR="002E5D3E" w:rsidRPr="004742B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84" w:type="dxa"/>
          </w:tcPr>
          <w:p w14:paraId="13D8A71C" w14:textId="77777777" w:rsidR="008741BB" w:rsidRDefault="008741BB" w:rsidP="008741BB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02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Establece y aplica la Estructura de    proyectos en Gestión de Riesgo de Desastres para frenar el COVID-19 con diferentes instituciones y lugares de la localidad - Vía VIDEOCONFERENCIA</w:t>
            </w:r>
          </w:p>
          <w:p w14:paraId="44002C6B" w14:textId="77777777" w:rsidR="002E5D3E" w:rsidRDefault="002E5D3E" w:rsidP="008741BB">
            <w:pPr>
              <w:widowControl/>
              <w:autoSpaceDE/>
              <w:autoSpaceDN/>
              <w:ind w:left="214"/>
              <w:jc w:val="both"/>
              <w:rPr>
                <w:sz w:val="20"/>
              </w:rPr>
            </w:pPr>
          </w:p>
        </w:tc>
      </w:tr>
      <w:tr w:rsidR="002E5D3E" w14:paraId="0259C79F" w14:textId="77777777" w:rsidTr="00FB5012">
        <w:trPr>
          <w:trHeight w:val="974"/>
        </w:trPr>
        <w:tc>
          <w:tcPr>
            <w:tcW w:w="852" w:type="dxa"/>
            <w:vMerge/>
            <w:textDirection w:val="btLr"/>
          </w:tcPr>
          <w:p w14:paraId="1483784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2AAFC30" w14:textId="77777777" w:rsidR="002E5D3E" w:rsidRDefault="002E5D3E">
            <w:pPr>
              <w:pStyle w:val="TableParagraph"/>
              <w:rPr>
                <w:b/>
                <w:sz w:val="31"/>
              </w:rPr>
            </w:pPr>
          </w:p>
          <w:p w14:paraId="44998B96" w14:textId="77777777" w:rsidR="002E5D3E" w:rsidRDefault="002E5D3E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3410" w:type="dxa"/>
          </w:tcPr>
          <w:p w14:paraId="244F4B7F" w14:textId="77777777" w:rsidR="00772623" w:rsidRPr="00A00B01" w:rsidRDefault="00772623" w:rsidP="00772623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VIDEOCONFERENCIA DE COVID 19 GRUPO 1</w:t>
            </w:r>
          </w:p>
          <w:p w14:paraId="518CE4A4" w14:textId="24AF983C" w:rsidR="002E5D3E" w:rsidRDefault="002E5D3E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1C19BA6E" w14:textId="2211C616" w:rsidR="002E5D3E" w:rsidRDefault="00772623" w:rsidP="008741BB">
            <w:pPr>
              <w:widowControl/>
              <w:autoSpaceDE/>
              <w:autoSpaceDN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EE8EF58" w14:textId="77777777" w:rsidR="00772623" w:rsidRPr="005C41B4" w:rsidRDefault="00772623" w:rsidP="00772623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00B01">
              <w:rPr>
                <w:rFonts w:ascii="Arial Narrow" w:eastAsia="Times New Roman" w:hAnsi="Arial Narrow"/>
                <w:lang w:eastAsia="es-PE"/>
              </w:rPr>
              <w:t>Compara lo planeado en la elaboración del proyecto a ejecutarse.</w:t>
            </w:r>
          </w:p>
          <w:p w14:paraId="2C60C85B" w14:textId="220E5D30" w:rsidR="00772623" w:rsidRPr="00772623" w:rsidRDefault="00772623" w:rsidP="00772623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502D1A09" w14:textId="77777777" w:rsidR="00772623" w:rsidRDefault="00772623" w:rsidP="00772623">
            <w:pPr>
              <w:rPr>
                <w:rFonts w:ascii="Arial Narrow" w:eastAsia="Times New Roman" w:hAnsi="Arial Narrow"/>
                <w:lang w:eastAsia="es-PE"/>
              </w:rPr>
            </w:pPr>
            <w:r w:rsidRPr="00A00B01">
              <w:rPr>
                <w:rFonts w:ascii="Arial Narrow" w:eastAsia="Times New Roman" w:hAnsi="Arial Narrow"/>
                <w:lang w:eastAsia="es-PE"/>
              </w:rPr>
              <w:t>Ejecuta proyectos en Gestión de riesgo de desastres.</w:t>
            </w:r>
          </w:p>
          <w:p w14:paraId="17F3231A" w14:textId="55D5D89A" w:rsidR="002E5D3E" w:rsidRDefault="002E5D3E">
            <w:pPr>
              <w:pStyle w:val="TableParagraph"/>
              <w:ind w:left="81"/>
              <w:rPr>
                <w:sz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5966054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4222CCE3" w14:textId="77777777" w:rsidR="008741BB" w:rsidRDefault="008741BB" w:rsidP="008741BB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02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la ejecución de proyectos en gestión de riesgo de desastres grupo 1 –Vía VIDEOCONFERENCIA</w:t>
            </w:r>
          </w:p>
          <w:p w14:paraId="252B1F3A" w14:textId="77777777" w:rsidR="002E5D3E" w:rsidRDefault="002E5D3E" w:rsidP="008741BB">
            <w:pPr>
              <w:widowControl/>
              <w:autoSpaceDE/>
              <w:autoSpaceDN/>
              <w:ind w:left="214"/>
              <w:jc w:val="both"/>
              <w:rPr>
                <w:sz w:val="20"/>
              </w:rPr>
            </w:pPr>
          </w:p>
        </w:tc>
      </w:tr>
      <w:tr w:rsidR="002E5D3E" w14:paraId="23B11B54" w14:textId="77777777" w:rsidTr="00FB5012">
        <w:trPr>
          <w:trHeight w:val="995"/>
        </w:trPr>
        <w:tc>
          <w:tcPr>
            <w:tcW w:w="852" w:type="dxa"/>
            <w:vMerge/>
            <w:textDirection w:val="btLr"/>
          </w:tcPr>
          <w:p w14:paraId="494BC02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187F00" w14:textId="77777777" w:rsidR="002E5D3E" w:rsidRDefault="002E5D3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CD0F20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3410" w:type="dxa"/>
          </w:tcPr>
          <w:p w14:paraId="7F1FABE8" w14:textId="77777777" w:rsidR="002E5D3E" w:rsidRDefault="002E5D3E">
            <w:pPr>
              <w:pStyle w:val="TableParagraph"/>
              <w:spacing w:before="130"/>
              <w:ind w:left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  <w:p w14:paraId="7D12E906" w14:textId="77777777" w:rsidR="00772623" w:rsidRPr="00A00B01" w:rsidRDefault="00772623" w:rsidP="00772623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VIDEOCONFERENCIA DE COVID 19 GRUPO 2</w:t>
            </w:r>
          </w:p>
          <w:p w14:paraId="0DC9F64D" w14:textId="2029D010" w:rsidR="00772623" w:rsidRPr="00772623" w:rsidRDefault="00772623" w:rsidP="00772623"/>
        </w:tc>
        <w:tc>
          <w:tcPr>
            <w:tcW w:w="2518" w:type="dxa"/>
            <w:gridSpan w:val="2"/>
          </w:tcPr>
          <w:p w14:paraId="7AF075C2" w14:textId="5EB58DA7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60833CE" w14:textId="77777777" w:rsidR="00772623" w:rsidRDefault="00772623" w:rsidP="00772623">
            <w:pPr>
              <w:rPr>
                <w:rFonts w:ascii="Arial Narrow" w:eastAsia="Times New Roman" w:hAnsi="Arial Narrow"/>
                <w:lang w:eastAsia="es-PE"/>
              </w:rPr>
            </w:pPr>
            <w:r w:rsidRPr="00A00B01">
              <w:rPr>
                <w:rFonts w:ascii="Arial Narrow" w:eastAsia="Times New Roman" w:hAnsi="Arial Narrow"/>
                <w:lang w:eastAsia="es-PE"/>
              </w:rPr>
              <w:t>Compara lo planeado en la elaboración del proyecto a ejecutarse</w:t>
            </w:r>
          </w:p>
          <w:p w14:paraId="0CDB937B" w14:textId="77777777" w:rsidR="00772623" w:rsidRDefault="00772623" w:rsidP="00772623">
            <w:pPr>
              <w:rPr>
                <w:sz w:val="20"/>
              </w:rPr>
            </w:pPr>
          </w:p>
          <w:p w14:paraId="03EDFF2B" w14:textId="75E27CD3" w:rsidR="00772623" w:rsidRPr="00772623" w:rsidRDefault="00772623" w:rsidP="00772623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A656FE6" w14:textId="5082C5BC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3E8AED0" w14:textId="77777777" w:rsidR="00772623" w:rsidRPr="00A00B01" w:rsidRDefault="00772623" w:rsidP="00772623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Ejecuta proyectos en Gestión de riesgo de desastres.</w:t>
            </w:r>
          </w:p>
          <w:p w14:paraId="560A8896" w14:textId="4244F485" w:rsidR="00772623" w:rsidRPr="00772623" w:rsidRDefault="00772623" w:rsidP="00772623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D26D1D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06E778CD" w14:textId="77777777" w:rsidR="002E5D3E" w:rsidRDefault="002E5D3E" w:rsidP="008741BB">
            <w:pPr>
              <w:widowControl/>
              <w:autoSpaceDE/>
              <w:autoSpaceDN/>
              <w:ind w:left="214"/>
              <w:jc w:val="both"/>
              <w:rPr>
                <w:sz w:val="20"/>
              </w:rPr>
            </w:pPr>
          </w:p>
          <w:p w14:paraId="576A5E09" w14:textId="77777777" w:rsidR="008741BB" w:rsidRDefault="008741BB" w:rsidP="008741BB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02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la ejecución de proyectos en gestión de riesgo de desastres grupo 2- Vía VIDEOCONFERENCIA</w:t>
            </w:r>
          </w:p>
          <w:p w14:paraId="42F1F5AA" w14:textId="77777777" w:rsidR="008741BB" w:rsidRDefault="008741BB" w:rsidP="008741BB">
            <w:pPr>
              <w:rPr>
                <w:sz w:val="20"/>
              </w:rPr>
            </w:pPr>
          </w:p>
          <w:p w14:paraId="6FA4E34E" w14:textId="7912025F" w:rsidR="008741BB" w:rsidRPr="008741BB" w:rsidRDefault="008741BB" w:rsidP="008741BB">
            <w:pPr>
              <w:rPr>
                <w:sz w:val="20"/>
              </w:rPr>
            </w:pPr>
          </w:p>
        </w:tc>
      </w:tr>
      <w:tr w:rsidR="002E5D3E" w14:paraId="59B3ABCE" w14:textId="77777777" w:rsidTr="00FB5012">
        <w:trPr>
          <w:trHeight w:val="880"/>
        </w:trPr>
        <w:tc>
          <w:tcPr>
            <w:tcW w:w="852" w:type="dxa"/>
            <w:vMerge/>
          </w:tcPr>
          <w:p w14:paraId="5C721FE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3E0E0D" w14:textId="77777777" w:rsidR="002E5D3E" w:rsidRDefault="002E5D3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ADC03E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3410" w:type="dxa"/>
          </w:tcPr>
          <w:p w14:paraId="78B4FB36" w14:textId="7FD7E654" w:rsidR="002E5D3E" w:rsidRDefault="00772623">
            <w:pPr>
              <w:pStyle w:val="TableParagraph"/>
              <w:spacing w:before="1"/>
              <w:ind w:left="200"/>
              <w:rPr>
                <w:sz w:val="20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VIDEOCONFERENCIA DE COVID 19 GRUPO 3</w:t>
            </w:r>
          </w:p>
        </w:tc>
        <w:tc>
          <w:tcPr>
            <w:tcW w:w="2518" w:type="dxa"/>
            <w:gridSpan w:val="2"/>
          </w:tcPr>
          <w:p w14:paraId="1C0E222F" w14:textId="357516B8" w:rsidR="00772623" w:rsidRDefault="002E5D3E" w:rsidP="00772623">
            <w:pPr>
              <w:rPr>
                <w:rFonts w:ascii="Arial Narrow" w:eastAsia="Times New Roman" w:hAnsi="Arial Narrow"/>
                <w:lang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  <w:r w:rsidR="00772623" w:rsidRPr="00A00B01">
              <w:rPr>
                <w:rFonts w:ascii="Arial Narrow" w:eastAsia="Times New Roman" w:hAnsi="Arial Narrow"/>
                <w:lang w:eastAsia="es-PE"/>
              </w:rPr>
              <w:t xml:space="preserve"> Compara lo planeado en la elaboración del proyecto a ejecutarse</w:t>
            </w:r>
          </w:p>
          <w:p w14:paraId="52164E03" w14:textId="6542243D" w:rsidR="002E5D3E" w:rsidRDefault="002E5D3E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2519" w:type="dxa"/>
          </w:tcPr>
          <w:p w14:paraId="06B3C723" w14:textId="12709FE1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Ejecuta proyectos en Gestión de riesgo de desastres.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39EB2B0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0DDFB1C6" w14:textId="76777C9F" w:rsidR="002E5D3E" w:rsidRDefault="002E5D3E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.</w:t>
            </w:r>
            <w:r w:rsidR="00772623" w:rsidRPr="00F802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Aplica la ejecución de proyectos en gestión de riesgo de desastres grupo  3 -</w:t>
            </w:r>
            <w:r w:rsidR="00772623" w:rsidRPr="00F802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ab/>
              <w:t xml:space="preserve"> Vía VIDEOCONFERENCIA</w:t>
            </w:r>
          </w:p>
        </w:tc>
      </w:tr>
      <w:tr w:rsidR="002E5D3E" w14:paraId="725B2CA6" w14:textId="77777777" w:rsidTr="00FB5012">
        <w:trPr>
          <w:trHeight w:val="362"/>
        </w:trPr>
        <w:tc>
          <w:tcPr>
            <w:tcW w:w="852" w:type="dxa"/>
            <w:vMerge/>
            <w:textDirection w:val="btLr"/>
          </w:tcPr>
          <w:p w14:paraId="5CD2E47C" w14:textId="77777777" w:rsidR="002E5D3E" w:rsidRDefault="002E5D3E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21946368" w14:textId="77777777"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5" w:type="dxa"/>
            <w:gridSpan w:val="7"/>
          </w:tcPr>
          <w:p w14:paraId="54B65802" w14:textId="77777777" w:rsidR="002E5D3E" w:rsidRDefault="002E5D3E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3D62A02F" w14:textId="77777777" w:rsidTr="00FB5012">
        <w:trPr>
          <w:trHeight w:val="292"/>
        </w:trPr>
        <w:tc>
          <w:tcPr>
            <w:tcW w:w="852" w:type="dxa"/>
            <w:vMerge/>
            <w:textDirection w:val="btLr"/>
          </w:tcPr>
          <w:p w14:paraId="2ECCDA0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55D5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shd w:val="clear" w:color="auto" w:fill="B8CCE3"/>
          </w:tcPr>
          <w:p w14:paraId="2B69C24C" w14:textId="77777777" w:rsidR="002E5D3E" w:rsidRDefault="002E5D3E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81" w:type="dxa"/>
            <w:gridSpan w:val="3"/>
            <w:shd w:val="clear" w:color="auto" w:fill="B8CCE3"/>
          </w:tcPr>
          <w:p w14:paraId="134F973B" w14:textId="77777777" w:rsidR="002E5D3E" w:rsidRDefault="002E5D3E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402" w:type="dxa"/>
            <w:gridSpan w:val="2"/>
            <w:shd w:val="clear" w:color="auto" w:fill="B8CCE3"/>
          </w:tcPr>
          <w:p w14:paraId="6F69800F" w14:textId="77777777" w:rsidR="002E5D3E" w:rsidRDefault="002E5D3E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078FDE4A" w14:textId="77777777" w:rsidTr="00FB5012">
        <w:trPr>
          <w:trHeight w:val="1098"/>
        </w:trPr>
        <w:tc>
          <w:tcPr>
            <w:tcW w:w="852" w:type="dxa"/>
            <w:vMerge/>
            <w:textDirection w:val="btLr"/>
          </w:tcPr>
          <w:p w14:paraId="0BA7F1BC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F177C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</w:tcPr>
          <w:p w14:paraId="7E8D4696" w14:textId="3539B7DB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B020655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CD9F044" w14:textId="07B9BF2D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1" w:type="dxa"/>
            <w:gridSpan w:val="3"/>
          </w:tcPr>
          <w:p w14:paraId="73E00C2E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FE31947" w14:textId="75404448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right="181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02" w:type="dxa"/>
            <w:gridSpan w:val="2"/>
          </w:tcPr>
          <w:p w14:paraId="664D7196" w14:textId="4D6DEDFD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40B7B8E" w14:textId="13439A73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54F7F58" w14:textId="77777777" w:rsidR="00CD677E" w:rsidRDefault="00CD677E">
      <w:pPr>
        <w:spacing w:line="202" w:lineRule="exact"/>
        <w:jc w:val="both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4F0EBF66" w14:textId="68F10375" w:rsidR="00E735E0" w:rsidRDefault="00174E9E" w:rsidP="003C1CCF">
      <w:pPr>
        <w:adjustRightInd w:val="0"/>
        <w:rPr>
          <w:rFonts w:eastAsia="Times New Roman"/>
          <w:b/>
          <w:iCs/>
          <w:lang w:eastAsia="es-ES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39136" behindDoc="1" locked="0" layoutInCell="1" allowOverlap="1" wp14:anchorId="011E8DCD" wp14:editId="4EBBDDB3">
            <wp:simplePos x="0" y="0"/>
            <wp:positionH relativeFrom="column">
              <wp:posOffset>92986</wp:posOffset>
            </wp:positionH>
            <wp:positionV relativeFrom="paragraph">
              <wp:posOffset>-854015</wp:posOffset>
            </wp:positionV>
            <wp:extent cx="5400040" cy="133400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400040" cy="133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1F6289" w14:textId="5A9820E5" w:rsidR="003C1CCF" w:rsidRPr="003C1CCF" w:rsidRDefault="003C1CCF" w:rsidP="003C1CCF">
      <w:pPr>
        <w:adjustRightInd w:val="0"/>
        <w:rPr>
          <w:rFonts w:eastAsia="Times New Roman"/>
          <w:b/>
          <w:iCs/>
          <w:lang w:eastAsia="es-ES"/>
        </w:rPr>
      </w:pPr>
    </w:p>
    <w:p w14:paraId="06C53AE0" w14:textId="797D7480" w:rsidR="003C1CCF" w:rsidRDefault="003C1CC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CEB49C9" w14:textId="267522D1" w:rsidR="0092514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64C67099" w14:textId="42695E2A" w:rsidR="0092514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F4E3930" w14:textId="77777777" w:rsidR="0092514F" w:rsidRPr="003C1CC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0A7629BE" w14:textId="77777777" w:rsidR="003C1CCF" w:rsidRDefault="003C1CC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45D5313A" w14:textId="5ACDBD2D"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14:paraId="1ECE6B3E" w14:textId="77777777"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4828A6BC" w14:textId="7B28CBA5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1FC94E0B" w14:textId="77777777"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08C3B924" w14:textId="77777777"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0" w:name="_Hlk6990079"/>
    </w:p>
    <w:p w14:paraId="57A255F2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09C803C7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lastRenderedPageBreak/>
        <w:t>MEDIOS Y PLATAFORMAS VIRTUALES</w:t>
      </w:r>
    </w:p>
    <w:p w14:paraId="59459B1E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5E5CC61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2827FAF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/>
          <w:iCs/>
          <w:color w:val="000000"/>
          <w:lang w:eastAsia="es-ES"/>
        </w:rPr>
        <w:t>Meet</w:t>
      </w:r>
      <w:proofErr w:type="spellEnd"/>
    </w:p>
    <w:p w14:paraId="20D34EFD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658A0C69" w14:textId="77777777"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7C0B0370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</w:r>
      <w:r>
        <w:rPr>
          <w:rFonts w:ascii="Arial Narrow" w:eastAsia="Times New Roman" w:hAnsi="Arial Narrow"/>
          <w:b/>
          <w:iCs/>
          <w:lang w:eastAsia="es-ES"/>
        </w:rPr>
        <w:lastRenderedPageBreak/>
        <w:t>MEDIOS INFORMATICOS:</w:t>
      </w:r>
    </w:p>
    <w:p w14:paraId="4D8FE41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14:paraId="242DF85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14:paraId="129CB4A4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14:paraId="20CAB04D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0"/>
    <w:p w14:paraId="67197253" w14:textId="43758F90" w:rsidR="003C1CCF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40160" behindDoc="1" locked="0" layoutInCell="1" allowOverlap="1" wp14:anchorId="10114F9F" wp14:editId="60731E06">
            <wp:simplePos x="0" y="0"/>
            <wp:positionH relativeFrom="page">
              <wp:posOffset>1207698</wp:posOffset>
            </wp:positionH>
            <wp:positionV relativeFrom="paragraph">
              <wp:posOffset>-1016204</wp:posOffset>
            </wp:positionV>
            <wp:extent cx="5515476" cy="1155940"/>
            <wp:effectExtent l="0" t="0" r="0" b="63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24763" cy="11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D857DF" w14:textId="68A35682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5D3A9D7B" w14:textId="38A9EF1E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6A4726DD" w14:textId="77777777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08A91CA3" w14:textId="77777777" w:rsidR="0092514F" w:rsidRDefault="0092514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752DA519" w14:textId="2915F787"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44C1545E" w14:textId="73C39ACD"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7A2EC43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1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6F2BA90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79018E2B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4BB8133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FC5E7BD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165837CC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51614395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1B6A86FE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60C98C4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F1736A4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89809EC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BC15C21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3F83D12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54BC8B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175FBA9F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4E872AB2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C1CCF" w:rsidRPr="003C1CCF" w14:paraId="1E4B797A" w14:textId="77777777" w:rsidTr="00B33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27DCCB3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F22C74C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444610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3C1CCF" w:rsidRPr="003C1CCF" w14:paraId="240F42AF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08003A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A19F331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093757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3C1CCF" w:rsidRPr="003C1CCF" w14:paraId="6531DA80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87DFA3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F58E4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E60733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3C1CCF" w:rsidRPr="003C1CCF" w14:paraId="528A9699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4985D8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49F07F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39BFECB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29C05828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302B193" w14:textId="77777777"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29633357" w14:textId="77777777"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DB54966" w14:textId="77777777" w:rsidR="003C1CCF" w:rsidRPr="003C1CCF" w:rsidRDefault="003C1CCF" w:rsidP="003C1CC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14:paraId="0ECDC21F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1"/>
    <w:p w14:paraId="47CE61DB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38CE1E1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EC24DFA" w14:textId="10F14EFD" w:rsidR="00BB7D95" w:rsidRPr="007360FA" w:rsidRDefault="00174E9E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741184" behindDoc="1" locked="0" layoutInCell="1" allowOverlap="1" wp14:anchorId="14700A18" wp14:editId="16642D96">
            <wp:simplePos x="0" y="0"/>
            <wp:positionH relativeFrom="margin">
              <wp:posOffset>432064</wp:posOffset>
            </wp:positionH>
            <wp:positionV relativeFrom="paragraph">
              <wp:posOffset>-973455</wp:posOffset>
            </wp:positionV>
            <wp:extent cx="5516545" cy="1362974"/>
            <wp:effectExtent l="0" t="0" r="8255" b="889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365678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42A033F4" w14:textId="59F6505B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640C48F6" w14:textId="2BD3821E" w:rsidR="00FB3553" w:rsidRPr="003C1CCF" w:rsidRDefault="00FB3553" w:rsidP="003C1CCF">
      <w:pPr>
        <w:adjustRightInd w:val="0"/>
        <w:ind w:right="84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4657EE91" w14:textId="77777777" w:rsidR="00CD677E" w:rsidRDefault="00CD677E">
      <w:pPr>
        <w:pStyle w:val="Textoindependiente"/>
        <w:spacing w:before="10"/>
      </w:pPr>
    </w:p>
    <w:p w14:paraId="36680B6A" w14:textId="04569805" w:rsidR="00CD677E" w:rsidRDefault="00F75695" w:rsidP="008F2286">
      <w:pPr>
        <w:pStyle w:val="Ttulo2"/>
        <w:numPr>
          <w:ilvl w:val="0"/>
          <w:numId w:val="17"/>
        </w:numPr>
        <w:tabs>
          <w:tab w:val="left" w:pos="845"/>
          <w:tab w:val="left" w:pos="846"/>
        </w:tabs>
      </w:pPr>
      <w:r>
        <w:t>BIBLIOGRAFÍA Y REFERENCIAS</w:t>
      </w:r>
      <w:r>
        <w:rPr>
          <w:spacing w:val="-8"/>
        </w:rPr>
        <w:t xml:space="preserve"> </w:t>
      </w:r>
      <w:r>
        <w:t>WEB</w:t>
      </w:r>
    </w:p>
    <w:p w14:paraId="75EE6A86" w14:textId="15013044" w:rsidR="003C1CCF" w:rsidRDefault="003C1CCF" w:rsidP="003C1CCF">
      <w:pPr>
        <w:pStyle w:val="Ttulo2"/>
        <w:tabs>
          <w:tab w:val="left" w:pos="845"/>
          <w:tab w:val="left" w:pos="846"/>
        </w:tabs>
        <w:ind w:left="0"/>
      </w:pPr>
      <w:r>
        <w:t xml:space="preserve">    </w:t>
      </w:r>
      <w:r w:rsidR="00B433FC">
        <w:t>8.1 Fuentes bibliográficas</w:t>
      </w:r>
    </w:p>
    <w:p w14:paraId="508ABA13" w14:textId="77777777" w:rsidR="00433225" w:rsidRDefault="00433225" w:rsidP="00433225">
      <w:pPr>
        <w:pStyle w:val="Ttulo2"/>
        <w:tabs>
          <w:tab w:val="left" w:pos="845"/>
          <w:tab w:val="left" w:pos="846"/>
        </w:tabs>
        <w:jc w:val="right"/>
      </w:pPr>
    </w:p>
    <w:p w14:paraId="75113933" w14:textId="77777777" w:rsidR="00CD677E" w:rsidRDefault="00CD677E">
      <w:pPr>
        <w:pStyle w:val="Textoindependiente"/>
        <w:spacing w:before="11"/>
        <w:rPr>
          <w:b/>
          <w:sz w:val="25"/>
        </w:rPr>
      </w:pPr>
    </w:p>
    <w:p w14:paraId="28AB59A0" w14:textId="6D5722A9" w:rsidR="002F1538" w:rsidRPr="002F1538" w:rsidRDefault="00F75695" w:rsidP="002F1538">
      <w:pPr>
        <w:spacing w:line="480" w:lineRule="auto"/>
        <w:ind w:left="845" w:right="3467"/>
        <w:rPr>
          <w:b/>
          <w:sz w:val="20"/>
        </w:rPr>
      </w:pPr>
      <w:r>
        <w:rPr>
          <w:b/>
          <w:sz w:val="20"/>
        </w:rPr>
        <w:t>UNIDAD DIDACTICA I:</w:t>
      </w:r>
    </w:p>
    <w:p w14:paraId="509A0F30" w14:textId="77777777" w:rsidR="002F1538" w:rsidRPr="006B0721" w:rsidRDefault="002F1538" w:rsidP="002F1538">
      <w:pPr>
        <w:rPr>
          <w:b/>
          <w:sz w:val="20"/>
          <w:szCs w:val="20"/>
        </w:rPr>
      </w:pPr>
    </w:p>
    <w:p w14:paraId="414589E4" w14:textId="77777777" w:rsidR="002F1538" w:rsidRPr="006B0721" w:rsidRDefault="002F1538" w:rsidP="002F1538">
      <w:pPr>
        <w:rPr>
          <w:b/>
          <w:sz w:val="20"/>
          <w:szCs w:val="20"/>
        </w:rPr>
      </w:pPr>
      <w:r w:rsidRPr="006B0721">
        <w:rPr>
          <w:b/>
          <w:sz w:val="20"/>
          <w:szCs w:val="20"/>
        </w:rPr>
        <w:t>1.-  SINAGERD, 2014 “EL SINAGERD Y LA GESTIÓN DEL RIESGO EN EL PERU”</w:t>
      </w:r>
    </w:p>
    <w:p w14:paraId="23C7C76C" w14:textId="77777777" w:rsidR="002F1538" w:rsidRPr="006B0721" w:rsidRDefault="002F1538" w:rsidP="002F1538">
      <w:pPr>
        <w:ind w:left="714" w:hanging="357"/>
        <w:rPr>
          <w:b/>
          <w:sz w:val="20"/>
          <w:szCs w:val="20"/>
        </w:rPr>
      </w:pPr>
    </w:p>
    <w:p w14:paraId="423A3AAC" w14:textId="7D21EE0D" w:rsidR="002F1538" w:rsidRDefault="002F1538" w:rsidP="002F1538">
      <w:pPr>
        <w:rPr>
          <w:b/>
          <w:sz w:val="20"/>
          <w:szCs w:val="20"/>
        </w:rPr>
      </w:pPr>
      <w:r w:rsidRPr="006B0721">
        <w:rPr>
          <w:b/>
          <w:sz w:val="20"/>
          <w:szCs w:val="20"/>
        </w:rPr>
        <w:t xml:space="preserve">2.-  </w:t>
      </w:r>
      <w:hyperlink r:id="rId10" w:history="1">
        <w:r w:rsidR="00570003" w:rsidRPr="000156C3">
          <w:rPr>
            <w:rStyle w:val="Hipervnculo"/>
            <w:b/>
            <w:sz w:val="20"/>
            <w:szCs w:val="20"/>
          </w:rPr>
          <w:t>www.indeci.gob.pe</w:t>
        </w:r>
      </w:hyperlink>
    </w:p>
    <w:p w14:paraId="5EA877D4" w14:textId="517533F0" w:rsidR="00570003" w:rsidRPr="006B0721" w:rsidRDefault="00570003" w:rsidP="002F153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3.-</w:t>
      </w:r>
      <w:r w:rsidRPr="00570003">
        <w:t xml:space="preserve"> </w:t>
      </w:r>
      <w:r>
        <w:t xml:space="preserve">LA GESTIÓN DEL RIESGO DE DESASTRES 2009 </w:t>
      </w:r>
      <w:proofErr w:type="gramStart"/>
      <w:r>
        <w:t>“ UN</w:t>
      </w:r>
      <w:proofErr w:type="gramEnd"/>
      <w:r>
        <w:t xml:space="preserve"> ENFOQUE BASADO EN PROCESOS” Autores: Lizardo Narváez, Allan </w:t>
      </w:r>
      <w:proofErr w:type="spellStart"/>
      <w:r>
        <w:t>Lavell</w:t>
      </w:r>
      <w:proofErr w:type="spellEnd"/>
      <w:r>
        <w:t>, Gustavo Pérez Ortega Proyecto Apoyo a la Prevención de Desastres en la Comunidad Andina - PREDECAN</w:t>
      </w:r>
    </w:p>
    <w:p w14:paraId="2FE0FBD8" w14:textId="77777777" w:rsidR="00E13702" w:rsidRDefault="00E13702" w:rsidP="00DD674C">
      <w:pPr>
        <w:widowControl/>
        <w:autoSpaceDE/>
        <w:autoSpaceDN/>
        <w:jc w:val="both"/>
        <w:rPr>
          <w:rFonts w:ascii="Calibri" w:eastAsia="Calibri" w:hAnsi="Calibri" w:cs="Times New Roman"/>
          <w:lang w:val="es-PE"/>
        </w:rPr>
      </w:pPr>
    </w:p>
    <w:p w14:paraId="76748E61" w14:textId="22DB091A" w:rsidR="00433225" w:rsidRDefault="00570003" w:rsidP="00570003">
      <w:pPr>
        <w:pStyle w:val="Ttulo2"/>
        <w:ind w:left="0"/>
      </w:pPr>
      <w:r>
        <w:t xml:space="preserve">           </w:t>
      </w:r>
      <w:r w:rsidR="00433225">
        <w:t>UNIDAD DIDACTICA II:</w:t>
      </w:r>
    </w:p>
    <w:p w14:paraId="3B85BC6D" w14:textId="77B9C216" w:rsidR="00CD677E" w:rsidRDefault="00DD674C" w:rsidP="00DD674C">
      <w:pPr>
        <w:pStyle w:val="Ttulo2"/>
        <w:ind w:left="0"/>
        <w:rPr>
          <w:sz w:val="23"/>
        </w:rPr>
      </w:pPr>
      <w:r>
        <w:rPr>
          <w:color w:val="313131"/>
          <w:shd w:val="clear" w:color="auto" w:fill="FFFFFF"/>
        </w:rPr>
        <w:t xml:space="preserve">   1.-  FAO en 2009 “Análisis de Sistemas de Gestión del Riesgo de Desastres” (GRD) </w:t>
      </w:r>
    </w:p>
    <w:p w14:paraId="4C068137" w14:textId="77777777" w:rsidR="00B86FDA" w:rsidRDefault="00B86FDA" w:rsidP="00B86FDA">
      <w:pPr>
        <w:pStyle w:val="Ttulo2"/>
        <w:ind w:left="0"/>
      </w:pPr>
      <w:r>
        <w:t xml:space="preserve">          </w:t>
      </w:r>
    </w:p>
    <w:p w14:paraId="4F1C7F08" w14:textId="77777777" w:rsidR="00B86FDA" w:rsidRDefault="00B86FDA" w:rsidP="00B86FDA">
      <w:pPr>
        <w:pStyle w:val="Ttulo2"/>
        <w:ind w:left="0"/>
      </w:pPr>
    </w:p>
    <w:p w14:paraId="149A79DE" w14:textId="519DB559" w:rsidR="00CD677E" w:rsidRDefault="00B86FDA" w:rsidP="00B86FDA">
      <w:pPr>
        <w:pStyle w:val="Ttulo2"/>
        <w:ind w:left="0"/>
      </w:pPr>
      <w:r>
        <w:t xml:space="preserve">         </w:t>
      </w:r>
      <w:r w:rsidR="00F75695">
        <w:t>UNIDAD DIDACTICA III:</w:t>
      </w:r>
    </w:p>
    <w:p w14:paraId="2A430302" w14:textId="67D72EE1" w:rsidR="00B86FDA" w:rsidRDefault="00B86FDA" w:rsidP="00B86FDA">
      <w:pPr>
        <w:pStyle w:val="Ttulo2"/>
        <w:ind w:left="0"/>
      </w:pPr>
    </w:p>
    <w:p w14:paraId="17762088" w14:textId="77777777" w:rsidR="00B86FDA" w:rsidRDefault="00B86FDA" w:rsidP="00B86FDA">
      <w:pPr>
        <w:pStyle w:val="Ttulo2"/>
        <w:ind w:left="0"/>
      </w:pPr>
      <w:r>
        <w:t xml:space="preserve">Instituto Nacional de Defensa Civil. Manual de Conocimientos Básicos para Comité de Defensa Civil. Edición 2010. </w:t>
      </w:r>
    </w:p>
    <w:p w14:paraId="63A92FD2" w14:textId="77777777" w:rsidR="00B86FDA" w:rsidRDefault="00B86FDA" w:rsidP="00B86FDA">
      <w:pPr>
        <w:pStyle w:val="Ttulo2"/>
        <w:ind w:left="0"/>
      </w:pPr>
      <w:r>
        <w:t>Instituto Nacional de Defensa Civil. Plan Nacional de Prevención de Desastres. 2006.</w:t>
      </w:r>
    </w:p>
    <w:p w14:paraId="452E4EB2" w14:textId="5D89C9F6" w:rsidR="00B86FDA" w:rsidRDefault="00B86FDA" w:rsidP="00B86FDA">
      <w:pPr>
        <w:pStyle w:val="Ttulo2"/>
        <w:ind w:left="0"/>
      </w:pPr>
      <w:r>
        <w:t xml:space="preserve"> Página web Instituto Nacional de Defensa Civil. Ley N° 29664 – Ley del Sistema Nacional de Gestión del Riesgo de Desastres.</w:t>
      </w:r>
    </w:p>
    <w:p w14:paraId="0A15D10A" w14:textId="02012AFA" w:rsidR="00B86FDA" w:rsidRDefault="00B86FDA" w:rsidP="00B86FDA">
      <w:pPr>
        <w:pStyle w:val="Ttulo2"/>
        <w:ind w:left="0"/>
      </w:pPr>
    </w:p>
    <w:p w14:paraId="2E22A580" w14:textId="77777777" w:rsidR="00F51F61" w:rsidRDefault="00F51F61" w:rsidP="00F51F61">
      <w:pPr>
        <w:pStyle w:val="Ttulo2"/>
        <w:spacing w:before="1"/>
        <w:ind w:left="0"/>
      </w:pPr>
      <w:r>
        <w:t xml:space="preserve">         </w:t>
      </w:r>
      <w:r w:rsidR="00B86FDA">
        <w:t xml:space="preserve">  UNIDAD DIDACTICA IV: </w:t>
      </w:r>
    </w:p>
    <w:p w14:paraId="1A8C5DE8" w14:textId="3ADF934C" w:rsidR="00CD677E" w:rsidRPr="00F51F61" w:rsidRDefault="00F51F61" w:rsidP="00F51F61">
      <w:pPr>
        <w:pStyle w:val="Ttulo2"/>
        <w:spacing w:before="1"/>
        <w:ind w:left="0"/>
      </w:pPr>
      <w:r>
        <w:rPr>
          <w:rFonts w:ascii="Arial Narrow" w:hAnsi="Arial Narrow"/>
          <w:b w:val="0"/>
          <w:bCs w:val="0"/>
        </w:rPr>
        <w:t>Principios de la Gestión del Riesgo de Desastres-BVPA</w:t>
      </w:r>
    </w:p>
    <w:p w14:paraId="44002DF2" w14:textId="0A675125" w:rsidR="006C58BE" w:rsidRPr="0046562B" w:rsidRDefault="006C58BE" w:rsidP="0046562B">
      <w:pPr>
        <w:widowControl/>
        <w:autoSpaceDE/>
        <w:autoSpaceDN/>
        <w:jc w:val="both"/>
        <w:rPr>
          <w:rFonts w:ascii="Calibri" w:eastAsia="Calibri" w:hAnsi="Calibri" w:cs="Times New Roman"/>
          <w:lang w:val="es-PE"/>
        </w:rPr>
      </w:pPr>
    </w:p>
    <w:p w14:paraId="3E5B09A8" w14:textId="155C3D2F" w:rsidR="00B433FC" w:rsidRDefault="00B433FC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 w:rsidRPr="00B433FC">
        <w:rPr>
          <w:rFonts w:ascii="Calibri" w:eastAsia="Calibri" w:hAnsi="Calibri" w:cs="Times New Roman"/>
          <w:b/>
          <w:bCs/>
          <w:lang w:val="es-PE"/>
        </w:rPr>
        <w:t>8.2 Fuentes electrónicas</w:t>
      </w:r>
      <w:r>
        <w:rPr>
          <w:rFonts w:ascii="Calibri" w:eastAsia="Calibri" w:hAnsi="Calibri" w:cs="Times New Roman"/>
          <w:b/>
          <w:bCs/>
          <w:lang w:val="es-PE"/>
        </w:rPr>
        <w:t>:</w:t>
      </w:r>
    </w:p>
    <w:p w14:paraId="7ADA6469" w14:textId="4AD12300" w:rsidR="0046562B" w:rsidRPr="00F51F61" w:rsidRDefault="00F51F61" w:rsidP="0046562B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>
        <w:rPr>
          <w:rFonts w:ascii="Calibri" w:eastAsia="Calibri" w:hAnsi="Calibri" w:cs="Times New Roman"/>
          <w:b/>
          <w:bCs/>
          <w:lang w:val="es-PE"/>
        </w:rPr>
        <w:t xml:space="preserve"> 1,.</w:t>
      </w:r>
      <w:hyperlink r:id="rId11" w:history="1">
        <w:r w:rsidRPr="000156C3">
          <w:rPr>
            <w:rStyle w:val="Hipervnculo"/>
          </w:rPr>
          <w:t>http://cenepred.gob.pe/web/wp-content/uploads/Guia_Manuales/PLANAGERD%202014-2021.pdf</w:t>
        </w:r>
      </w:hyperlink>
      <w:r w:rsidR="0046562B">
        <w:t xml:space="preserve">              </w:t>
      </w:r>
      <w:r>
        <w:t>2.-</w:t>
      </w:r>
      <w:hyperlink r:id="rId12" w:history="1">
        <w:r w:rsidRPr="000156C3">
          <w:rPr>
            <w:rStyle w:val="Hipervnculo"/>
          </w:rPr>
          <w:t>http://bvpad.indeci.gob.pe/doc/pdf/esp/doc1935/doc1935-2.pdf</w:t>
        </w:r>
      </w:hyperlink>
    </w:p>
    <w:p w14:paraId="0C7FCEB3" w14:textId="5438A452" w:rsidR="0046562B" w:rsidRDefault="0046562B" w:rsidP="0046562B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1F41E0C3" w14:textId="77777777" w:rsidR="0046562B" w:rsidRDefault="0046562B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62B8FC7A" w14:textId="487DF83B" w:rsidR="00CD677E" w:rsidRDefault="003A2165" w:rsidP="003A2165">
      <w:pPr>
        <w:pStyle w:val="Textoindependiente"/>
        <w:spacing w:before="6"/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s-PE"/>
        </w:rPr>
        <w:t xml:space="preserve">                                                                                                                                             </w:t>
      </w:r>
      <w:r w:rsidR="0092514F">
        <w:t xml:space="preserve">Huacho, </w:t>
      </w:r>
      <w:r w:rsidR="00F22FC3">
        <w:t xml:space="preserve">01 </w:t>
      </w:r>
      <w:r w:rsidR="0092514F">
        <w:t>junio de 2020</w:t>
      </w:r>
    </w:p>
    <w:p w14:paraId="19986D9D" w14:textId="07B1F203" w:rsidR="000D5C66" w:rsidRDefault="000D5C66" w:rsidP="00F22FC3">
      <w:pPr>
        <w:pStyle w:val="Textoindependiente"/>
        <w:spacing w:before="6"/>
        <w:ind w:left="4320" w:firstLine="720"/>
        <w:jc w:val="center"/>
      </w:pPr>
    </w:p>
    <w:p w14:paraId="27A8DD5E" w14:textId="77777777" w:rsidR="000D5C66" w:rsidRPr="000D5C66" w:rsidRDefault="000D5C66" w:rsidP="000D5C66">
      <w:pPr>
        <w:widowControl/>
        <w:autoSpaceDE/>
        <w:autoSpaceDN/>
        <w:ind w:right="-285"/>
        <w:jc w:val="center"/>
        <w:rPr>
          <w:rFonts w:eastAsia="Times New Roman"/>
          <w:sz w:val="20"/>
          <w:szCs w:val="20"/>
          <w:lang w:eastAsia="es-ES"/>
        </w:rPr>
      </w:pPr>
    </w:p>
    <w:p w14:paraId="509E05A0" w14:textId="594AAF3A" w:rsidR="000D5C66" w:rsidRDefault="000D5C66" w:rsidP="00F22FC3">
      <w:pPr>
        <w:pStyle w:val="Textoindependiente"/>
        <w:spacing w:before="6"/>
        <w:ind w:left="4320" w:firstLine="720"/>
        <w:jc w:val="center"/>
      </w:pPr>
    </w:p>
    <w:p w14:paraId="3FE6FE2E" w14:textId="77777777" w:rsidR="003A2165" w:rsidRDefault="003A2165" w:rsidP="003A2165">
      <w:pPr>
        <w:ind w:right="-16"/>
        <w:jc w:val="center"/>
        <w:rPr>
          <w:rFonts w:ascii="Script MT Bold" w:eastAsia="Times New Roman" w:hAnsi="Script MT Bold"/>
          <w:sz w:val="16"/>
          <w:szCs w:val="16"/>
          <w:lang w:eastAsia="es-ES"/>
        </w:rPr>
      </w:pPr>
      <w:r>
        <w:rPr>
          <w:rFonts w:ascii="Script MT Bold" w:eastAsia="Times New Roman" w:hAnsi="Script MT Bold"/>
          <w:sz w:val="16"/>
          <w:szCs w:val="16"/>
          <w:lang w:eastAsia="es-ES"/>
        </w:rPr>
        <w:t xml:space="preserve">Universidad Nacional </w:t>
      </w:r>
    </w:p>
    <w:p w14:paraId="1BB1F591" w14:textId="77777777" w:rsidR="003A2165" w:rsidRDefault="003A2165" w:rsidP="003A2165">
      <w:pPr>
        <w:ind w:right="-16"/>
        <w:jc w:val="center"/>
        <w:rPr>
          <w:rFonts w:ascii="Script MT Bold" w:eastAsia="Times New Roman" w:hAnsi="Script MT Bold"/>
          <w:sz w:val="20"/>
          <w:szCs w:val="20"/>
          <w:lang w:eastAsia="es-ES"/>
        </w:rPr>
      </w:pPr>
      <w:r>
        <w:rPr>
          <w:rFonts w:ascii="Script MT Bold" w:eastAsia="Times New Roman" w:hAnsi="Script MT Bold"/>
          <w:sz w:val="16"/>
          <w:szCs w:val="16"/>
          <w:lang w:eastAsia="es-ES"/>
        </w:rPr>
        <w:t>“José Faustino Sánchez Carrión”</w:t>
      </w:r>
      <w:r>
        <w:rPr>
          <w:rFonts w:ascii="Script MT Bold" w:eastAsia="Times New Roman" w:hAnsi="Script MT Bold"/>
          <w:sz w:val="20"/>
          <w:szCs w:val="20"/>
          <w:lang w:eastAsia="es-ES"/>
        </w:rPr>
        <w:t xml:space="preserve">                                      </w:t>
      </w:r>
    </w:p>
    <w:p w14:paraId="152680C3" w14:textId="77777777" w:rsidR="003A2165" w:rsidRDefault="003A2165" w:rsidP="003A2165">
      <w:pPr>
        <w:ind w:right="-285"/>
        <w:jc w:val="center"/>
        <w:rPr>
          <w:rFonts w:eastAsia="Times New Roman"/>
          <w:sz w:val="20"/>
          <w:szCs w:val="20"/>
          <w:lang w:eastAsia="es-ES"/>
        </w:rPr>
      </w:pPr>
    </w:p>
    <w:p w14:paraId="01267E74" w14:textId="6066FCA6" w:rsidR="003A2165" w:rsidRDefault="008539F1" w:rsidP="003A2165">
      <w:pPr>
        <w:ind w:right="-285"/>
        <w:jc w:val="center"/>
        <w:rPr>
          <w:rFonts w:eastAsia="Times New Roman"/>
          <w:sz w:val="20"/>
          <w:szCs w:val="20"/>
          <w:lang w:eastAsia="es-ES"/>
        </w:rPr>
      </w:pPr>
      <w:r>
        <w:rPr>
          <w:rFonts w:eastAsia="Times New Roman"/>
          <w:noProof/>
          <w:sz w:val="20"/>
          <w:szCs w:val="20"/>
          <w:lang w:val="es-PE" w:eastAsia="es-PE"/>
        </w:rPr>
        <w:drawing>
          <wp:inline distT="0" distB="0" distL="0" distR="0" wp14:anchorId="03A31BE4" wp14:editId="180A5B8D">
            <wp:extent cx="859790" cy="542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DD1CD" w14:textId="77777777" w:rsidR="003A2165" w:rsidRDefault="003A2165" w:rsidP="003A2165">
      <w:pPr>
        <w:ind w:right="-285"/>
        <w:jc w:val="center"/>
        <w:rPr>
          <w:rFonts w:ascii="Arial Narrow" w:eastAsia="Times New Roman" w:hAnsi="Arial Narrow"/>
          <w:sz w:val="20"/>
          <w:szCs w:val="20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 xml:space="preserve">…………………………………….. </w:t>
      </w:r>
    </w:p>
    <w:p w14:paraId="3EF67F03" w14:textId="17CC1BAA" w:rsidR="003A2165" w:rsidRDefault="003A2165" w:rsidP="003A2165">
      <w:pPr>
        <w:ind w:right="-285"/>
        <w:jc w:val="center"/>
        <w:rPr>
          <w:rFonts w:ascii="Arial Narrow" w:eastAsia="Times New Roman" w:hAnsi="Arial Narrow"/>
          <w:b/>
          <w:color w:val="FF0000"/>
          <w:sz w:val="20"/>
          <w:szCs w:val="20"/>
          <w:lang w:eastAsia="es-ES"/>
        </w:rPr>
      </w:pPr>
      <w:r>
        <w:rPr>
          <w:rFonts w:ascii="Arial Narrow" w:eastAsia="Times New Roman" w:hAnsi="Arial Narrow"/>
          <w:color w:val="FF0000"/>
          <w:sz w:val="20"/>
          <w:szCs w:val="20"/>
          <w:lang w:val="es-MX" w:eastAsia="es-ES"/>
        </w:rPr>
        <w:t xml:space="preserve">  </w:t>
      </w:r>
      <w:bookmarkStart w:id="2" w:name="_GoBack"/>
      <w:bookmarkEnd w:id="2"/>
      <w:r w:rsidR="003B7EBE">
        <w:rPr>
          <w:rFonts w:ascii="Arial Narrow" w:eastAsia="Times New Roman" w:hAnsi="Arial Narrow"/>
          <w:b/>
          <w:color w:val="FF0000"/>
          <w:sz w:val="20"/>
          <w:szCs w:val="20"/>
          <w:lang w:eastAsia="es-ES"/>
        </w:rPr>
        <w:t xml:space="preserve">JUANA M. </w:t>
      </w:r>
      <w:r>
        <w:rPr>
          <w:rFonts w:ascii="Arial Narrow" w:eastAsia="Times New Roman" w:hAnsi="Arial Narrow"/>
          <w:b/>
          <w:color w:val="FF0000"/>
          <w:sz w:val="20"/>
          <w:szCs w:val="20"/>
          <w:lang w:eastAsia="es-ES"/>
        </w:rPr>
        <w:t>ANSELMO ARRUNATEGUI</w:t>
      </w:r>
    </w:p>
    <w:p w14:paraId="11737DB8" w14:textId="77777777" w:rsidR="003A2165" w:rsidRDefault="003A2165" w:rsidP="003A2165">
      <w:pPr>
        <w:ind w:right="-28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b/>
          <w:color w:val="FF0000"/>
          <w:sz w:val="20"/>
          <w:szCs w:val="20"/>
          <w:lang w:eastAsia="es-ES"/>
        </w:rPr>
        <w:t>DNU 220</w:t>
      </w:r>
    </w:p>
    <w:p w14:paraId="213137B0" w14:textId="783218D3" w:rsidR="000D5C66" w:rsidRDefault="000D5C66" w:rsidP="00F22FC3">
      <w:pPr>
        <w:pStyle w:val="Textoindependiente"/>
        <w:spacing w:before="6"/>
        <w:ind w:left="4320" w:firstLine="720"/>
        <w:jc w:val="center"/>
      </w:pPr>
    </w:p>
    <w:p w14:paraId="34EF5834" w14:textId="4F26DA49" w:rsidR="000D5C66" w:rsidRDefault="000D5C66" w:rsidP="00F22FC3">
      <w:pPr>
        <w:pStyle w:val="Textoindependiente"/>
        <w:spacing w:before="6"/>
        <w:ind w:left="4320" w:firstLine="720"/>
        <w:jc w:val="center"/>
      </w:pPr>
    </w:p>
    <w:p w14:paraId="6E3ABFB9" w14:textId="14412F79" w:rsidR="000D5C66" w:rsidRDefault="000D5C66" w:rsidP="000D5C66">
      <w:pPr>
        <w:pStyle w:val="Textoindependiente"/>
        <w:tabs>
          <w:tab w:val="left" w:pos="5652"/>
        </w:tabs>
        <w:spacing w:before="6"/>
        <w:ind w:left="4320" w:firstLine="720"/>
      </w:pPr>
      <w:r>
        <w:tab/>
      </w:r>
    </w:p>
    <w:p w14:paraId="6F27C968" w14:textId="77777777" w:rsidR="000D5C66" w:rsidRDefault="000D5C66" w:rsidP="00F22FC3">
      <w:pPr>
        <w:pStyle w:val="Textoindependiente"/>
        <w:spacing w:before="6"/>
        <w:ind w:left="4320" w:firstLine="720"/>
        <w:jc w:val="center"/>
        <w:rPr>
          <w:sz w:val="11"/>
        </w:rPr>
      </w:pPr>
    </w:p>
    <w:sectPr w:rsidR="000D5C66">
      <w:pgSz w:w="11920" w:h="16850"/>
      <w:pgMar w:top="1600" w:right="5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DD36" w14:textId="77777777" w:rsidR="000D5C66" w:rsidRDefault="000D5C66" w:rsidP="00A8217D">
      <w:r>
        <w:separator/>
      </w:r>
    </w:p>
  </w:endnote>
  <w:endnote w:type="continuationSeparator" w:id="0">
    <w:p w14:paraId="6EA46D35" w14:textId="77777777" w:rsidR="000D5C66" w:rsidRDefault="000D5C66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5FA4" w14:textId="77777777" w:rsidR="000D5C66" w:rsidRDefault="000D5C66" w:rsidP="00A8217D">
      <w:r>
        <w:separator/>
      </w:r>
    </w:p>
  </w:footnote>
  <w:footnote w:type="continuationSeparator" w:id="0">
    <w:p w14:paraId="0F3C7B8B" w14:textId="77777777" w:rsidR="000D5C66" w:rsidRDefault="000D5C66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0404" w14:textId="77777777" w:rsidR="000D5C66" w:rsidRDefault="000D5C66" w:rsidP="00B33C12">
    <w:pPr>
      <w:pStyle w:val="Encabezado"/>
      <w:jc w:val="center"/>
      <w:rPr>
        <w:b/>
        <w:bCs/>
        <w:sz w:val="36"/>
        <w:szCs w:val="36"/>
      </w:rPr>
    </w:pPr>
  </w:p>
  <w:p w14:paraId="2E7A9B4D" w14:textId="6C637B7E" w:rsidR="000D5C66" w:rsidRDefault="000D5C66" w:rsidP="00BF41A4">
    <w:pPr>
      <w:pStyle w:val="Encabezado"/>
      <w:rPr>
        <w:sz w:val="28"/>
        <w:szCs w:val="28"/>
      </w:rPr>
    </w:pPr>
    <w:r>
      <w:rPr>
        <w:sz w:val="28"/>
        <w:szCs w:val="28"/>
      </w:rPr>
      <w:t xml:space="preserve">  </w:t>
    </w:r>
  </w:p>
  <w:p w14:paraId="30A4A8B3" w14:textId="77777777" w:rsidR="000D5C66" w:rsidRDefault="000D5C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0" w15:restartNumberingAfterBreak="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3" w15:restartNumberingAfterBreak="0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4" w15:restartNumberingAfterBreak="0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0D5C7D"/>
    <w:multiLevelType w:val="hybridMultilevel"/>
    <w:tmpl w:val="7C2AEE82"/>
    <w:lvl w:ilvl="0" w:tplc="08B0A6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 w15:restartNumberingAfterBreak="0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19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32"/>
  </w:num>
  <w:num w:numId="13">
    <w:abstractNumId w:val="11"/>
  </w:num>
  <w:num w:numId="14">
    <w:abstractNumId w:val="15"/>
  </w:num>
  <w:num w:numId="15">
    <w:abstractNumId w:val="27"/>
  </w:num>
  <w:num w:numId="16">
    <w:abstractNumId w:val="24"/>
  </w:num>
  <w:num w:numId="17">
    <w:abstractNumId w:val="28"/>
  </w:num>
  <w:num w:numId="18">
    <w:abstractNumId w:val="30"/>
  </w:num>
  <w:num w:numId="19">
    <w:abstractNumId w:val="12"/>
  </w:num>
  <w:num w:numId="20">
    <w:abstractNumId w:val="17"/>
  </w:num>
  <w:num w:numId="21">
    <w:abstractNumId w:val="16"/>
  </w:num>
  <w:num w:numId="22">
    <w:abstractNumId w:val="20"/>
  </w:num>
  <w:num w:numId="23">
    <w:abstractNumId w:val="3"/>
  </w:num>
  <w:num w:numId="24">
    <w:abstractNumId w:val="33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6"/>
  </w:num>
  <w:num w:numId="32">
    <w:abstractNumId w:val="9"/>
  </w:num>
  <w:num w:numId="33">
    <w:abstractNumId w:val="29"/>
  </w:num>
  <w:num w:numId="34">
    <w:abstractNumId w:val="3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7E"/>
    <w:rsid w:val="00006C8D"/>
    <w:rsid w:val="0001747F"/>
    <w:rsid w:val="00026961"/>
    <w:rsid w:val="00035F29"/>
    <w:rsid w:val="00055B2C"/>
    <w:rsid w:val="000606EB"/>
    <w:rsid w:val="000B5515"/>
    <w:rsid w:val="000C45A3"/>
    <w:rsid w:val="000D5C66"/>
    <w:rsid w:val="000E23AF"/>
    <w:rsid w:val="000E38DC"/>
    <w:rsid w:val="000E60E1"/>
    <w:rsid w:val="000F18A4"/>
    <w:rsid w:val="00101F31"/>
    <w:rsid w:val="0010612A"/>
    <w:rsid w:val="00122DAC"/>
    <w:rsid w:val="001462B8"/>
    <w:rsid w:val="00174621"/>
    <w:rsid w:val="00174E9E"/>
    <w:rsid w:val="00181EE9"/>
    <w:rsid w:val="001870BA"/>
    <w:rsid w:val="001952B3"/>
    <w:rsid w:val="00195C94"/>
    <w:rsid w:val="001C7675"/>
    <w:rsid w:val="001D337B"/>
    <w:rsid w:val="001F07C6"/>
    <w:rsid w:val="00206582"/>
    <w:rsid w:val="0021158A"/>
    <w:rsid w:val="0021501A"/>
    <w:rsid w:val="00217A69"/>
    <w:rsid w:val="00227B7F"/>
    <w:rsid w:val="00236433"/>
    <w:rsid w:val="002671BD"/>
    <w:rsid w:val="00273D52"/>
    <w:rsid w:val="0028594A"/>
    <w:rsid w:val="002A3C5A"/>
    <w:rsid w:val="002A6EDE"/>
    <w:rsid w:val="002B77AF"/>
    <w:rsid w:val="002E37D8"/>
    <w:rsid w:val="002E5D3E"/>
    <w:rsid w:val="002E65D1"/>
    <w:rsid w:val="002F1538"/>
    <w:rsid w:val="002F5BD7"/>
    <w:rsid w:val="002F79A8"/>
    <w:rsid w:val="003017F3"/>
    <w:rsid w:val="00305236"/>
    <w:rsid w:val="00375994"/>
    <w:rsid w:val="00383DBE"/>
    <w:rsid w:val="003A2165"/>
    <w:rsid w:val="003B56C3"/>
    <w:rsid w:val="003B7EBE"/>
    <w:rsid w:val="003C06DF"/>
    <w:rsid w:val="003C1CCF"/>
    <w:rsid w:val="003D2F50"/>
    <w:rsid w:val="003E1A08"/>
    <w:rsid w:val="00412CAB"/>
    <w:rsid w:val="00413AD9"/>
    <w:rsid w:val="004220A9"/>
    <w:rsid w:val="00423EDD"/>
    <w:rsid w:val="00433225"/>
    <w:rsid w:val="00446A46"/>
    <w:rsid w:val="0046562B"/>
    <w:rsid w:val="004742BD"/>
    <w:rsid w:val="004757DE"/>
    <w:rsid w:val="00482C65"/>
    <w:rsid w:val="004D7B53"/>
    <w:rsid w:val="004F3B15"/>
    <w:rsid w:val="004F5807"/>
    <w:rsid w:val="0051177F"/>
    <w:rsid w:val="00523E20"/>
    <w:rsid w:val="00525762"/>
    <w:rsid w:val="0053011D"/>
    <w:rsid w:val="00534E53"/>
    <w:rsid w:val="00546EE1"/>
    <w:rsid w:val="00570003"/>
    <w:rsid w:val="00571353"/>
    <w:rsid w:val="00583840"/>
    <w:rsid w:val="00592D4B"/>
    <w:rsid w:val="005A17E1"/>
    <w:rsid w:val="005A3F11"/>
    <w:rsid w:val="005B0ECC"/>
    <w:rsid w:val="005B5BDE"/>
    <w:rsid w:val="005F1DA2"/>
    <w:rsid w:val="00624450"/>
    <w:rsid w:val="00624D03"/>
    <w:rsid w:val="00624F54"/>
    <w:rsid w:val="00625EF7"/>
    <w:rsid w:val="00631061"/>
    <w:rsid w:val="00643EE2"/>
    <w:rsid w:val="006530C9"/>
    <w:rsid w:val="00663CD1"/>
    <w:rsid w:val="00672956"/>
    <w:rsid w:val="006B739D"/>
    <w:rsid w:val="006C58BE"/>
    <w:rsid w:val="006E53EF"/>
    <w:rsid w:val="006F3A1B"/>
    <w:rsid w:val="006F40BF"/>
    <w:rsid w:val="007360FA"/>
    <w:rsid w:val="007512E1"/>
    <w:rsid w:val="00756C2C"/>
    <w:rsid w:val="00757829"/>
    <w:rsid w:val="00772623"/>
    <w:rsid w:val="00783B1B"/>
    <w:rsid w:val="007856F0"/>
    <w:rsid w:val="007D084F"/>
    <w:rsid w:val="007D5998"/>
    <w:rsid w:val="007D632A"/>
    <w:rsid w:val="00814DCA"/>
    <w:rsid w:val="0081591F"/>
    <w:rsid w:val="008251B8"/>
    <w:rsid w:val="008307CF"/>
    <w:rsid w:val="00831124"/>
    <w:rsid w:val="00834F66"/>
    <w:rsid w:val="008539F1"/>
    <w:rsid w:val="008741BB"/>
    <w:rsid w:val="008B2620"/>
    <w:rsid w:val="008F2286"/>
    <w:rsid w:val="009006B2"/>
    <w:rsid w:val="0090315A"/>
    <w:rsid w:val="00903CA2"/>
    <w:rsid w:val="00922CE4"/>
    <w:rsid w:val="0092514F"/>
    <w:rsid w:val="00925371"/>
    <w:rsid w:val="00926208"/>
    <w:rsid w:val="0094650B"/>
    <w:rsid w:val="009478C4"/>
    <w:rsid w:val="009575D6"/>
    <w:rsid w:val="00971AEB"/>
    <w:rsid w:val="00971B8B"/>
    <w:rsid w:val="00984659"/>
    <w:rsid w:val="00995ACE"/>
    <w:rsid w:val="009B206F"/>
    <w:rsid w:val="009C6A6C"/>
    <w:rsid w:val="009D5A5F"/>
    <w:rsid w:val="009D64EA"/>
    <w:rsid w:val="009E5234"/>
    <w:rsid w:val="009F7949"/>
    <w:rsid w:val="00A03779"/>
    <w:rsid w:val="00A6713B"/>
    <w:rsid w:val="00A70A6F"/>
    <w:rsid w:val="00A7162D"/>
    <w:rsid w:val="00A731FD"/>
    <w:rsid w:val="00A8217D"/>
    <w:rsid w:val="00AB268E"/>
    <w:rsid w:val="00AD2CBE"/>
    <w:rsid w:val="00B05065"/>
    <w:rsid w:val="00B306D0"/>
    <w:rsid w:val="00B33C12"/>
    <w:rsid w:val="00B35A1C"/>
    <w:rsid w:val="00B37576"/>
    <w:rsid w:val="00B433FC"/>
    <w:rsid w:val="00B67725"/>
    <w:rsid w:val="00B82D7E"/>
    <w:rsid w:val="00B85ED9"/>
    <w:rsid w:val="00B86FDA"/>
    <w:rsid w:val="00BA4A8C"/>
    <w:rsid w:val="00BB6246"/>
    <w:rsid w:val="00BB7D95"/>
    <w:rsid w:val="00BC1E3B"/>
    <w:rsid w:val="00BE37BE"/>
    <w:rsid w:val="00BF41A4"/>
    <w:rsid w:val="00C610E0"/>
    <w:rsid w:val="00C72466"/>
    <w:rsid w:val="00C86A88"/>
    <w:rsid w:val="00CC451E"/>
    <w:rsid w:val="00CD677E"/>
    <w:rsid w:val="00CF26BB"/>
    <w:rsid w:val="00D0240C"/>
    <w:rsid w:val="00D060C5"/>
    <w:rsid w:val="00D1032A"/>
    <w:rsid w:val="00D27E28"/>
    <w:rsid w:val="00D3352D"/>
    <w:rsid w:val="00D46323"/>
    <w:rsid w:val="00D46BDF"/>
    <w:rsid w:val="00D6344B"/>
    <w:rsid w:val="00D803F4"/>
    <w:rsid w:val="00D8202C"/>
    <w:rsid w:val="00D82A84"/>
    <w:rsid w:val="00D9183F"/>
    <w:rsid w:val="00DA7324"/>
    <w:rsid w:val="00DC7B12"/>
    <w:rsid w:val="00DD674C"/>
    <w:rsid w:val="00DE5020"/>
    <w:rsid w:val="00DF420A"/>
    <w:rsid w:val="00DF7073"/>
    <w:rsid w:val="00E043EC"/>
    <w:rsid w:val="00E13702"/>
    <w:rsid w:val="00E313F7"/>
    <w:rsid w:val="00E40C0F"/>
    <w:rsid w:val="00E45F83"/>
    <w:rsid w:val="00E64DF7"/>
    <w:rsid w:val="00E735E0"/>
    <w:rsid w:val="00E76431"/>
    <w:rsid w:val="00EB5E30"/>
    <w:rsid w:val="00EC5449"/>
    <w:rsid w:val="00ED4EF5"/>
    <w:rsid w:val="00EE16C2"/>
    <w:rsid w:val="00EF57CE"/>
    <w:rsid w:val="00F22FC3"/>
    <w:rsid w:val="00F36760"/>
    <w:rsid w:val="00F3720B"/>
    <w:rsid w:val="00F50626"/>
    <w:rsid w:val="00F51F61"/>
    <w:rsid w:val="00F72F18"/>
    <w:rsid w:val="00F75695"/>
    <w:rsid w:val="00F91281"/>
    <w:rsid w:val="00F92EA2"/>
    <w:rsid w:val="00FA7117"/>
    <w:rsid w:val="00FB1979"/>
    <w:rsid w:val="00FB3553"/>
    <w:rsid w:val="00FB5012"/>
    <w:rsid w:val="00FB60C0"/>
    <w:rsid w:val="00FB6A24"/>
    <w:rsid w:val="00FC649B"/>
    <w:rsid w:val="00FD586C"/>
    <w:rsid w:val="00FF55D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FCC2321"/>
  <w15:docId w15:val="{70F3BC21-8BED-48FC-90B1-39FAD277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82A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17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17D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pad.indeci.gob.pe/doc/pdf/esp/doc1935/doc1935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epred.gob.pe/web/wp-content/uploads/Guia_Manuales/PLANAGERD%202014-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deci.gob.p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8771-25AA-4F34-AB50-F1F3034C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2797</Words>
  <Characters>15386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Hectoromero</dc:creator>
  <cp:lastModifiedBy>juana anselma</cp:lastModifiedBy>
  <cp:revision>2</cp:revision>
  <cp:lastPrinted>2020-03-02T03:46:00Z</cp:lastPrinted>
  <dcterms:created xsi:type="dcterms:W3CDTF">2020-08-03T06:06:00Z</dcterms:created>
  <dcterms:modified xsi:type="dcterms:W3CDTF">2020-08-03T06:06:00Z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